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95" w:rsidRPr="00263366" w:rsidRDefault="006F76C4">
      <w:pPr>
        <w:spacing w:after="0" w:line="240" w:lineRule="auto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 xml:space="preserve">              Контакты для СМИ:</w:t>
      </w:r>
    </w:p>
    <w:p w:rsidR="00294F95" w:rsidRPr="00263366" w:rsidRDefault="006F76C4">
      <w:pPr>
        <w:spacing w:after="0" w:line="240" w:lineRule="auto"/>
        <w:jc w:val="right"/>
        <w:rPr>
          <w:rFonts w:asciiTheme="minorHAnsi" w:hAnsiTheme="minorHAnsi"/>
          <w:i/>
          <w:sz w:val="20"/>
          <w:szCs w:val="20"/>
        </w:rPr>
      </w:pP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  <w:t>Pr-менеджер</w:t>
      </w:r>
    </w:p>
    <w:p w:rsidR="00294F95" w:rsidRPr="00263366" w:rsidRDefault="006F76C4">
      <w:pPr>
        <w:spacing w:after="0" w:line="240" w:lineRule="auto"/>
        <w:jc w:val="right"/>
        <w:rPr>
          <w:rFonts w:asciiTheme="minorHAnsi" w:hAnsiTheme="minorHAnsi"/>
          <w:i/>
          <w:sz w:val="20"/>
          <w:szCs w:val="20"/>
        </w:rPr>
      </w:pPr>
      <w:r w:rsidRPr="00263366">
        <w:rPr>
          <w:rFonts w:asciiTheme="minorHAnsi" w:hAnsiTheme="minorHAnsi"/>
          <w:i/>
          <w:sz w:val="20"/>
          <w:szCs w:val="20"/>
        </w:rPr>
        <w:t>Расстригина Мария</w:t>
      </w:r>
    </w:p>
    <w:p w:rsidR="00294F95" w:rsidRPr="00263366" w:rsidRDefault="006F76C4">
      <w:pPr>
        <w:spacing w:after="0" w:line="240" w:lineRule="auto"/>
        <w:jc w:val="right"/>
        <w:rPr>
          <w:rFonts w:asciiTheme="minorHAnsi" w:hAnsiTheme="minorHAnsi"/>
          <w:i/>
          <w:sz w:val="20"/>
          <w:szCs w:val="20"/>
        </w:rPr>
      </w:pP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  <w:t>+7 909 231 37 88</w:t>
      </w:r>
    </w:p>
    <w:p w:rsidR="00294F95" w:rsidRPr="00263366" w:rsidRDefault="006F76C4">
      <w:pPr>
        <w:spacing w:after="0" w:line="240" w:lineRule="auto"/>
        <w:jc w:val="right"/>
        <w:rPr>
          <w:rFonts w:asciiTheme="minorHAnsi" w:hAnsiTheme="minorHAnsi"/>
          <w:i/>
          <w:color w:val="222222"/>
          <w:sz w:val="20"/>
          <w:szCs w:val="20"/>
          <w:shd w:val="clear" w:color="auto" w:fill="FFFFFF"/>
        </w:rPr>
      </w:pP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</w:r>
      <w:r w:rsidRPr="00263366">
        <w:rPr>
          <w:rFonts w:asciiTheme="minorHAnsi" w:hAnsiTheme="minorHAnsi"/>
          <w:i/>
          <w:sz w:val="20"/>
          <w:szCs w:val="20"/>
        </w:rPr>
        <w:tab/>
        <w:t>rasstrigina@promo-realty.ru</w:t>
      </w:r>
    </w:p>
    <w:p w:rsidR="00294F95" w:rsidRPr="00263366" w:rsidRDefault="00294F95">
      <w:pPr>
        <w:spacing w:after="0" w:line="240" w:lineRule="auto"/>
        <w:rPr>
          <w:rFonts w:asciiTheme="minorHAnsi" w:hAnsiTheme="minorHAnsi"/>
          <w:i/>
          <w:color w:val="222222"/>
          <w:sz w:val="20"/>
          <w:szCs w:val="20"/>
          <w:shd w:val="clear" w:color="auto" w:fill="FFFFFF"/>
        </w:rPr>
      </w:pPr>
    </w:p>
    <w:p w:rsidR="00294F95" w:rsidRPr="00263366" w:rsidRDefault="00294F95">
      <w:pPr>
        <w:spacing w:after="0" w:line="240" w:lineRule="auto"/>
        <w:rPr>
          <w:rFonts w:asciiTheme="minorHAnsi" w:hAnsiTheme="minorHAnsi"/>
          <w:i/>
          <w:color w:val="222222"/>
          <w:sz w:val="20"/>
          <w:szCs w:val="20"/>
          <w:shd w:val="clear" w:color="auto" w:fill="FFFFFF"/>
        </w:rPr>
      </w:pPr>
    </w:p>
    <w:p w:rsidR="00294F95" w:rsidRPr="00022614" w:rsidRDefault="006F76C4">
      <w:pPr>
        <w:spacing w:after="0" w:line="240" w:lineRule="auto"/>
        <w:jc w:val="center"/>
        <w:rPr>
          <w:rFonts w:asciiTheme="minorHAnsi" w:hAnsiTheme="minorHAnsi"/>
          <w:b/>
          <w:shd w:val="clear" w:color="auto" w:fill="FFFFFF"/>
        </w:rPr>
      </w:pPr>
      <w:r w:rsidRPr="00022614">
        <w:rPr>
          <w:rFonts w:asciiTheme="minorHAnsi" w:hAnsiTheme="minorHAnsi"/>
          <w:b/>
          <w:shd w:val="clear" w:color="auto" w:fill="FFFFFF"/>
        </w:rPr>
        <w:t xml:space="preserve">В «Резиденциях композиторов» доступны эксклюзивные условия ипотеки от </w:t>
      </w:r>
      <w:r w:rsidR="006245E0" w:rsidRPr="00022614">
        <w:rPr>
          <w:rFonts w:asciiTheme="minorHAnsi" w:hAnsiTheme="minorHAnsi"/>
          <w:b/>
          <w:shd w:val="clear" w:color="auto" w:fill="FFFFFF"/>
        </w:rPr>
        <w:t xml:space="preserve">банка </w:t>
      </w:r>
      <w:r w:rsidRPr="00022614">
        <w:rPr>
          <w:rFonts w:asciiTheme="minorHAnsi" w:hAnsiTheme="minorHAnsi"/>
          <w:b/>
          <w:shd w:val="clear" w:color="auto" w:fill="FFFFFF"/>
        </w:rPr>
        <w:t xml:space="preserve">ВТБ24 </w:t>
      </w:r>
    </w:p>
    <w:p w:rsidR="00294F95" w:rsidRPr="00263366" w:rsidRDefault="00294F95">
      <w:pPr>
        <w:spacing w:after="0" w:line="240" w:lineRule="auto"/>
        <w:jc w:val="center"/>
        <w:rPr>
          <w:rFonts w:asciiTheme="minorHAnsi" w:hAnsiTheme="minorHAnsi"/>
          <w:i/>
          <w:color w:val="222222"/>
          <w:shd w:val="clear" w:color="auto" w:fill="FFFFFF"/>
        </w:rPr>
      </w:pPr>
    </w:p>
    <w:p w:rsidR="00294F95" w:rsidRPr="00263366" w:rsidRDefault="006F76C4">
      <w:pPr>
        <w:ind w:firstLine="567"/>
        <w:contextualSpacing/>
        <w:jc w:val="both"/>
        <w:rPr>
          <w:rFonts w:asciiTheme="minorHAnsi" w:hAnsiTheme="minorHAnsi" w:cs="Calibri"/>
          <w:i/>
        </w:rPr>
      </w:pPr>
      <w:r w:rsidRPr="00263366">
        <w:rPr>
          <w:rFonts w:asciiTheme="minorHAnsi" w:hAnsiTheme="minorHAnsi" w:cs="Calibri"/>
          <w:b/>
          <w:i/>
        </w:rPr>
        <w:t>Москва, 1</w:t>
      </w:r>
      <w:r w:rsidR="00D530BF" w:rsidRPr="005A415C">
        <w:rPr>
          <w:rFonts w:asciiTheme="minorHAnsi" w:hAnsiTheme="minorHAnsi" w:cs="Calibri"/>
          <w:b/>
          <w:i/>
        </w:rPr>
        <w:t>9</w:t>
      </w:r>
      <w:r w:rsidRPr="00263366">
        <w:rPr>
          <w:rFonts w:asciiTheme="minorHAnsi" w:hAnsiTheme="minorHAnsi" w:cs="Calibri"/>
          <w:b/>
          <w:i/>
        </w:rPr>
        <w:t xml:space="preserve"> апреля 2017 года.</w:t>
      </w:r>
      <w:r w:rsidRPr="00263366">
        <w:rPr>
          <w:rFonts w:asciiTheme="minorHAnsi" w:hAnsiTheme="minorHAnsi" w:cs="Calibri"/>
          <w:i/>
        </w:rPr>
        <w:t xml:space="preserve"> Компания AFI </w:t>
      </w:r>
      <w:proofErr w:type="spellStart"/>
      <w:r w:rsidRPr="00263366">
        <w:rPr>
          <w:rFonts w:asciiTheme="minorHAnsi" w:hAnsiTheme="minorHAnsi" w:cs="Calibri"/>
          <w:i/>
        </w:rPr>
        <w:t>Development</w:t>
      </w:r>
      <w:proofErr w:type="spellEnd"/>
      <w:r w:rsidRPr="00263366">
        <w:rPr>
          <w:rFonts w:asciiTheme="minorHAnsi" w:hAnsiTheme="minorHAnsi" w:cs="Calibri"/>
          <w:i/>
        </w:rPr>
        <w:t xml:space="preserve"> совместно с </w:t>
      </w:r>
      <w:r w:rsidR="006245E0">
        <w:rPr>
          <w:rFonts w:asciiTheme="minorHAnsi" w:hAnsiTheme="minorHAnsi" w:cs="Calibri"/>
          <w:i/>
        </w:rPr>
        <w:t xml:space="preserve">банком </w:t>
      </w:r>
      <w:r w:rsidR="006245E0" w:rsidRPr="00022614">
        <w:rPr>
          <w:rFonts w:asciiTheme="minorHAnsi" w:hAnsiTheme="minorHAnsi" w:cs="Calibri"/>
          <w:i/>
        </w:rPr>
        <w:t>ВТБ 24 (ПАО)</w:t>
      </w:r>
      <w:r w:rsidRPr="00263366">
        <w:rPr>
          <w:rFonts w:asciiTheme="minorHAnsi" w:hAnsiTheme="minorHAnsi" w:cs="Calibri"/>
          <w:i/>
        </w:rPr>
        <w:t xml:space="preserve">  предлагает уникальные ипотечные программы </w:t>
      </w:r>
      <w:r w:rsidR="00953CFC">
        <w:rPr>
          <w:rFonts w:asciiTheme="minorHAnsi" w:hAnsiTheme="minorHAnsi" w:cs="Calibri"/>
          <w:i/>
        </w:rPr>
        <w:t>для покупателей квартир  в клубном квартале «Резиденции композиторов». Начиная с апреля, п</w:t>
      </w:r>
      <w:r w:rsidRPr="00263366">
        <w:rPr>
          <w:rFonts w:asciiTheme="minorHAnsi" w:hAnsiTheme="minorHAnsi" w:cs="Calibri"/>
          <w:i/>
        </w:rPr>
        <w:t xml:space="preserve">риобрести </w:t>
      </w:r>
      <w:r w:rsidR="004D1EC8">
        <w:rPr>
          <w:rFonts w:asciiTheme="minorHAnsi" w:hAnsiTheme="minorHAnsi" w:cs="Calibri"/>
          <w:i/>
        </w:rPr>
        <w:t xml:space="preserve">жилье </w:t>
      </w:r>
      <w:r w:rsidR="00953CFC">
        <w:rPr>
          <w:rFonts w:asciiTheme="minorHAnsi" w:hAnsiTheme="minorHAnsi" w:cs="Calibri"/>
          <w:i/>
        </w:rPr>
        <w:t xml:space="preserve">в  ипотеку </w:t>
      </w:r>
      <w:r w:rsidR="004D1EC8">
        <w:rPr>
          <w:rFonts w:asciiTheme="minorHAnsi" w:hAnsiTheme="minorHAnsi" w:cs="Calibri"/>
          <w:i/>
        </w:rPr>
        <w:t>можно по</w:t>
      </w:r>
      <w:r w:rsidR="004D1EC8" w:rsidRPr="00263366">
        <w:rPr>
          <w:rFonts w:asciiTheme="minorHAnsi" w:hAnsiTheme="minorHAnsi" w:cs="Calibri"/>
          <w:i/>
        </w:rPr>
        <w:t xml:space="preserve"> </w:t>
      </w:r>
      <w:r w:rsidRPr="00263366">
        <w:rPr>
          <w:rFonts w:asciiTheme="minorHAnsi" w:hAnsiTheme="minorHAnsi" w:cs="Calibri"/>
          <w:i/>
        </w:rPr>
        <w:t>специально</w:t>
      </w:r>
      <w:r w:rsidR="004D1EC8">
        <w:rPr>
          <w:rFonts w:asciiTheme="minorHAnsi" w:hAnsiTheme="minorHAnsi" w:cs="Calibri"/>
          <w:i/>
        </w:rPr>
        <w:t>й</w:t>
      </w:r>
      <w:r w:rsidRPr="00263366">
        <w:rPr>
          <w:rFonts w:asciiTheme="minorHAnsi" w:hAnsiTheme="minorHAnsi" w:cs="Calibri"/>
          <w:i/>
        </w:rPr>
        <w:t xml:space="preserve"> сниженной процентной ставк</w:t>
      </w:r>
      <w:r w:rsidR="00AD5D37">
        <w:rPr>
          <w:rFonts w:asciiTheme="minorHAnsi" w:hAnsiTheme="minorHAnsi" w:cs="Calibri"/>
          <w:i/>
        </w:rPr>
        <w:t>е</w:t>
      </w:r>
      <w:r w:rsidRPr="00263366">
        <w:rPr>
          <w:rFonts w:asciiTheme="minorHAnsi" w:hAnsiTheme="minorHAnsi" w:cs="Calibri"/>
          <w:i/>
        </w:rPr>
        <w:t xml:space="preserve"> </w:t>
      </w:r>
      <w:r w:rsidR="00131B1A">
        <w:rPr>
          <w:rFonts w:asciiTheme="minorHAnsi" w:hAnsiTheme="minorHAnsi" w:cs="Calibri"/>
          <w:i/>
        </w:rPr>
        <w:t>–</w:t>
      </w:r>
      <w:r w:rsidRPr="00263366">
        <w:rPr>
          <w:rFonts w:asciiTheme="minorHAnsi" w:hAnsiTheme="minorHAnsi" w:cs="Calibri"/>
          <w:i/>
        </w:rPr>
        <w:t xml:space="preserve"> </w:t>
      </w:r>
      <w:r w:rsidR="00131B1A">
        <w:rPr>
          <w:rFonts w:asciiTheme="minorHAnsi" w:hAnsiTheme="minorHAnsi" w:cs="Calibri"/>
          <w:i/>
        </w:rPr>
        <w:t xml:space="preserve">от </w:t>
      </w:r>
      <w:r w:rsidRPr="00263366">
        <w:rPr>
          <w:rFonts w:asciiTheme="minorHAnsi" w:hAnsiTheme="minorHAnsi" w:cs="Calibri"/>
          <w:i/>
        </w:rPr>
        <w:t>10,4% годовых.</w:t>
      </w:r>
      <w:r w:rsidRPr="00263366">
        <w:rPr>
          <w:rFonts w:asciiTheme="minorHAnsi" w:hAnsiTheme="minorHAnsi"/>
        </w:rPr>
        <w:t xml:space="preserve"> </w:t>
      </w:r>
    </w:p>
    <w:p w:rsidR="00CC557B" w:rsidRPr="00F7385E" w:rsidRDefault="006F76C4">
      <w:pPr>
        <w:ind w:firstLine="567"/>
        <w:contextualSpacing/>
        <w:jc w:val="both"/>
        <w:rPr>
          <w:rFonts w:asciiTheme="minorHAnsi" w:hAnsiTheme="minorHAnsi" w:cs="Calibri"/>
        </w:rPr>
      </w:pPr>
      <w:r w:rsidRPr="00263366">
        <w:rPr>
          <w:rFonts w:asciiTheme="minorHAnsi" w:hAnsiTheme="minorHAnsi" w:cs="Calibri"/>
        </w:rPr>
        <w:t xml:space="preserve">Компания  AFI </w:t>
      </w:r>
      <w:proofErr w:type="spellStart"/>
      <w:r w:rsidRPr="00263366">
        <w:rPr>
          <w:rFonts w:asciiTheme="minorHAnsi" w:hAnsiTheme="minorHAnsi" w:cs="Calibri"/>
        </w:rPr>
        <w:t>Development</w:t>
      </w:r>
      <w:proofErr w:type="spellEnd"/>
      <w:r w:rsidRPr="00263366">
        <w:rPr>
          <w:rFonts w:asciiTheme="minorHAnsi" w:hAnsiTheme="minorHAnsi" w:cs="Calibri"/>
        </w:rPr>
        <w:t xml:space="preserve"> сообщает о снижении процентной ставки по ипотеке от банка </w:t>
      </w:r>
      <w:r w:rsidR="006245E0" w:rsidRPr="003332EF">
        <w:rPr>
          <w:rFonts w:asciiTheme="minorHAnsi" w:hAnsiTheme="minorHAnsi" w:cs="Calibri"/>
          <w:i/>
        </w:rPr>
        <w:t>ВТБ 24 (ПАО)</w:t>
      </w:r>
      <w:r w:rsidRPr="00263366">
        <w:rPr>
          <w:rFonts w:asciiTheme="minorHAnsi" w:hAnsiTheme="minorHAnsi" w:cs="Calibri"/>
        </w:rPr>
        <w:t>.</w:t>
      </w:r>
      <w:r w:rsidR="00953CFC">
        <w:rPr>
          <w:rFonts w:asciiTheme="minorHAnsi" w:hAnsiTheme="minorHAnsi" w:cs="Calibri"/>
        </w:rPr>
        <w:t xml:space="preserve"> Эксклюзивное предложение доступно покупателям квартир  в клубном квартале «Резиденции композиторов». Так, при покупке квартиры площадью от 65 кв. м процентная ставка по ипотеке </w:t>
      </w:r>
      <w:r w:rsidR="00953CFC" w:rsidRPr="00CC557B">
        <w:rPr>
          <w:rFonts w:asciiTheme="minorHAnsi" w:hAnsiTheme="minorHAnsi" w:cs="Calibri"/>
        </w:rPr>
        <w:t>составит</w:t>
      </w:r>
      <w:r w:rsidR="00953CFC">
        <w:rPr>
          <w:rFonts w:asciiTheme="minorHAnsi" w:hAnsiTheme="minorHAnsi" w:cs="Calibri"/>
        </w:rPr>
        <w:t xml:space="preserve"> </w:t>
      </w:r>
      <w:r w:rsidR="005A415C">
        <w:rPr>
          <w:rFonts w:asciiTheme="minorHAnsi" w:hAnsiTheme="minorHAnsi" w:cs="Calibri"/>
        </w:rPr>
        <w:t xml:space="preserve">всего </w:t>
      </w:r>
      <w:r w:rsidR="00953CFC" w:rsidRPr="00263366">
        <w:rPr>
          <w:rFonts w:asciiTheme="minorHAnsi" w:hAnsiTheme="minorHAnsi" w:cs="Calibri"/>
        </w:rPr>
        <w:t>10,4% годовых</w:t>
      </w:r>
      <w:r w:rsidR="00131B1A">
        <w:rPr>
          <w:rFonts w:asciiTheme="minorHAnsi" w:hAnsiTheme="minorHAnsi" w:cs="Calibri"/>
        </w:rPr>
        <w:t xml:space="preserve"> </w:t>
      </w:r>
      <w:r w:rsidR="00131B1A" w:rsidRPr="00022614">
        <w:rPr>
          <w:rFonts w:asciiTheme="minorHAnsi" w:hAnsiTheme="minorHAnsi" w:cs="Calibri"/>
        </w:rPr>
        <w:t>в случае оформления комплексного страхования</w:t>
      </w:r>
      <w:r w:rsidR="005A415C">
        <w:rPr>
          <w:rFonts w:asciiTheme="minorHAnsi" w:hAnsiTheme="minorHAnsi" w:cs="Calibri"/>
        </w:rPr>
        <w:t>.</w:t>
      </w:r>
    </w:p>
    <w:p w:rsidR="00294F95" w:rsidRPr="00263366" w:rsidRDefault="00AD5D37">
      <w:pPr>
        <w:ind w:firstLine="567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По условиям </w:t>
      </w:r>
      <w:r w:rsidR="00900DE5">
        <w:rPr>
          <w:rFonts w:asciiTheme="minorHAnsi" w:hAnsiTheme="minorHAnsi" w:cs="Calibri"/>
        </w:rPr>
        <w:t xml:space="preserve">данной </w:t>
      </w:r>
      <w:r>
        <w:rPr>
          <w:rFonts w:asciiTheme="minorHAnsi" w:hAnsiTheme="minorHAnsi" w:cs="Calibri"/>
        </w:rPr>
        <w:t>программы</w:t>
      </w:r>
      <w:r w:rsidR="006F76C4" w:rsidRPr="00263366">
        <w:rPr>
          <w:rFonts w:asciiTheme="minorHAnsi" w:hAnsiTheme="minorHAnsi" w:cs="Calibri"/>
        </w:rPr>
        <w:t xml:space="preserve"> минимальный размер первоначального взноса </w:t>
      </w:r>
      <w:r w:rsidR="00900DE5">
        <w:rPr>
          <w:rFonts w:asciiTheme="minorHAnsi" w:hAnsiTheme="minorHAnsi" w:cs="Calibri"/>
        </w:rPr>
        <w:t xml:space="preserve">составляет </w:t>
      </w:r>
      <w:r w:rsidR="006F76C4" w:rsidRPr="00263366">
        <w:rPr>
          <w:rFonts w:asciiTheme="minorHAnsi" w:hAnsiTheme="minorHAnsi" w:cs="Calibri"/>
        </w:rPr>
        <w:t xml:space="preserve"> </w:t>
      </w:r>
      <w:r w:rsidR="00900DE5" w:rsidRPr="005A415C">
        <w:rPr>
          <w:rFonts w:asciiTheme="minorHAnsi" w:hAnsiTheme="minorHAnsi" w:cs="Calibri"/>
        </w:rPr>
        <w:t>20</w:t>
      </w:r>
      <w:r w:rsidR="006F76C4" w:rsidRPr="00263366">
        <w:rPr>
          <w:rFonts w:asciiTheme="minorHAnsi" w:hAnsiTheme="minorHAnsi" w:cs="Calibri"/>
        </w:rPr>
        <w:t xml:space="preserve">% от стоимости приобретаемого жилья. Ипотечный кредит можно оформить на срок до 30 лет под залог </w:t>
      </w:r>
      <w:r w:rsidR="00EF432D" w:rsidRPr="00263366">
        <w:rPr>
          <w:rFonts w:asciiTheme="minorHAnsi" w:hAnsiTheme="minorHAnsi" w:cs="Calibri"/>
        </w:rPr>
        <w:t xml:space="preserve">приобретаемой </w:t>
      </w:r>
      <w:r w:rsidR="006F76C4" w:rsidRPr="00263366">
        <w:rPr>
          <w:rFonts w:asciiTheme="minorHAnsi" w:hAnsiTheme="minorHAnsi" w:cs="Calibri"/>
        </w:rPr>
        <w:t xml:space="preserve">недвижимости.  </w:t>
      </w:r>
    </w:p>
    <w:p w:rsidR="00EF432D" w:rsidRPr="00263366" w:rsidRDefault="006F76C4">
      <w:pPr>
        <w:ind w:firstLine="567"/>
        <w:contextualSpacing/>
        <w:jc w:val="both"/>
        <w:rPr>
          <w:rFonts w:asciiTheme="minorHAnsi" w:hAnsiTheme="minorHAnsi" w:cs="Calibri"/>
        </w:rPr>
      </w:pPr>
      <w:r w:rsidRPr="00263366">
        <w:rPr>
          <w:rFonts w:asciiTheme="minorHAnsi" w:hAnsiTheme="minorHAnsi" w:cs="Calibri"/>
        </w:rPr>
        <w:t xml:space="preserve">«AFI </w:t>
      </w:r>
      <w:proofErr w:type="spellStart"/>
      <w:r w:rsidRPr="00263366">
        <w:rPr>
          <w:rFonts w:asciiTheme="minorHAnsi" w:hAnsiTheme="minorHAnsi" w:cs="Calibri"/>
        </w:rPr>
        <w:t>Development</w:t>
      </w:r>
      <w:proofErr w:type="spellEnd"/>
      <w:r w:rsidRPr="00263366">
        <w:rPr>
          <w:rFonts w:asciiTheme="minorHAnsi" w:hAnsiTheme="minorHAnsi" w:cs="Calibri"/>
        </w:rPr>
        <w:t xml:space="preserve"> является одн</w:t>
      </w:r>
      <w:r w:rsidR="00900DE5">
        <w:rPr>
          <w:rFonts w:asciiTheme="minorHAnsi" w:hAnsiTheme="minorHAnsi" w:cs="Calibri"/>
        </w:rPr>
        <w:t xml:space="preserve">им из ключевых партнеров банка </w:t>
      </w:r>
      <w:r w:rsidR="006245E0" w:rsidRPr="003332EF">
        <w:rPr>
          <w:rFonts w:asciiTheme="minorHAnsi" w:hAnsiTheme="minorHAnsi" w:cs="Calibri"/>
          <w:i/>
        </w:rPr>
        <w:t>ВТБ24</w:t>
      </w:r>
      <w:r w:rsidR="00900DE5">
        <w:rPr>
          <w:rFonts w:asciiTheme="minorHAnsi" w:hAnsiTheme="minorHAnsi" w:cs="Calibri"/>
        </w:rPr>
        <w:t xml:space="preserve">, поэтому наши клиенты могут оформить ипотечный кредит на выгодных условиях. </w:t>
      </w:r>
      <w:r w:rsidR="00F004E0">
        <w:rPr>
          <w:rFonts w:asciiTheme="minorHAnsi" w:hAnsiTheme="minorHAnsi" w:cs="Calibri"/>
        </w:rPr>
        <w:t>Для любителей просторных квартир м</w:t>
      </w:r>
      <w:r w:rsidR="00900DE5">
        <w:rPr>
          <w:rFonts w:asciiTheme="minorHAnsi" w:hAnsiTheme="minorHAnsi" w:cs="Calibri"/>
        </w:rPr>
        <w:t xml:space="preserve">ы предлагаем приобрести </w:t>
      </w:r>
      <w:r w:rsidR="00F004E0">
        <w:rPr>
          <w:rFonts w:asciiTheme="minorHAnsi" w:hAnsiTheme="minorHAnsi" w:cs="Calibri"/>
        </w:rPr>
        <w:t xml:space="preserve">жилье по специальной ставке 10,4%. </w:t>
      </w:r>
      <w:r w:rsidR="00043423">
        <w:rPr>
          <w:rFonts w:asciiTheme="minorHAnsi" w:hAnsiTheme="minorHAnsi" w:cs="Calibri"/>
        </w:rPr>
        <w:t>В настоящий момент э</w:t>
      </w:r>
      <w:r w:rsidR="008010B9">
        <w:rPr>
          <w:rFonts w:asciiTheme="minorHAnsi" w:hAnsiTheme="minorHAnsi" w:cs="Calibri"/>
        </w:rPr>
        <w:t>то</w:t>
      </w:r>
      <w:r w:rsidR="005A415C">
        <w:rPr>
          <w:rFonts w:asciiTheme="minorHAnsi" w:hAnsiTheme="minorHAnsi" w:cs="Calibri"/>
        </w:rPr>
        <w:t xml:space="preserve"> очень</w:t>
      </w:r>
      <w:r w:rsidR="008010B9">
        <w:rPr>
          <w:rFonts w:asciiTheme="minorHAnsi" w:hAnsiTheme="minorHAnsi" w:cs="Calibri"/>
        </w:rPr>
        <w:t xml:space="preserve"> </w:t>
      </w:r>
      <w:r w:rsidR="005A415C">
        <w:rPr>
          <w:rFonts w:asciiTheme="minorHAnsi" w:hAnsiTheme="minorHAnsi" w:cs="Calibri"/>
        </w:rPr>
        <w:t>привлекательное</w:t>
      </w:r>
      <w:r w:rsidR="00043423">
        <w:rPr>
          <w:rFonts w:asciiTheme="minorHAnsi" w:hAnsiTheme="minorHAnsi" w:cs="Calibri"/>
        </w:rPr>
        <w:t xml:space="preserve"> предложение на</w:t>
      </w:r>
      <w:r w:rsidR="00F004E0">
        <w:rPr>
          <w:rFonts w:asciiTheme="minorHAnsi" w:hAnsiTheme="minorHAnsi" w:cs="Calibri"/>
        </w:rPr>
        <w:t xml:space="preserve"> рынк</w:t>
      </w:r>
      <w:r w:rsidR="00043423">
        <w:rPr>
          <w:rFonts w:asciiTheme="minorHAnsi" w:hAnsiTheme="minorHAnsi" w:cs="Calibri"/>
        </w:rPr>
        <w:t>е ипотечного кредитования</w:t>
      </w:r>
      <w:r w:rsidRPr="00263366">
        <w:rPr>
          <w:rFonts w:asciiTheme="minorHAnsi" w:hAnsiTheme="minorHAnsi" w:cs="Calibri"/>
        </w:rPr>
        <w:t>», - отметил</w:t>
      </w:r>
      <w:r w:rsidR="00EF432D" w:rsidRPr="00263366">
        <w:rPr>
          <w:rFonts w:asciiTheme="minorHAnsi" w:hAnsiTheme="minorHAnsi" w:cs="Calibri"/>
        </w:rPr>
        <w:t xml:space="preserve">а Ольга Нарт, </w:t>
      </w:r>
      <w:r w:rsidR="00EF432D" w:rsidRPr="00CC557B">
        <w:rPr>
          <w:rFonts w:asciiTheme="minorHAnsi" w:hAnsiTheme="minorHAnsi" w:cs="Calibri"/>
        </w:rPr>
        <w:t>Д</w:t>
      </w:r>
      <w:r w:rsidR="00EF432D" w:rsidRPr="00263366">
        <w:rPr>
          <w:rFonts w:asciiTheme="minorHAnsi" w:hAnsiTheme="minorHAnsi" w:cs="Calibri"/>
        </w:rPr>
        <w:t xml:space="preserve">иректор по маркетинговым коммуникациям Департамента жилой недвижимости AFI </w:t>
      </w:r>
      <w:proofErr w:type="spellStart"/>
      <w:r w:rsidR="00EF432D" w:rsidRPr="00263366">
        <w:rPr>
          <w:rFonts w:asciiTheme="minorHAnsi" w:hAnsiTheme="minorHAnsi" w:cs="Calibri"/>
        </w:rPr>
        <w:t>Development</w:t>
      </w:r>
      <w:proofErr w:type="spellEnd"/>
      <w:r w:rsidR="00EF432D" w:rsidRPr="00263366">
        <w:rPr>
          <w:rFonts w:asciiTheme="minorHAnsi" w:hAnsiTheme="minorHAnsi" w:cs="Calibri"/>
        </w:rPr>
        <w:t>.</w:t>
      </w:r>
    </w:p>
    <w:p w:rsidR="003B1C65" w:rsidRPr="003B1C65" w:rsidRDefault="006F76C4" w:rsidP="003B1C65">
      <w:pPr>
        <w:ind w:firstLine="567"/>
        <w:contextualSpacing/>
        <w:jc w:val="both"/>
        <w:rPr>
          <w:rFonts w:asciiTheme="minorHAnsi" w:hAnsiTheme="minorHAnsi" w:cs="Calibri"/>
        </w:rPr>
      </w:pPr>
      <w:r w:rsidRPr="006627CA">
        <w:rPr>
          <w:rFonts w:asciiTheme="minorHAnsi" w:hAnsiTheme="minorHAnsi" w:cs="Calibri"/>
        </w:rPr>
        <w:t xml:space="preserve">«Резиденции Композиторов» </w:t>
      </w:r>
      <w:r w:rsidR="00B55030" w:rsidRPr="00112A32">
        <w:rPr>
          <w:rFonts w:asciiTheme="minorHAnsi" w:hAnsiTheme="minorHAnsi" w:cs="Calibri"/>
        </w:rPr>
        <w:t xml:space="preserve">- </w:t>
      </w:r>
      <w:r w:rsidR="003B1C65">
        <w:rPr>
          <w:rFonts w:asciiTheme="minorHAnsi" w:hAnsiTheme="minorHAnsi" w:cs="Calibri"/>
        </w:rPr>
        <w:t xml:space="preserve">это </w:t>
      </w:r>
      <w:r w:rsidR="003B1C65" w:rsidRPr="003B1C65">
        <w:rPr>
          <w:rFonts w:asciiTheme="minorHAnsi" w:hAnsiTheme="minorHAnsi" w:cs="Calibri"/>
        </w:rPr>
        <w:t>клубный квартал площадью более 130 тыс. кв. м на Павелецкой набережной.</w:t>
      </w:r>
      <w:r w:rsidR="003F6C9D">
        <w:rPr>
          <w:rFonts w:asciiTheme="minorHAnsi" w:hAnsiTheme="minorHAnsi" w:cs="Calibri"/>
        </w:rPr>
        <w:t xml:space="preserve"> В рамках проекта по </w:t>
      </w:r>
      <w:proofErr w:type="spellStart"/>
      <w:r w:rsidR="003F6C9D">
        <w:rPr>
          <w:rFonts w:asciiTheme="minorHAnsi" w:hAnsiTheme="minorHAnsi" w:cs="Calibri"/>
        </w:rPr>
        <w:t>редевелопменту</w:t>
      </w:r>
      <w:proofErr w:type="spellEnd"/>
      <w:r w:rsidR="003F6C9D">
        <w:rPr>
          <w:rFonts w:asciiTheme="minorHAnsi" w:hAnsiTheme="minorHAnsi" w:cs="Calibri"/>
        </w:rPr>
        <w:t xml:space="preserve"> </w:t>
      </w:r>
      <w:r w:rsidR="003F6C9D" w:rsidRPr="003B1C65">
        <w:rPr>
          <w:rFonts w:asciiTheme="minorHAnsi" w:hAnsiTheme="minorHAnsi" w:cs="Calibri"/>
        </w:rPr>
        <w:t>зданий фабрики конца XIX века</w:t>
      </w:r>
      <w:r w:rsidR="003F6C9D">
        <w:rPr>
          <w:rFonts w:asciiTheme="minorHAnsi" w:hAnsiTheme="minorHAnsi" w:cs="Calibri"/>
        </w:rPr>
        <w:t>, принадлежащих купцу</w:t>
      </w:r>
      <w:r w:rsidR="003F6C9D" w:rsidRPr="003B1C65">
        <w:rPr>
          <w:rFonts w:asciiTheme="minorHAnsi" w:hAnsiTheme="minorHAnsi" w:cs="Calibri"/>
        </w:rPr>
        <w:t xml:space="preserve"> </w:t>
      </w:r>
      <w:proofErr w:type="spellStart"/>
      <w:r w:rsidR="003F6C9D" w:rsidRPr="003B1C65">
        <w:rPr>
          <w:rFonts w:asciiTheme="minorHAnsi" w:hAnsiTheme="minorHAnsi" w:cs="Calibri"/>
        </w:rPr>
        <w:t>Е.Е.Шлихтерман</w:t>
      </w:r>
      <w:r w:rsidR="003F6C9D">
        <w:rPr>
          <w:rFonts w:asciiTheme="minorHAnsi" w:hAnsiTheme="minorHAnsi" w:cs="Calibri"/>
        </w:rPr>
        <w:t>у</w:t>
      </w:r>
      <w:proofErr w:type="spellEnd"/>
      <w:r w:rsidR="003F6C9D">
        <w:rPr>
          <w:rFonts w:asciiTheme="minorHAnsi" w:hAnsiTheme="minorHAnsi" w:cs="Calibri"/>
        </w:rPr>
        <w:t xml:space="preserve">, </w:t>
      </w:r>
      <w:r w:rsidR="003F6C9D" w:rsidRPr="00263366">
        <w:rPr>
          <w:rFonts w:asciiTheme="minorHAnsi" w:hAnsiTheme="minorHAnsi" w:cs="Calibri"/>
        </w:rPr>
        <w:t xml:space="preserve">AFI </w:t>
      </w:r>
      <w:proofErr w:type="spellStart"/>
      <w:r w:rsidR="003F6C9D" w:rsidRPr="00263366">
        <w:rPr>
          <w:rFonts w:asciiTheme="minorHAnsi" w:hAnsiTheme="minorHAnsi" w:cs="Calibri"/>
        </w:rPr>
        <w:t>Development</w:t>
      </w:r>
      <w:proofErr w:type="spellEnd"/>
      <w:r w:rsidR="003F6C9D">
        <w:rPr>
          <w:rFonts w:asciiTheme="minorHAnsi" w:hAnsiTheme="minorHAnsi" w:cs="Calibri"/>
        </w:rPr>
        <w:t xml:space="preserve"> интегрирует старинную  застройку в современный жилой комплекс с собственной инфраструктурой и благоустроенной внутренней территорией. </w:t>
      </w:r>
      <w:r w:rsidR="003B1C65" w:rsidRPr="003B1C65">
        <w:rPr>
          <w:rFonts w:asciiTheme="minorHAnsi" w:hAnsiTheme="minorHAnsi" w:cs="Calibri"/>
        </w:rPr>
        <w:t xml:space="preserve"> </w:t>
      </w:r>
      <w:r w:rsidR="003F6C9D" w:rsidRPr="003B1C65">
        <w:rPr>
          <w:rFonts w:asciiTheme="minorHAnsi" w:hAnsiTheme="minorHAnsi" w:cs="Calibri"/>
        </w:rPr>
        <w:t xml:space="preserve">Артистическим руководителем клубного квартала выступает народный артист СССР Юрий </w:t>
      </w:r>
      <w:proofErr w:type="spellStart"/>
      <w:r w:rsidR="003F6C9D" w:rsidRPr="003B1C65">
        <w:rPr>
          <w:rFonts w:asciiTheme="minorHAnsi" w:hAnsiTheme="minorHAnsi" w:cs="Calibri"/>
        </w:rPr>
        <w:t>Башмет</w:t>
      </w:r>
      <w:proofErr w:type="spellEnd"/>
      <w:r w:rsidR="003F6C9D" w:rsidRPr="003B1C65">
        <w:rPr>
          <w:rFonts w:asciiTheme="minorHAnsi" w:hAnsiTheme="minorHAnsi" w:cs="Calibri"/>
        </w:rPr>
        <w:t>, который также возглавит школу-студию, расположенную во внутреннем дворе  комплекса.</w:t>
      </w:r>
      <w:r w:rsidR="003F6C9D">
        <w:rPr>
          <w:rFonts w:asciiTheme="minorHAnsi" w:hAnsiTheme="minorHAnsi" w:cs="Calibri"/>
        </w:rPr>
        <w:t xml:space="preserve"> Клубный квартал «Резиденции композиторов» </w:t>
      </w:r>
      <w:r w:rsidR="003B1C65" w:rsidRPr="003B1C65">
        <w:rPr>
          <w:rFonts w:asciiTheme="minorHAnsi" w:hAnsiTheme="minorHAnsi" w:cs="Calibri"/>
        </w:rPr>
        <w:t xml:space="preserve"> признан Минстроем России  лучшим реализуемым проектом </w:t>
      </w:r>
      <w:proofErr w:type="spellStart"/>
      <w:r w:rsidR="003B1C65" w:rsidRPr="003B1C65">
        <w:rPr>
          <w:rFonts w:asciiTheme="minorHAnsi" w:hAnsiTheme="minorHAnsi" w:cs="Calibri"/>
        </w:rPr>
        <w:t>редевелопмента</w:t>
      </w:r>
      <w:proofErr w:type="spellEnd"/>
      <w:r w:rsidR="003B1C65" w:rsidRPr="003B1C65">
        <w:rPr>
          <w:rFonts w:asciiTheme="minorHAnsi" w:hAnsiTheme="minorHAnsi" w:cs="Calibri"/>
        </w:rPr>
        <w:t xml:space="preserve"> промышленной зоны </w:t>
      </w:r>
      <w:r w:rsidR="003F6C9D">
        <w:rPr>
          <w:rFonts w:asciiTheme="minorHAnsi" w:hAnsiTheme="minorHAnsi" w:cs="Calibri"/>
        </w:rPr>
        <w:t>с сохранением исторической застройки</w:t>
      </w:r>
      <w:r w:rsidR="003B1C65">
        <w:rPr>
          <w:rFonts w:asciiTheme="minorHAnsi" w:hAnsiTheme="minorHAnsi" w:cs="Calibri"/>
        </w:rPr>
        <w:t>.</w:t>
      </w:r>
      <w:r w:rsidR="003B1C65" w:rsidRPr="003B1C65">
        <w:rPr>
          <w:rFonts w:asciiTheme="minorHAnsi" w:hAnsiTheme="minorHAnsi" w:cs="Calibri"/>
        </w:rPr>
        <w:t xml:space="preserve">  </w:t>
      </w:r>
    </w:p>
    <w:p w:rsidR="00294F95" w:rsidRPr="00263366" w:rsidRDefault="00CC557B" w:rsidP="006627CA">
      <w:pPr>
        <w:ind w:firstLine="567"/>
        <w:contextualSpacing/>
        <w:jc w:val="both"/>
        <w:rPr>
          <w:rFonts w:asciiTheme="minorHAnsi" w:hAnsiTheme="minorHAnsi" w:cs="Calibri"/>
        </w:rPr>
      </w:pPr>
      <w:r w:rsidRPr="006627CA">
        <w:rPr>
          <w:rFonts w:asciiTheme="minorHAnsi" w:hAnsiTheme="minorHAnsi" w:cs="Calibri"/>
        </w:rPr>
        <w:t xml:space="preserve">В комплексе представлены </w:t>
      </w:r>
      <w:proofErr w:type="spellStart"/>
      <w:r w:rsidRPr="006627CA">
        <w:rPr>
          <w:rFonts w:asciiTheme="minorHAnsi" w:hAnsiTheme="minorHAnsi" w:cs="Calibri"/>
        </w:rPr>
        <w:t>лофты</w:t>
      </w:r>
      <w:proofErr w:type="spellEnd"/>
      <w:r w:rsidRPr="006627CA">
        <w:rPr>
          <w:rFonts w:asciiTheme="minorHAnsi" w:hAnsiTheme="minorHAnsi" w:cs="Calibri"/>
        </w:rPr>
        <w:t xml:space="preserve">, </w:t>
      </w:r>
      <w:r w:rsidR="002070B6" w:rsidRPr="006627CA">
        <w:rPr>
          <w:rFonts w:asciiTheme="minorHAnsi" w:hAnsiTheme="minorHAnsi" w:cs="Calibri"/>
        </w:rPr>
        <w:t xml:space="preserve">одно, </w:t>
      </w:r>
      <w:r w:rsidRPr="006627CA">
        <w:rPr>
          <w:rFonts w:asciiTheme="minorHAnsi" w:hAnsiTheme="minorHAnsi" w:cs="Calibri"/>
        </w:rPr>
        <w:t xml:space="preserve">-двух, -трех и четырехкомнатные квартиры площадью от 36 до 135 </w:t>
      </w:r>
      <w:proofErr w:type="spellStart"/>
      <w:r w:rsidRPr="006627CA">
        <w:rPr>
          <w:rFonts w:asciiTheme="minorHAnsi" w:hAnsiTheme="minorHAnsi" w:cs="Calibri"/>
        </w:rPr>
        <w:t>кв.м</w:t>
      </w:r>
      <w:proofErr w:type="spellEnd"/>
      <w:r w:rsidRPr="006627CA">
        <w:rPr>
          <w:rFonts w:asciiTheme="minorHAnsi" w:hAnsiTheme="minorHAnsi" w:cs="Calibri"/>
        </w:rPr>
        <w:t xml:space="preserve">. </w:t>
      </w:r>
      <w:r w:rsidR="006F76C4" w:rsidRPr="006627CA">
        <w:rPr>
          <w:rFonts w:asciiTheme="minorHAnsi" w:hAnsiTheme="minorHAnsi" w:cs="Calibri"/>
        </w:rPr>
        <w:t>Выбрать квартиру и получить консультацию по условиям ипотечного кредитования</w:t>
      </w:r>
      <w:r w:rsidR="003514C4">
        <w:rPr>
          <w:rFonts w:asciiTheme="minorHAnsi" w:hAnsiTheme="minorHAnsi" w:cs="Calibri"/>
        </w:rPr>
        <w:t xml:space="preserve"> и рассрочки</w:t>
      </w:r>
      <w:r w:rsidR="006F76C4" w:rsidRPr="006627CA">
        <w:rPr>
          <w:rFonts w:asciiTheme="minorHAnsi" w:hAnsiTheme="minorHAnsi" w:cs="Calibri"/>
        </w:rPr>
        <w:t xml:space="preserve"> можно в офисе продаж «Резиденций композиторов» по адресу: Павелецкая набережная, вл.8, стр.6. и по телефону +7 (495) 150-25-61.</w:t>
      </w:r>
    </w:p>
    <w:p w:rsidR="00EF432D" w:rsidRPr="00263366" w:rsidRDefault="00EF432D" w:rsidP="00EF432D">
      <w:pPr>
        <w:spacing w:after="120"/>
        <w:ind w:firstLine="567"/>
        <w:contextualSpacing/>
        <w:jc w:val="both"/>
        <w:rPr>
          <w:rFonts w:asciiTheme="minorHAnsi" w:hAnsiTheme="minorHAnsi"/>
        </w:rPr>
      </w:pPr>
    </w:p>
    <w:p w:rsidR="00EF432D" w:rsidRPr="00263366" w:rsidRDefault="00EF432D" w:rsidP="00EF432D">
      <w:pPr>
        <w:spacing w:after="120"/>
        <w:ind w:firstLine="567"/>
        <w:contextualSpacing/>
        <w:jc w:val="both"/>
        <w:rPr>
          <w:rFonts w:asciiTheme="minorHAnsi" w:hAnsiTheme="minorHAnsi"/>
        </w:rPr>
      </w:pPr>
    </w:p>
    <w:p w:rsidR="00EF432D" w:rsidRPr="00263366" w:rsidRDefault="00EF432D" w:rsidP="00EF432D">
      <w:pPr>
        <w:jc w:val="both"/>
        <w:rPr>
          <w:rFonts w:asciiTheme="minorHAnsi" w:hAnsiTheme="minorHAnsi"/>
          <w:color w:val="000000"/>
          <w:sz w:val="20"/>
          <w:szCs w:val="20"/>
          <w:u w:val="single"/>
        </w:rPr>
      </w:pPr>
      <w:r w:rsidRPr="00263366">
        <w:rPr>
          <w:rStyle w:val="ab"/>
          <w:rFonts w:asciiTheme="minorHAnsi" w:hAnsiTheme="minorHAnsi"/>
          <w:i/>
          <w:iCs/>
          <w:color w:val="333333"/>
          <w:sz w:val="20"/>
          <w:szCs w:val="20"/>
          <w:u w:val="single"/>
        </w:rPr>
        <w:t>Справка о компании</w:t>
      </w:r>
    </w:p>
    <w:p w:rsidR="00EF432D" w:rsidRPr="00263366" w:rsidRDefault="00EF432D" w:rsidP="00EF432D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 xml:space="preserve">Инвестиционно-строительная компания AFI </w:t>
      </w:r>
      <w:proofErr w:type="spellStart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>Development</w:t>
      </w:r>
      <w:proofErr w:type="spellEnd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 xml:space="preserve"> основана в 2001 году и специализируется на реализации масштабных проектов девелопмента в Московском регионе, внедряя международные </w:t>
      </w:r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lastRenderedPageBreak/>
        <w:t>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проектов насчитывает более 600 тыс. кв. м, около 1,3 млн кв. м находится в стадии разработки и строительства.</w:t>
      </w:r>
    </w:p>
    <w:p w:rsidR="00EF432D" w:rsidRPr="00263366" w:rsidRDefault="00EF432D" w:rsidP="00EF432D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 xml:space="preserve">В 2007 году AFI </w:t>
      </w:r>
      <w:proofErr w:type="spellStart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>Development</w:t>
      </w:r>
      <w:proofErr w:type="spellEnd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 xml:space="preserve"> успешно провела первичное размещение своих акций на Лондонской фондовой бирже и привлекла около $1,4 млрд. С 2010 года акции компании включены в премиальный список (</w:t>
      </w:r>
      <w:proofErr w:type="spellStart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>premium</w:t>
      </w:r>
      <w:proofErr w:type="spellEnd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 xml:space="preserve"> </w:t>
      </w:r>
      <w:proofErr w:type="spellStart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>listing</w:t>
      </w:r>
      <w:proofErr w:type="spellEnd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>) Лондонской фондовой биржи.</w:t>
      </w:r>
    </w:p>
    <w:p w:rsidR="00EF432D" w:rsidRPr="00263366" w:rsidRDefault="00EF432D" w:rsidP="00EF432D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</w:t>
      </w:r>
      <w:proofErr w:type="spellStart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>Одинбург</w:t>
      </w:r>
      <w:proofErr w:type="spellEnd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>», бизнес-отель «Аквамарин», элитные жилые комплексы «Аквамарин» и «Четыре ветра».</w:t>
      </w:r>
    </w:p>
    <w:p w:rsidR="00EF432D" w:rsidRPr="00263366" w:rsidRDefault="00EF432D" w:rsidP="00EF432D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 xml:space="preserve">Компания AFI </w:t>
      </w:r>
      <w:proofErr w:type="spellStart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>Development</w:t>
      </w:r>
      <w:proofErr w:type="spellEnd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 xml:space="preserve"> является обладателем важных наград и премий рынка недвижимости: «Девелопер года» по версии CRE </w:t>
      </w:r>
      <w:proofErr w:type="spellStart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>Moscow</w:t>
      </w:r>
      <w:proofErr w:type="spellEnd"/>
      <w:r w:rsidRPr="00263366">
        <w:rPr>
          <w:rStyle w:val="ab"/>
          <w:rFonts w:asciiTheme="minorHAnsi" w:hAnsiTheme="minorHAnsi"/>
          <w:b w:val="0"/>
          <w:i/>
          <w:iCs/>
          <w:color w:val="333333"/>
          <w:sz w:val="20"/>
          <w:szCs w:val="20"/>
        </w:rPr>
        <w:t xml:space="preserve"> Awards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а также финалист Urban Awards 2014.</w:t>
      </w:r>
    </w:p>
    <w:p w:rsidR="00131B1A" w:rsidRPr="00022614" w:rsidRDefault="00131B1A" w:rsidP="00131B1A">
      <w:pPr>
        <w:spacing w:after="0"/>
        <w:jc w:val="both"/>
        <w:rPr>
          <w:rFonts w:cs="Calibri"/>
          <w:b/>
          <w:bCs/>
          <w:iCs/>
          <w:sz w:val="20"/>
          <w:szCs w:val="20"/>
        </w:rPr>
      </w:pPr>
    </w:p>
    <w:p w:rsidR="00AD0884" w:rsidRPr="00022614" w:rsidRDefault="00AD0884" w:rsidP="00131B1A">
      <w:pPr>
        <w:spacing w:after="0"/>
        <w:jc w:val="both"/>
        <w:rPr>
          <w:rFonts w:cs="Calibri"/>
          <w:b/>
          <w:bCs/>
          <w:i/>
          <w:iCs/>
          <w:sz w:val="20"/>
          <w:szCs w:val="20"/>
        </w:rPr>
      </w:pPr>
      <w:r w:rsidRPr="00022614">
        <w:rPr>
          <w:rFonts w:cs="Calibri"/>
          <w:b/>
          <w:bCs/>
          <w:i/>
          <w:iCs/>
          <w:sz w:val="20"/>
          <w:szCs w:val="20"/>
        </w:rPr>
        <w:t>Справка</w:t>
      </w:r>
      <w:r w:rsidRPr="00022614">
        <w:rPr>
          <w:rFonts w:cs="Calibri"/>
          <w:b/>
          <w:bCs/>
          <w:i/>
          <w:iCs/>
          <w:sz w:val="20"/>
          <w:szCs w:val="20"/>
        </w:rPr>
        <w:t xml:space="preserve"> </w:t>
      </w:r>
      <w:r w:rsidRPr="00022614">
        <w:rPr>
          <w:rFonts w:cs="Calibri"/>
          <w:b/>
          <w:bCs/>
          <w:i/>
          <w:iCs/>
          <w:sz w:val="20"/>
          <w:szCs w:val="20"/>
        </w:rPr>
        <w:t>о</w:t>
      </w:r>
      <w:r w:rsidRPr="00022614">
        <w:rPr>
          <w:rFonts w:cs="Calibri"/>
          <w:b/>
          <w:bCs/>
          <w:i/>
          <w:iCs/>
          <w:sz w:val="20"/>
          <w:szCs w:val="20"/>
        </w:rPr>
        <w:t xml:space="preserve"> </w:t>
      </w:r>
      <w:r w:rsidRPr="00022614">
        <w:rPr>
          <w:rFonts w:cs="Calibri"/>
          <w:b/>
          <w:bCs/>
          <w:i/>
          <w:iCs/>
          <w:sz w:val="20"/>
          <w:szCs w:val="20"/>
        </w:rPr>
        <w:t>ВТБ</w:t>
      </w:r>
      <w:r w:rsidRPr="00022614">
        <w:rPr>
          <w:rFonts w:cs="Calibri"/>
          <w:b/>
          <w:bCs/>
          <w:i/>
          <w:iCs/>
          <w:sz w:val="20"/>
          <w:szCs w:val="20"/>
        </w:rPr>
        <w:t xml:space="preserve"> 24 (</w:t>
      </w:r>
      <w:r w:rsidRPr="00022614">
        <w:rPr>
          <w:rFonts w:cs="Calibri"/>
          <w:b/>
          <w:bCs/>
          <w:i/>
          <w:iCs/>
          <w:sz w:val="20"/>
          <w:szCs w:val="20"/>
        </w:rPr>
        <w:t>ПАО</w:t>
      </w:r>
      <w:r w:rsidRPr="00022614">
        <w:rPr>
          <w:rFonts w:cs="Calibri"/>
          <w:b/>
          <w:bCs/>
          <w:i/>
          <w:iCs/>
          <w:sz w:val="20"/>
          <w:szCs w:val="20"/>
        </w:rPr>
        <w:t>)</w:t>
      </w:r>
    </w:p>
    <w:p w:rsidR="00131B1A" w:rsidRPr="002A6807" w:rsidRDefault="00131B1A" w:rsidP="00131B1A">
      <w:pPr>
        <w:spacing w:after="0"/>
        <w:jc w:val="both"/>
        <w:rPr>
          <w:rStyle w:val="ab"/>
          <w:rFonts w:asciiTheme="minorHAnsi" w:hAnsiTheme="minorHAnsi"/>
          <w:b w:val="0"/>
          <w:color w:val="333333"/>
        </w:rPr>
      </w:pPr>
      <w:bookmarkStart w:id="0" w:name="_GoBack"/>
      <w:r w:rsidRPr="00022614">
        <w:rPr>
          <w:rStyle w:val="ab"/>
          <w:rFonts w:asciiTheme="minorHAnsi" w:hAnsiTheme="minorHAnsi"/>
          <w:b w:val="0"/>
          <w:i/>
          <w:color w:val="333333"/>
          <w:sz w:val="20"/>
          <w:szCs w:val="20"/>
        </w:rPr>
        <w:t>Банк</w:t>
      </w:r>
      <w:r w:rsidR="002A6807" w:rsidRPr="00022614">
        <w:rPr>
          <w:rStyle w:val="ab"/>
          <w:rFonts w:asciiTheme="minorHAnsi" w:hAnsiTheme="minorHAnsi"/>
          <w:b w:val="0"/>
          <w:i/>
          <w:color w:val="333333"/>
          <w:sz w:val="20"/>
          <w:szCs w:val="20"/>
        </w:rPr>
        <w:t xml:space="preserve"> ВТБ 24 (ПАО)</w:t>
      </w:r>
      <w:r w:rsidRPr="00022614">
        <w:rPr>
          <w:rStyle w:val="ab"/>
          <w:rFonts w:asciiTheme="minorHAnsi" w:hAnsiTheme="minorHAnsi"/>
          <w:b w:val="0"/>
          <w:i/>
          <w:color w:val="333333"/>
          <w:sz w:val="20"/>
          <w:szCs w:val="20"/>
        </w:rPr>
        <w:t>, генеральная лицензия Центрального банка Российской Федерации на осуществление банковских операций № 1623, является дочерним банком ПАО ВТБ и специализируется на обслуживании физических лиц, индивидуальных предпринимателей и организаций малого бизнеса. ВТБ 24 (ПАО) оказывает исключительно банковские услуги и не участвует в строительстве объектов или продаже недвижимости. Подробности по телефону 8 (800) 100-24-24 или на сайте</w:t>
      </w:r>
      <w:bookmarkEnd w:id="0"/>
      <w:r w:rsidRPr="002A6807">
        <w:rPr>
          <w:rStyle w:val="ab"/>
          <w:rFonts w:asciiTheme="minorHAnsi" w:hAnsiTheme="minorHAnsi"/>
          <w:i/>
          <w:color w:val="333333"/>
        </w:rPr>
        <w:t xml:space="preserve"> </w:t>
      </w:r>
      <w:hyperlink r:id="rId9" w:history="1">
        <w:r w:rsidRPr="002A6807">
          <w:rPr>
            <w:rStyle w:val="ab"/>
            <w:rFonts w:asciiTheme="minorHAnsi" w:hAnsiTheme="minorHAnsi"/>
            <w:b w:val="0"/>
            <w:i/>
            <w:color w:val="333333"/>
            <w:sz w:val="20"/>
            <w:szCs w:val="20"/>
          </w:rPr>
          <w:t>www.vtb24.ru</w:t>
        </w:r>
      </w:hyperlink>
      <w:r w:rsidRPr="002A6807">
        <w:rPr>
          <w:rStyle w:val="ab"/>
          <w:rFonts w:asciiTheme="minorHAnsi" w:hAnsiTheme="minorHAnsi"/>
          <w:b w:val="0"/>
          <w:i/>
          <w:color w:val="333333"/>
          <w:sz w:val="20"/>
          <w:szCs w:val="20"/>
        </w:rPr>
        <w:t>.</w:t>
      </w:r>
      <w:r w:rsidRPr="002A6807">
        <w:rPr>
          <w:rStyle w:val="ab"/>
          <w:rFonts w:asciiTheme="minorHAnsi" w:hAnsiTheme="minorHAnsi"/>
          <w:b w:val="0"/>
          <w:color w:val="333333"/>
          <w:sz w:val="20"/>
          <w:szCs w:val="20"/>
        </w:rPr>
        <w:t xml:space="preserve">  </w:t>
      </w:r>
      <w:r w:rsidRPr="002A6807">
        <w:rPr>
          <w:rStyle w:val="ab"/>
          <w:rFonts w:asciiTheme="minorHAnsi" w:hAnsiTheme="minorHAnsi"/>
          <w:b w:val="0"/>
          <w:color w:val="333333"/>
        </w:rPr>
        <w:t xml:space="preserve">  </w:t>
      </w:r>
    </w:p>
    <w:p w:rsidR="00EF432D" w:rsidRPr="00263366" w:rsidRDefault="00EF432D" w:rsidP="00EF432D">
      <w:pPr>
        <w:jc w:val="both"/>
        <w:rPr>
          <w:rFonts w:asciiTheme="minorHAnsi" w:hAnsiTheme="minorHAnsi"/>
          <w:sz w:val="24"/>
          <w:szCs w:val="24"/>
        </w:rPr>
      </w:pPr>
    </w:p>
    <w:p w:rsidR="00EF432D" w:rsidRPr="00263366" w:rsidRDefault="00EF432D" w:rsidP="00EF432D">
      <w:pPr>
        <w:spacing w:after="120"/>
        <w:ind w:firstLine="567"/>
        <w:contextualSpacing/>
        <w:jc w:val="both"/>
        <w:rPr>
          <w:rFonts w:asciiTheme="minorHAnsi" w:hAnsiTheme="minorHAnsi"/>
        </w:rPr>
      </w:pPr>
    </w:p>
    <w:p w:rsidR="00294F95" w:rsidRPr="00263366" w:rsidRDefault="00294F95">
      <w:pPr>
        <w:ind w:firstLine="708"/>
        <w:jc w:val="both"/>
        <w:rPr>
          <w:rFonts w:asciiTheme="minorHAnsi" w:hAnsiTheme="minorHAnsi" w:cs="Calibri"/>
          <w:sz w:val="20"/>
          <w:szCs w:val="20"/>
        </w:rPr>
      </w:pPr>
    </w:p>
    <w:sectPr w:rsidR="00294F95" w:rsidRPr="00263366">
      <w:headerReference w:type="default" r:id="rId10"/>
      <w:pgSz w:w="11906" w:h="16838"/>
      <w:pgMar w:top="1134" w:right="850" w:bottom="1134" w:left="170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EF" w:rsidRDefault="005E66EF">
      <w:pPr>
        <w:spacing w:after="0" w:line="240" w:lineRule="auto"/>
      </w:pPr>
      <w:r>
        <w:separator/>
      </w:r>
    </w:p>
  </w:endnote>
  <w:endnote w:type="continuationSeparator" w:id="0">
    <w:p w:rsidR="005E66EF" w:rsidRDefault="005E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EF" w:rsidRDefault="005E66EF">
      <w:pPr>
        <w:spacing w:after="0" w:line="240" w:lineRule="auto"/>
      </w:pPr>
      <w:r>
        <w:separator/>
      </w:r>
    </w:p>
  </w:footnote>
  <w:footnote w:type="continuationSeparator" w:id="0">
    <w:p w:rsidR="005E66EF" w:rsidRDefault="005E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95" w:rsidRDefault="006F76C4">
    <w:pPr>
      <w:pStyle w:val="a6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4047490</wp:posOffset>
          </wp:positionH>
          <wp:positionV relativeFrom="paragraph">
            <wp:posOffset>-100965</wp:posOffset>
          </wp:positionV>
          <wp:extent cx="1743075" cy="1355090"/>
          <wp:effectExtent l="0" t="0" r="9525" b="0"/>
          <wp:wrapNone/>
          <wp:docPr id="1" name="Рисунок 1" descr="\\AFI-FS5\Shares\SLS\08.Маркетинг\Павелецкая\Logo\ko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I-FS5\Shares\SLS\08.Маркетинг\Павелецкая\Logo\ko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4F95" w:rsidRDefault="006F76C4">
    <w:pPr>
      <w:pStyle w:val="a6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166370</wp:posOffset>
          </wp:positionV>
          <wp:extent cx="2867025" cy="419100"/>
          <wp:effectExtent l="0" t="0" r="9525" b="0"/>
          <wp:wrapNone/>
          <wp:docPr id="14" name="Рисунок 14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4F95" w:rsidRDefault="00294F95">
    <w:pPr>
      <w:pStyle w:val="a6"/>
      <w:jc w:val="right"/>
    </w:pPr>
  </w:p>
  <w:p w:rsidR="00294F95" w:rsidRDefault="00294F95">
    <w:pPr>
      <w:pStyle w:val="a6"/>
      <w:jc w:val="right"/>
    </w:pPr>
  </w:p>
  <w:p w:rsidR="00294F95" w:rsidRDefault="00294F95">
    <w:pPr>
      <w:pStyle w:val="a6"/>
      <w:jc w:val="right"/>
    </w:pPr>
  </w:p>
  <w:p w:rsidR="00294F95" w:rsidRDefault="00294F95">
    <w:pPr>
      <w:pStyle w:val="a6"/>
      <w:jc w:val="right"/>
    </w:pPr>
  </w:p>
  <w:p w:rsidR="00294F95" w:rsidRDefault="00294F95">
    <w:pPr>
      <w:pStyle w:val="a6"/>
      <w:jc w:val="right"/>
    </w:pPr>
  </w:p>
  <w:p w:rsidR="00294F95" w:rsidRDefault="00294F9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7B2"/>
    <w:multiLevelType w:val="multilevel"/>
    <w:tmpl w:val="77CA171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4C70"/>
    <w:multiLevelType w:val="multilevel"/>
    <w:tmpl w:val="4BCC646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D4FBC"/>
    <w:multiLevelType w:val="multilevel"/>
    <w:tmpl w:val="6A22104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56D15"/>
    <w:multiLevelType w:val="multilevel"/>
    <w:tmpl w:val="0632F86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E7B74"/>
    <w:multiLevelType w:val="hybridMultilevel"/>
    <w:tmpl w:val="A81E2BF8"/>
    <w:lvl w:ilvl="0" w:tplc="1AB6FE0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2B2F3B8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6ACE85C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B90A3F0C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5C6D63A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9C4FECC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948C657A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8CD8CEA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44749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4DB7DE2"/>
    <w:multiLevelType w:val="hybridMultilevel"/>
    <w:tmpl w:val="1B2E066A"/>
    <w:lvl w:ilvl="0" w:tplc="6F0A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6D2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A6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28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1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C6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6C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05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28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413E2"/>
    <w:multiLevelType w:val="multilevel"/>
    <w:tmpl w:val="0AC8FBB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10DE5"/>
    <w:multiLevelType w:val="multilevel"/>
    <w:tmpl w:val="8BBE5C2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E153B"/>
    <w:multiLevelType w:val="multilevel"/>
    <w:tmpl w:val="59F0C5B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21216"/>
    <w:multiLevelType w:val="multilevel"/>
    <w:tmpl w:val="2E1675D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C4D0B"/>
    <w:multiLevelType w:val="multilevel"/>
    <w:tmpl w:val="BB9252D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1126A"/>
    <w:multiLevelType w:val="multilevel"/>
    <w:tmpl w:val="5B46F53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A"/>
    <w:rsid w:val="00012CC3"/>
    <w:rsid w:val="00022614"/>
    <w:rsid w:val="000239B2"/>
    <w:rsid w:val="00034050"/>
    <w:rsid w:val="00043423"/>
    <w:rsid w:val="00057B0A"/>
    <w:rsid w:val="00057BA3"/>
    <w:rsid w:val="0006515B"/>
    <w:rsid w:val="00071B6D"/>
    <w:rsid w:val="0008208A"/>
    <w:rsid w:val="0009117E"/>
    <w:rsid w:val="000978AD"/>
    <w:rsid w:val="000A2708"/>
    <w:rsid w:val="000D1108"/>
    <w:rsid w:val="000E1D30"/>
    <w:rsid w:val="001044F0"/>
    <w:rsid w:val="00112A32"/>
    <w:rsid w:val="00120FFC"/>
    <w:rsid w:val="00121A5C"/>
    <w:rsid w:val="00131B1A"/>
    <w:rsid w:val="001427C3"/>
    <w:rsid w:val="0015244F"/>
    <w:rsid w:val="00174B14"/>
    <w:rsid w:val="00175759"/>
    <w:rsid w:val="00176BAF"/>
    <w:rsid w:val="00183109"/>
    <w:rsid w:val="001900FA"/>
    <w:rsid w:val="001A1311"/>
    <w:rsid w:val="001B711E"/>
    <w:rsid w:val="001D4C58"/>
    <w:rsid w:val="002070B6"/>
    <w:rsid w:val="00207490"/>
    <w:rsid w:val="002230A8"/>
    <w:rsid w:val="0024105A"/>
    <w:rsid w:val="00254729"/>
    <w:rsid w:val="00263366"/>
    <w:rsid w:val="00266B20"/>
    <w:rsid w:val="002705CF"/>
    <w:rsid w:val="00283C83"/>
    <w:rsid w:val="00290D3C"/>
    <w:rsid w:val="00292B9B"/>
    <w:rsid w:val="00294F95"/>
    <w:rsid w:val="002A6807"/>
    <w:rsid w:val="002B127E"/>
    <w:rsid w:val="002B1869"/>
    <w:rsid w:val="002D6989"/>
    <w:rsid w:val="002E14E8"/>
    <w:rsid w:val="002E5FB5"/>
    <w:rsid w:val="0030373F"/>
    <w:rsid w:val="003256E7"/>
    <w:rsid w:val="00326062"/>
    <w:rsid w:val="003514C4"/>
    <w:rsid w:val="00352FC0"/>
    <w:rsid w:val="0035438A"/>
    <w:rsid w:val="00382286"/>
    <w:rsid w:val="003833EE"/>
    <w:rsid w:val="00384036"/>
    <w:rsid w:val="003851E5"/>
    <w:rsid w:val="00390463"/>
    <w:rsid w:val="003B1C65"/>
    <w:rsid w:val="003B3663"/>
    <w:rsid w:val="003C5287"/>
    <w:rsid w:val="003C74E7"/>
    <w:rsid w:val="003C7DAD"/>
    <w:rsid w:val="003D4B5F"/>
    <w:rsid w:val="003E5659"/>
    <w:rsid w:val="003F6C9D"/>
    <w:rsid w:val="00404EE4"/>
    <w:rsid w:val="004062D3"/>
    <w:rsid w:val="00426E67"/>
    <w:rsid w:val="004301DC"/>
    <w:rsid w:val="00460CB9"/>
    <w:rsid w:val="0048216A"/>
    <w:rsid w:val="00494473"/>
    <w:rsid w:val="004958BD"/>
    <w:rsid w:val="004C35CD"/>
    <w:rsid w:val="004D1EC8"/>
    <w:rsid w:val="00507F39"/>
    <w:rsid w:val="005126CC"/>
    <w:rsid w:val="00514F43"/>
    <w:rsid w:val="00516A06"/>
    <w:rsid w:val="00540E2D"/>
    <w:rsid w:val="005456F8"/>
    <w:rsid w:val="005541AA"/>
    <w:rsid w:val="00556A52"/>
    <w:rsid w:val="0056153D"/>
    <w:rsid w:val="005632F6"/>
    <w:rsid w:val="0057162D"/>
    <w:rsid w:val="00572D31"/>
    <w:rsid w:val="005A195F"/>
    <w:rsid w:val="005A415C"/>
    <w:rsid w:val="005E66EF"/>
    <w:rsid w:val="00607331"/>
    <w:rsid w:val="00620AE9"/>
    <w:rsid w:val="006245E0"/>
    <w:rsid w:val="00625BF5"/>
    <w:rsid w:val="00632FEE"/>
    <w:rsid w:val="0064161C"/>
    <w:rsid w:val="00647BCF"/>
    <w:rsid w:val="0065161C"/>
    <w:rsid w:val="00653FB2"/>
    <w:rsid w:val="0065666B"/>
    <w:rsid w:val="006627CA"/>
    <w:rsid w:val="00690454"/>
    <w:rsid w:val="00693BA6"/>
    <w:rsid w:val="006B386B"/>
    <w:rsid w:val="006C1A60"/>
    <w:rsid w:val="006C2B1D"/>
    <w:rsid w:val="006D1AE8"/>
    <w:rsid w:val="006E73BB"/>
    <w:rsid w:val="006E7CE0"/>
    <w:rsid w:val="006F76C4"/>
    <w:rsid w:val="00704659"/>
    <w:rsid w:val="00707BF8"/>
    <w:rsid w:val="00762853"/>
    <w:rsid w:val="007655D4"/>
    <w:rsid w:val="00790EEF"/>
    <w:rsid w:val="007C261D"/>
    <w:rsid w:val="007F02A5"/>
    <w:rsid w:val="007F6275"/>
    <w:rsid w:val="008010B9"/>
    <w:rsid w:val="00804B89"/>
    <w:rsid w:val="00806374"/>
    <w:rsid w:val="00817169"/>
    <w:rsid w:val="00836A1B"/>
    <w:rsid w:val="00851888"/>
    <w:rsid w:val="008571C1"/>
    <w:rsid w:val="00880A6D"/>
    <w:rsid w:val="00885AB3"/>
    <w:rsid w:val="00887ECC"/>
    <w:rsid w:val="00891CF7"/>
    <w:rsid w:val="008A66BC"/>
    <w:rsid w:val="008C33DE"/>
    <w:rsid w:val="008C46C1"/>
    <w:rsid w:val="00900DE5"/>
    <w:rsid w:val="009047D3"/>
    <w:rsid w:val="0091581F"/>
    <w:rsid w:val="00927601"/>
    <w:rsid w:val="00930706"/>
    <w:rsid w:val="00932BDC"/>
    <w:rsid w:val="00942981"/>
    <w:rsid w:val="00943B0F"/>
    <w:rsid w:val="00953CFC"/>
    <w:rsid w:val="00982E97"/>
    <w:rsid w:val="009A6195"/>
    <w:rsid w:val="009C0C61"/>
    <w:rsid w:val="009E3745"/>
    <w:rsid w:val="00A0283B"/>
    <w:rsid w:val="00A14C06"/>
    <w:rsid w:val="00A34C89"/>
    <w:rsid w:val="00A40B2F"/>
    <w:rsid w:val="00A45026"/>
    <w:rsid w:val="00A462F0"/>
    <w:rsid w:val="00A5499A"/>
    <w:rsid w:val="00A60614"/>
    <w:rsid w:val="00A61408"/>
    <w:rsid w:val="00A65911"/>
    <w:rsid w:val="00A87D5E"/>
    <w:rsid w:val="00A96C5B"/>
    <w:rsid w:val="00AB1ABB"/>
    <w:rsid w:val="00AB1E7B"/>
    <w:rsid w:val="00AB77EC"/>
    <w:rsid w:val="00AC2CB1"/>
    <w:rsid w:val="00AC3EA1"/>
    <w:rsid w:val="00AD0884"/>
    <w:rsid w:val="00AD5D37"/>
    <w:rsid w:val="00B06BAA"/>
    <w:rsid w:val="00B1253C"/>
    <w:rsid w:val="00B155CC"/>
    <w:rsid w:val="00B33B7A"/>
    <w:rsid w:val="00B55030"/>
    <w:rsid w:val="00B556B4"/>
    <w:rsid w:val="00B8282D"/>
    <w:rsid w:val="00B830FC"/>
    <w:rsid w:val="00BA210B"/>
    <w:rsid w:val="00BC26EE"/>
    <w:rsid w:val="00BE5233"/>
    <w:rsid w:val="00C412A6"/>
    <w:rsid w:val="00C544F9"/>
    <w:rsid w:val="00C75E2A"/>
    <w:rsid w:val="00C87BD5"/>
    <w:rsid w:val="00C9360F"/>
    <w:rsid w:val="00C95F5C"/>
    <w:rsid w:val="00CA3B10"/>
    <w:rsid w:val="00CA48E5"/>
    <w:rsid w:val="00CC557B"/>
    <w:rsid w:val="00CD239E"/>
    <w:rsid w:val="00CD2898"/>
    <w:rsid w:val="00CD6066"/>
    <w:rsid w:val="00CF0AD8"/>
    <w:rsid w:val="00D00A94"/>
    <w:rsid w:val="00D17AE2"/>
    <w:rsid w:val="00D30079"/>
    <w:rsid w:val="00D40A96"/>
    <w:rsid w:val="00D522E0"/>
    <w:rsid w:val="00D5240A"/>
    <w:rsid w:val="00D530BF"/>
    <w:rsid w:val="00D62C7C"/>
    <w:rsid w:val="00D727DF"/>
    <w:rsid w:val="00D829F1"/>
    <w:rsid w:val="00DA34E9"/>
    <w:rsid w:val="00DB07A8"/>
    <w:rsid w:val="00DB61D7"/>
    <w:rsid w:val="00DD3324"/>
    <w:rsid w:val="00DD6CB5"/>
    <w:rsid w:val="00DE29B8"/>
    <w:rsid w:val="00DE4363"/>
    <w:rsid w:val="00DE6A3A"/>
    <w:rsid w:val="00DF4F13"/>
    <w:rsid w:val="00E0021B"/>
    <w:rsid w:val="00E0378B"/>
    <w:rsid w:val="00E2397C"/>
    <w:rsid w:val="00E70CB3"/>
    <w:rsid w:val="00E90216"/>
    <w:rsid w:val="00EE6B8D"/>
    <w:rsid w:val="00EF432D"/>
    <w:rsid w:val="00EF4A9C"/>
    <w:rsid w:val="00EF7860"/>
    <w:rsid w:val="00F004E0"/>
    <w:rsid w:val="00F022FC"/>
    <w:rsid w:val="00F05B36"/>
    <w:rsid w:val="00F0605F"/>
    <w:rsid w:val="00F100F5"/>
    <w:rsid w:val="00F1079A"/>
    <w:rsid w:val="00F253C5"/>
    <w:rsid w:val="00F262C2"/>
    <w:rsid w:val="00F30B9D"/>
    <w:rsid w:val="00F33D5F"/>
    <w:rsid w:val="00F3582D"/>
    <w:rsid w:val="00F6579B"/>
    <w:rsid w:val="00F65FF2"/>
    <w:rsid w:val="00F66321"/>
    <w:rsid w:val="00F7385E"/>
    <w:rsid w:val="00F75229"/>
    <w:rsid w:val="00FC35BD"/>
    <w:rsid w:val="00FC486A"/>
    <w:rsid w:val="00FC6ABD"/>
    <w:rsid w:val="00FD31AF"/>
    <w:rsid w:val="00FE2F49"/>
    <w:rsid w:val="00FE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60">
    <w:name w:val="A6"/>
    <w:basedOn w:val="a0"/>
    <w:uiPriority w:val="99"/>
    <w:rsid w:val="00131B1A"/>
    <w:rPr>
      <w:rFonts w:ascii="MetaNormalCyrLF-Roman" w:hAnsi="MetaNormalCyrLF-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60">
    <w:name w:val="A6"/>
    <w:basedOn w:val="a0"/>
    <w:uiPriority w:val="99"/>
    <w:rsid w:val="00131B1A"/>
    <w:rPr>
      <w:rFonts w:ascii="MetaNormalCyrLF-Roman" w:hAnsi="MetaNormalCyrLF-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tb24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6141-B846-4D77-99E8-87852F2D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rasstrigina</cp:lastModifiedBy>
  <cp:revision>2</cp:revision>
  <cp:lastPrinted>2017-04-17T09:59:00Z</cp:lastPrinted>
  <dcterms:created xsi:type="dcterms:W3CDTF">2017-04-19T12:04:00Z</dcterms:created>
  <dcterms:modified xsi:type="dcterms:W3CDTF">2017-04-19T12:04:00Z</dcterms:modified>
</cp:coreProperties>
</file>