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1E" w:rsidRDefault="007E351E" w:rsidP="00163A38">
      <w:pPr>
        <w:jc w:val="center"/>
        <w:rPr>
          <w:rFonts w:cs="Times New Roman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2in;margin-top:18pt;width:155.25pt;height:22.4pt;z-index:251658240;visibility:visible;mso-position-horizontal-relative:margin;mso-position-vertical-relative:margin" stroked="f">
            <v:textbox>
              <w:txbxContent>
                <w:p w:rsidR="007E351E" w:rsidRPr="004944E6" w:rsidRDefault="007E351E" w:rsidP="00163A38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7E351E" w:rsidRDefault="007E351E" w:rsidP="00163A38">
      <w:pPr>
        <w:jc w:val="both"/>
        <w:rPr>
          <w:rFonts w:ascii="Franklin Gothic Book" w:hAnsi="Franklin Gothic Book" w:cs="Franklin Gothic Book"/>
          <w:sz w:val="28"/>
          <w:szCs w:val="28"/>
          <w:lang w:val="ru-RU" w:eastAsia="ru-RU"/>
        </w:rPr>
      </w:pPr>
    </w:p>
    <w:p w:rsidR="007E351E" w:rsidRPr="00256C51" w:rsidRDefault="007E351E" w:rsidP="00163A38">
      <w:pPr>
        <w:jc w:val="both"/>
        <w:rPr>
          <w:rFonts w:ascii="Franklin Gothic Book" w:hAnsi="Franklin Gothic Book" w:cs="Franklin Gothic Book"/>
          <w:sz w:val="28"/>
          <w:szCs w:val="28"/>
          <w:lang w:val="ru-RU" w:eastAsia="ru-RU"/>
        </w:rPr>
      </w:pPr>
    </w:p>
    <w:p w:rsidR="007E351E" w:rsidRPr="00447A7D" w:rsidRDefault="007E351E" w:rsidP="00163A38">
      <w:pPr>
        <w:jc w:val="both"/>
        <w:rPr>
          <w:rFonts w:ascii="Franklin Gothic Book" w:hAnsi="Franklin Gothic Book" w:cs="Franklin Gothic Book"/>
          <w:lang w:eastAsia="ru-RU"/>
        </w:rPr>
      </w:pPr>
      <w:r>
        <w:rPr>
          <w:rFonts w:ascii="Franklin Gothic Book" w:hAnsi="Franklin Gothic Book" w:cs="Franklin Gothic Book"/>
          <w:lang w:eastAsia="ru-RU"/>
        </w:rPr>
        <w:t>01.07.2014</w:t>
      </w:r>
      <w:r w:rsidRPr="00447A7D">
        <w:rPr>
          <w:rFonts w:ascii="Franklin Gothic Book" w:hAnsi="Franklin Gothic Book" w:cs="Franklin Gothic Book"/>
          <w:lang w:eastAsia="ru-RU"/>
        </w:rPr>
        <w:t xml:space="preserve"> г.</w:t>
      </w:r>
    </w:p>
    <w:p w:rsidR="007E351E" w:rsidRPr="00CC1375" w:rsidRDefault="007E351E" w:rsidP="00163A3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Челябинское предприятие «Римеры» поставит продукцию под компрессорные станции «Южного потока»</w:t>
      </w:r>
    </w:p>
    <w:p w:rsidR="007E351E" w:rsidRDefault="007E351E" w:rsidP="00163A38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</w:t>
      </w:r>
      <w:r w:rsidRPr="002362F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n-US"/>
        </w:rPr>
        <w:t>III</w:t>
      </w:r>
      <w:r w:rsidRPr="002362F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квартале 2014 года завод «СОТ» (направление «Магистральное оборудование» группы компаний «Римера») отгрузит более 700 штук трубных узлов для четырех компрессорных станций ОАО «Газпром».</w:t>
      </w:r>
    </w:p>
    <w:p w:rsidR="007E351E" w:rsidRPr="0056598A" w:rsidRDefault="007E351E" w:rsidP="00163A38">
      <w:pPr>
        <w:rPr>
          <w:rFonts w:cs="Times New Roman"/>
          <w:lang w:val="ru-RU" w:eastAsia="ru-RU"/>
        </w:rPr>
      </w:pPr>
    </w:p>
    <w:p w:rsidR="007E351E" w:rsidRPr="00870C23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Трубные узлы предназначены для КС «Шахтинская» и «Кореновская» (расширение Единой системы газоснабжения для обеспечения подачи газа в газопровод «Южный поток»), а также КС «Петровск» и «Балашов» (реконструкция газопровода «Уренгой – Новопсков» на участке «Петровск – Писаревка» к началу поставок газа по «Южному потоку»).</w:t>
      </w:r>
    </w:p>
    <w:p w:rsidR="007E351E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Продукция с диаметром магистрали 325-1420 мм и толщиной стенок 12-32 мм будет изготовлена из соединительных деталей с марками стали К48-К60.</w:t>
      </w:r>
      <w:r w:rsidRPr="00870C23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>На трубные узлы предполагается нанести антикоррозионное покрытие Пк-60. При сборке конструкций будут использоваться отводы, тянутые через рогообразный сердечник производства магнитогорской площадки ЗАО «СОТ». Внешнюю приемку заказа осуществит инспекционная организация ООО «Бизнес Тренд».</w:t>
      </w:r>
    </w:p>
    <w:p w:rsidR="007E351E" w:rsidRPr="00121BD4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lang w:val="ru-RU" w:eastAsia="ru-RU"/>
        </w:rPr>
      </w:pPr>
      <w:r w:rsidRPr="00CE5279">
        <w:rPr>
          <w:rFonts w:ascii="Arial" w:hAnsi="Arial" w:cs="Arial"/>
          <w:lang w:val="ru-RU" w:eastAsia="ru-RU"/>
        </w:rPr>
        <w:t xml:space="preserve"> «</w:t>
      </w:r>
      <w:r w:rsidRPr="001B20A0">
        <w:rPr>
          <w:rFonts w:ascii="Arial" w:hAnsi="Arial" w:cs="Arial"/>
          <w:lang w:val="ru-RU" w:eastAsia="ru-RU"/>
        </w:rPr>
        <w:t xml:space="preserve">Трубные </w:t>
      </w:r>
      <w:r>
        <w:rPr>
          <w:rFonts w:ascii="Arial" w:hAnsi="Arial" w:cs="Arial"/>
          <w:lang w:val="ru-RU" w:eastAsia="ru-RU"/>
        </w:rPr>
        <w:t xml:space="preserve">узлы для компрессорных станций </w:t>
      </w:r>
      <w:r w:rsidRPr="001B20A0">
        <w:rPr>
          <w:rFonts w:ascii="Arial" w:hAnsi="Arial" w:cs="Arial"/>
          <w:lang w:val="ru-RU" w:eastAsia="ru-RU"/>
        </w:rPr>
        <w:t xml:space="preserve">- один из основных видов магистрального оборудования </w:t>
      </w:r>
      <w:r>
        <w:rPr>
          <w:rFonts w:ascii="Arial" w:hAnsi="Arial" w:cs="Arial"/>
          <w:lang w:val="ru-RU" w:eastAsia="ru-RU"/>
        </w:rPr>
        <w:t>«Римеры</w:t>
      </w:r>
      <w:r w:rsidRPr="001B20A0">
        <w:rPr>
          <w:rFonts w:ascii="Arial" w:hAnsi="Arial" w:cs="Arial"/>
          <w:lang w:val="ru-RU" w:eastAsia="ru-RU"/>
        </w:rPr>
        <w:t>», поставляемого в адрес газ</w:t>
      </w:r>
      <w:r>
        <w:rPr>
          <w:rFonts w:ascii="Arial" w:hAnsi="Arial" w:cs="Arial"/>
          <w:lang w:val="ru-RU" w:eastAsia="ru-RU"/>
        </w:rPr>
        <w:t xml:space="preserve">ового концерна «Газпром». </w:t>
      </w:r>
      <w:r w:rsidRPr="00DF7321">
        <w:rPr>
          <w:rFonts w:ascii="Arial" w:hAnsi="Arial" w:cs="Arial"/>
          <w:lang w:val="ru-RU" w:eastAsia="ru-RU"/>
        </w:rPr>
        <w:t>В 2013 году отгрузки данного вида продукции под КС «Газпрома» составили более 100 штук. В</w:t>
      </w:r>
      <w:r>
        <w:rPr>
          <w:rFonts w:ascii="Arial" w:hAnsi="Arial" w:cs="Arial"/>
          <w:lang w:val="ru-RU" w:eastAsia="ru-RU"/>
        </w:rPr>
        <w:t xml:space="preserve"> первом квартале текущего года мы уже отгрузили партию трубных узлов для новых компрессорных станций «Екатериновка» и «Писаревка», строительство которых также осуществляется в рамках реализации проекта «Южный поток». На данный момент законтрактованный объем поставок узлов для «Газпрома» на 2014 год составляет 1000 штук</w:t>
      </w:r>
      <w:r w:rsidRPr="00CE5279">
        <w:rPr>
          <w:rFonts w:ascii="Arial" w:hAnsi="Arial" w:cs="Arial"/>
          <w:lang w:val="ru-RU" w:eastAsia="ru-RU"/>
        </w:rPr>
        <w:t>,</w:t>
      </w:r>
      <w:r>
        <w:rPr>
          <w:rFonts w:ascii="Arial" w:hAnsi="Arial" w:cs="Arial"/>
          <w:lang w:val="ru-RU" w:eastAsia="ru-RU"/>
        </w:rPr>
        <w:t xml:space="preserve"> - отмечает коммерческий директор ГК «Римера» Константин Самсонов. </w:t>
      </w:r>
    </w:p>
    <w:p w:rsidR="007E351E" w:rsidRPr="00121BD4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С </w:t>
      </w:r>
      <w:r w:rsidRPr="00121BD4">
        <w:rPr>
          <w:rFonts w:ascii="Arial" w:hAnsi="Arial" w:cs="Arial"/>
          <w:lang w:val="ru-RU" w:eastAsia="ru-RU"/>
        </w:rPr>
        <w:t>«Газпромом»</w:t>
      </w:r>
      <w:r>
        <w:rPr>
          <w:rFonts w:ascii="Arial" w:hAnsi="Arial" w:cs="Arial"/>
          <w:lang w:val="ru-RU" w:eastAsia="ru-RU"/>
        </w:rPr>
        <w:t xml:space="preserve"> также сотрудничают и другие предприятия группы ЧТПЗ. В частности ч</w:t>
      </w:r>
      <w:r w:rsidRPr="00121BD4">
        <w:rPr>
          <w:rFonts w:ascii="Arial" w:hAnsi="Arial" w:cs="Arial"/>
          <w:lang w:val="ru-RU" w:eastAsia="ru-RU"/>
        </w:rPr>
        <w:t>ешский завод MSA</w:t>
      </w:r>
      <w:r>
        <w:rPr>
          <w:rFonts w:ascii="Arial" w:hAnsi="Arial" w:cs="Arial"/>
          <w:lang w:val="ru-RU" w:eastAsia="ru-RU"/>
        </w:rPr>
        <w:t xml:space="preserve"> в</w:t>
      </w:r>
      <w:r w:rsidRPr="00121BD4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en-US" w:eastAsia="ru-RU"/>
        </w:rPr>
        <w:t>I</w:t>
      </w:r>
      <w:r w:rsidRPr="00121BD4">
        <w:rPr>
          <w:rFonts w:ascii="Arial" w:hAnsi="Arial" w:cs="Arial"/>
          <w:lang w:val="ru-RU" w:eastAsia="ru-RU"/>
        </w:rPr>
        <w:t xml:space="preserve"> квартале 2014 года отгрузил </w:t>
      </w:r>
      <w:r>
        <w:rPr>
          <w:rFonts w:ascii="Arial" w:hAnsi="Arial" w:cs="Arial"/>
          <w:lang w:val="ru-RU" w:eastAsia="ru-RU"/>
        </w:rPr>
        <w:t>более 500</w:t>
      </w:r>
      <w:r w:rsidRPr="00121BD4">
        <w:rPr>
          <w:rFonts w:ascii="Arial" w:hAnsi="Arial" w:cs="Arial"/>
          <w:lang w:val="ru-RU" w:eastAsia="ru-RU"/>
        </w:rPr>
        <w:t xml:space="preserve"> шаровых кранов под </w:t>
      </w:r>
      <w:r>
        <w:rPr>
          <w:rFonts w:ascii="Arial" w:hAnsi="Arial" w:cs="Arial"/>
          <w:lang w:val="ru-RU" w:eastAsia="ru-RU"/>
        </w:rPr>
        <w:t>«</w:t>
      </w:r>
      <w:r w:rsidRPr="00121BD4">
        <w:rPr>
          <w:rFonts w:ascii="Arial" w:hAnsi="Arial" w:cs="Arial"/>
          <w:lang w:val="ru-RU" w:eastAsia="ru-RU"/>
        </w:rPr>
        <w:t>Пунгинское подземное газохранилище</w:t>
      </w:r>
      <w:r>
        <w:rPr>
          <w:rFonts w:ascii="Arial" w:hAnsi="Arial" w:cs="Arial"/>
          <w:lang w:val="ru-RU" w:eastAsia="ru-RU"/>
        </w:rPr>
        <w:t xml:space="preserve">». </w:t>
      </w:r>
      <w:r w:rsidRPr="00121BD4">
        <w:rPr>
          <w:rFonts w:ascii="Arial" w:hAnsi="Arial" w:cs="Arial"/>
          <w:lang w:val="ru-RU" w:eastAsia="ru-RU"/>
        </w:rPr>
        <w:t xml:space="preserve">В текущем </w:t>
      </w:r>
      <w:r>
        <w:rPr>
          <w:rFonts w:ascii="Arial" w:hAnsi="Arial" w:cs="Arial"/>
          <w:lang w:val="ru-RU" w:eastAsia="ru-RU"/>
        </w:rPr>
        <w:t>г</w:t>
      </w:r>
      <w:r w:rsidRPr="00121BD4">
        <w:rPr>
          <w:rFonts w:ascii="Arial" w:hAnsi="Arial" w:cs="Arial"/>
          <w:lang w:val="ru-RU" w:eastAsia="ru-RU"/>
        </w:rPr>
        <w:t xml:space="preserve">оду </w:t>
      </w:r>
      <w:r>
        <w:rPr>
          <w:rFonts w:ascii="Arial" w:hAnsi="Arial" w:cs="Arial"/>
          <w:lang w:val="ru-RU" w:eastAsia="ru-RU"/>
        </w:rPr>
        <w:t>заключены контракты</w:t>
      </w:r>
      <w:r w:rsidRPr="00121BD4">
        <w:rPr>
          <w:rFonts w:ascii="Arial" w:hAnsi="Arial" w:cs="Arial"/>
          <w:lang w:val="ru-RU" w:eastAsia="ru-RU"/>
        </w:rPr>
        <w:t xml:space="preserve"> с </w:t>
      </w:r>
      <w:r>
        <w:rPr>
          <w:rFonts w:ascii="Arial" w:hAnsi="Arial" w:cs="Arial"/>
          <w:lang w:val="ru-RU" w:eastAsia="ru-RU"/>
        </w:rPr>
        <w:t>газовым концерном в объеме €10 млн. Челябинский трубопрокатный завод также поставляет продукцию для крупных проектов «Газпрома». Только д</w:t>
      </w:r>
      <w:r w:rsidRPr="009D78FD">
        <w:rPr>
          <w:rFonts w:ascii="Arial" w:hAnsi="Arial" w:cs="Arial"/>
          <w:lang w:val="ru-RU" w:eastAsia="ru-RU"/>
        </w:rPr>
        <w:t>ля реализации газопроводного проекта</w:t>
      </w:r>
      <w:r>
        <w:rPr>
          <w:rFonts w:ascii="Arial" w:hAnsi="Arial" w:cs="Arial"/>
          <w:lang w:val="ru-RU" w:eastAsia="ru-RU"/>
        </w:rPr>
        <w:t xml:space="preserve"> «Сила Сибири»</w:t>
      </w:r>
      <w:r w:rsidRPr="009D78FD">
        <w:rPr>
          <w:rFonts w:ascii="Arial" w:hAnsi="Arial" w:cs="Arial"/>
          <w:lang w:val="ru-RU" w:eastAsia="ru-RU"/>
        </w:rPr>
        <w:t xml:space="preserve"> в июле-августе белые металлурги планируют поставить более 30 000 тонн труб  большого диаметра производства цеха </w:t>
      </w:r>
      <w:r>
        <w:rPr>
          <w:rFonts w:ascii="Arial" w:hAnsi="Arial" w:cs="Arial"/>
          <w:lang w:val="ru-RU" w:eastAsia="ru-RU"/>
        </w:rPr>
        <w:t>«</w:t>
      </w:r>
      <w:r w:rsidRPr="009D78FD">
        <w:rPr>
          <w:rFonts w:ascii="Arial" w:hAnsi="Arial" w:cs="Arial"/>
          <w:lang w:val="ru-RU" w:eastAsia="ru-RU"/>
        </w:rPr>
        <w:t>Высота 239</w:t>
      </w:r>
      <w:r>
        <w:rPr>
          <w:rFonts w:ascii="Arial" w:hAnsi="Arial" w:cs="Arial"/>
          <w:lang w:val="ru-RU" w:eastAsia="ru-RU"/>
        </w:rPr>
        <w:t>»</w:t>
      </w:r>
      <w:r w:rsidRPr="009D78FD">
        <w:rPr>
          <w:rFonts w:ascii="Arial" w:hAnsi="Arial" w:cs="Arial"/>
          <w:lang w:val="ru-RU" w:eastAsia="ru-RU"/>
        </w:rPr>
        <w:t xml:space="preserve">. Тендер </w:t>
      </w:r>
      <w:r>
        <w:rPr>
          <w:rFonts w:ascii="Arial" w:hAnsi="Arial" w:cs="Arial"/>
          <w:lang w:val="ru-RU" w:eastAsia="ru-RU"/>
        </w:rPr>
        <w:t>концерна</w:t>
      </w:r>
      <w:r w:rsidRPr="009D78FD">
        <w:rPr>
          <w:rFonts w:ascii="Arial" w:hAnsi="Arial" w:cs="Arial"/>
          <w:lang w:val="ru-RU" w:eastAsia="ru-RU"/>
        </w:rPr>
        <w:t xml:space="preserve"> на данный объем ТБД группа ЧТПЗ выиграла в июне 2013 года, компания также намерена принять участие в планируемых в текущем году новых тендерах </w:t>
      </w:r>
      <w:r>
        <w:rPr>
          <w:rFonts w:ascii="Arial" w:hAnsi="Arial" w:cs="Arial"/>
          <w:lang w:val="ru-RU" w:eastAsia="ru-RU"/>
        </w:rPr>
        <w:t>«</w:t>
      </w:r>
      <w:r w:rsidRPr="009D78FD">
        <w:rPr>
          <w:rFonts w:ascii="Arial" w:hAnsi="Arial" w:cs="Arial"/>
          <w:lang w:val="ru-RU" w:eastAsia="ru-RU"/>
        </w:rPr>
        <w:t>Газпрома</w:t>
      </w:r>
      <w:r>
        <w:rPr>
          <w:rFonts w:ascii="Arial" w:hAnsi="Arial" w:cs="Arial"/>
          <w:lang w:val="ru-RU" w:eastAsia="ru-RU"/>
        </w:rPr>
        <w:t>»</w:t>
      </w:r>
      <w:r w:rsidRPr="009D78FD">
        <w:rPr>
          <w:rFonts w:ascii="Arial" w:hAnsi="Arial" w:cs="Arial"/>
          <w:lang w:val="ru-RU" w:eastAsia="ru-RU"/>
        </w:rPr>
        <w:t xml:space="preserve"> на поставку трубной продукции и соединительных отводов трубопроводов  для </w:t>
      </w:r>
      <w:r>
        <w:rPr>
          <w:rFonts w:ascii="Arial" w:hAnsi="Arial" w:cs="Arial"/>
          <w:lang w:val="ru-RU" w:eastAsia="ru-RU"/>
        </w:rPr>
        <w:t>«</w:t>
      </w:r>
      <w:r w:rsidRPr="009D78FD">
        <w:rPr>
          <w:rFonts w:ascii="Arial" w:hAnsi="Arial" w:cs="Arial"/>
          <w:lang w:val="ru-RU" w:eastAsia="ru-RU"/>
        </w:rPr>
        <w:t>Силы Сибири</w:t>
      </w:r>
      <w:r>
        <w:rPr>
          <w:rFonts w:ascii="Arial" w:hAnsi="Arial" w:cs="Arial"/>
          <w:lang w:val="ru-RU" w:eastAsia="ru-RU"/>
        </w:rPr>
        <w:t>»</w:t>
      </w:r>
      <w:r w:rsidRPr="009D78FD">
        <w:rPr>
          <w:rFonts w:ascii="Arial" w:hAnsi="Arial" w:cs="Arial"/>
          <w:lang w:val="ru-RU" w:eastAsia="ru-RU"/>
        </w:rPr>
        <w:t>.</w:t>
      </w:r>
    </w:p>
    <w:p w:rsidR="007E351E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</w:p>
    <w:p w:rsidR="007E351E" w:rsidRDefault="007E351E" w:rsidP="00163A38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</w:p>
    <w:p w:rsidR="007E351E" w:rsidRDefault="007E351E" w:rsidP="00163A38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7E351E" w:rsidRDefault="007E351E" w:rsidP="00163A38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7E351E" w:rsidRPr="005C443E" w:rsidRDefault="007E351E" w:rsidP="00163A38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7E351E" w:rsidRPr="006E483F" w:rsidRDefault="007E351E" w:rsidP="00163A38">
      <w:pPr>
        <w:pStyle w:val="PlainText"/>
        <w:ind w:firstLine="709"/>
        <w:jc w:val="both"/>
        <w:rPr>
          <w:rFonts w:ascii="Arial" w:hAnsi="Arial" w:cs="Arial"/>
          <w:i/>
          <w:iCs/>
          <w:sz w:val="18"/>
          <w:szCs w:val="18"/>
          <w:lang w:val="cs-CZ"/>
        </w:rPr>
      </w:pPr>
      <w:r w:rsidRPr="006E483F">
        <w:rPr>
          <w:rFonts w:ascii="Arial" w:hAnsi="Arial" w:cs="Arial"/>
          <w:b/>
          <w:bCs/>
          <w:i/>
          <w:iCs/>
          <w:sz w:val="18"/>
          <w:szCs w:val="18"/>
          <w:lang w:val="cs-CZ"/>
        </w:rPr>
        <w:t xml:space="preserve">Группа ЧТПЗ </w:t>
      </w:r>
      <w:r w:rsidRPr="006E483F">
        <w:rPr>
          <w:rFonts w:ascii="Arial" w:hAnsi="Arial" w:cs="Arial"/>
          <w:i/>
          <w:iCs/>
          <w:sz w:val="18"/>
          <w:szCs w:val="18"/>
          <w:lang w:val="cs-CZ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 «МЕТА», металлоторговое подразделение ТД «Уралтрубосталь».</w:t>
      </w:r>
    </w:p>
    <w:p w:rsidR="007E351E" w:rsidRDefault="007E351E" w:rsidP="00163A38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7E351E" w:rsidRPr="001F610C" w:rsidRDefault="007E351E" w:rsidP="00205826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7E351E" w:rsidRPr="001F610C" w:rsidRDefault="007E351E" w:rsidP="00205826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7E351E" w:rsidRPr="001F610C" w:rsidRDefault="007E351E" w:rsidP="00205826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7E351E" w:rsidRPr="001F610C" w:rsidRDefault="007E351E" w:rsidP="00205826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7E351E" w:rsidRDefault="007E351E" w:rsidP="00205826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  <w:bookmarkStart w:id="0" w:name="_GoBack"/>
      <w:bookmarkEnd w:id="0"/>
    </w:p>
    <w:p w:rsidR="007E351E" w:rsidRDefault="007E351E" w:rsidP="00163A38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</w:p>
    <w:p w:rsidR="007E351E" w:rsidRPr="00404925" w:rsidRDefault="007E351E" w:rsidP="00163A38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</w:p>
    <w:p w:rsidR="007E351E" w:rsidRPr="001505CC" w:rsidRDefault="007E351E" w:rsidP="00163A38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7E351E" w:rsidRDefault="007E351E">
      <w:pPr>
        <w:rPr>
          <w:rFonts w:cs="Times New Roman"/>
        </w:rPr>
      </w:pPr>
    </w:p>
    <w:sectPr w:rsidR="007E351E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1E" w:rsidRDefault="007E351E" w:rsidP="0059671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351E" w:rsidRDefault="007E351E" w:rsidP="0059671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1E" w:rsidRDefault="007E351E" w:rsidP="00B56DAB">
    <w:pPr>
      <w:pStyle w:val="Footer"/>
      <w:jc w:val="center"/>
    </w:pPr>
    <w:r w:rsidRPr="00014B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1E" w:rsidRDefault="007E351E" w:rsidP="0059671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351E" w:rsidRDefault="007E351E" w:rsidP="0059671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1E" w:rsidRDefault="007E35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38"/>
    <w:rsid w:val="00014BE6"/>
    <w:rsid w:val="00121BD4"/>
    <w:rsid w:val="001505CC"/>
    <w:rsid w:val="00163A38"/>
    <w:rsid w:val="00165455"/>
    <w:rsid w:val="001B20A0"/>
    <w:rsid w:val="001F610C"/>
    <w:rsid w:val="00205826"/>
    <w:rsid w:val="002362F9"/>
    <w:rsid w:val="00256C51"/>
    <w:rsid w:val="002C1C87"/>
    <w:rsid w:val="003462A6"/>
    <w:rsid w:val="00352E7C"/>
    <w:rsid w:val="00404925"/>
    <w:rsid w:val="00447A7D"/>
    <w:rsid w:val="004944E6"/>
    <w:rsid w:val="0056598A"/>
    <w:rsid w:val="00596710"/>
    <w:rsid w:val="005C443E"/>
    <w:rsid w:val="006C4366"/>
    <w:rsid w:val="006E483F"/>
    <w:rsid w:val="007B5769"/>
    <w:rsid w:val="007E351E"/>
    <w:rsid w:val="00870C23"/>
    <w:rsid w:val="008D0938"/>
    <w:rsid w:val="009D78FD"/>
    <w:rsid w:val="00B56DAB"/>
    <w:rsid w:val="00BF4BAF"/>
    <w:rsid w:val="00CC1375"/>
    <w:rsid w:val="00CE5279"/>
    <w:rsid w:val="00D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38"/>
    <w:pPr>
      <w:spacing w:after="200" w:line="276" w:lineRule="auto"/>
    </w:pPr>
    <w:rPr>
      <w:rFonts w:eastAsia="Times New Roman"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A38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3A38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A38"/>
    <w:rPr>
      <w:rFonts w:ascii="Cambria" w:eastAsia="Times New Roman" w:hAnsi="Cambria" w:cs="Cambria"/>
      <w:b/>
      <w:bCs/>
      <w:color w:val="365F91"/>
      <w:sz w:val="28"/>
      <w:szCs w:val="28"/>
      <w:lang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3A38"/>
    <w:rPr>
      <w:rFonts w:ascii="Cambria" w:eastAsia="Times New Roman" w:hAnsi="Cambria" w:cs="Cambria"/>
      <w:b/>
      <w:bCs/>
      <w:color w:val="4F81BD"/>
      <w:sz w:val="26"/>
      <w:szCs w:val="26"/>
      <w:lang/>
    </w:rPr>
  </w:style>
  <w:style w:type="paragraph" w:styleId="Header">
    <w:name w:val="header"/>
    <w:basedOn w:val="Normal"/>
    <w:link w:val="HeaderChar"/>
    <w:uiPriority w:val="99"/>
    <w:rsid w:val="00163A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3A38"/>
    <w:rPr>
      <w:rFonts w:ascii="Calibri" w:eastAsia="Times New Roman" w:hAnsi="Calibri" w:cs="Calibri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163A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3A38"/>
    <w:rPr>
      <w:rFonts w:ascii="Calibri" w:eastAsia="Times New Roman" w:hAnsi="Calibri" w:cs="Calibri"/>
      <w:sz w:val="20"/>
      <w:szCs w:val="20"/>
      <w:lang/>
    </w:rPr>
  </w:style>
  <w:style w:type="character" w:styleId="Hyperlink">
    <w:name w:val="Hyperlink"/>
    <w:basedOn w:val="DefaultParagraphFont"/>
    <w:uiPriority w:val="99"/>
    <w:rsid w:val="00163A38"/>
    <w:rPr>
      <w:color w:val="0000FF"/>
      <w:u w:val="single"/>
    </w:rPr>
  </w:style>
  <w:style w:type="paragraph" w:customStyle="1" w:styleId="1">
    <w:name w:val="Без интервала1"/>
    <w:uiPriority w:val="99"/>
    <w:rsid w:val="00163A38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rsid w:val="00163A38"/>
    <w:pPr>
      <w:spacing w:after="0" w:line="240" w:lineRule="auto"/>
    </w:pPr>
    <w:rPr>
      <w:rFonts w:eastAsia="Calibri"/>
      <w:sz w:val="21"/>
      <w:szCs w:val="21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63A38"/>
    <w:rPr>
      <w:rFonts w:ascii="Calibri" w:eastAsia="Times New Roman" w:hAnsi="Calibri" w:cs="Calibri"/>
      <w:sz w:val="21"/>
      <w:szCs w:val="21"/>
      <w:lang/>
    </w:rPr>
  </w:style>
  <w:style w:type="paragraph" w:styleId="BalloonText">
    <w:name w:val="Balloon Text"/>
    <w:basedOn w:val="Normal"/>
    <w:link w:val="BalloonTextChar"/>
    <w:uiPriority w:val="99"/>
    <w:semiHidden/>
    <w:rsid w:val="0016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A38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99"/>
    <w:qFormat/>
    <w:rsid w:val="00205826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561</Words>
  <Characters>3204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2014-07-01T10:32:00Z</dcterms:created>
  <dcterms:modified xsi:type="dcterms:W3CDTF">2014-07-01T10:32:00Z</dcterms:modified>
</cp:coreProperties>
</file>