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91" w:rsidRDefault="005A6B91" w:rsidP="005A6B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Россия готова привлекать «восточные» инвестиции</w:t>
      </w:r>
    </w:p>
    <w:p w:rsidR="005A6B91" w:rsidRPr="005A6B91" w:rsidRDefault="005A6B91" w:rsidP="005A6B91"/>
    <w:p w:rsidR="005A6B91" w:rsidRPr="005A6B91" w:rsidRDefault="005A6B91" w:rsidP="005A6B91">
      <w:pPr>
        <w:ind w:firstLine="567"/>
        <w:jc w:val="both"/>
        <w:rPr>
          <w:b/>
        </w:rPr>
      </w:pPr>
      <w:r w:rsidRPr="005A6B91">
        <w:rPr>
          <w:b/>
        </w:rPr>
        <w:t>«По прогнозам экономистов, к 2020 году объем инвестиций азиатских стран в отечественную экономику составит более 12 миллиардов долларов. Поэтому сегодня усилия государственных институтов и общественных организаций направлены внедрение дополнительных мер и механизмов, способных превратить Россию в комфортную площадку ведения бизнеса представителями Востока», - отмечает Екатерина Рашникова, заместитель председателя Комитета по иностранным инвестициям и работе с инвесторами ПН «РГУД», эксперт Объединенной рабочей группы по работе с иностранными инвесторами (ОРГ).</w:t>
      </w:r>
    </w:p>
    <w:p w:rsidR="005A6B91" w:rsidRPr="005A6B91" w:rsidRDefault="005A6B91" w:rsidP="005A6B91">
      <w:pPr>
        <w:ind w:firstLine="567"/>
        <w:jc w:val="both"/>
      </w:pPr>
    </w:p>
    <w:p w:rsidR="005A6B91" w:rsidRPr="005A6B91" w:rsidRDefault="005A6B91" w:rsidP="005A6B91">
      <w:pPr>
        <w:ind w:firstLine="567"/>
        <w:jc w:val="both"/>
      </w:pPr>
      <w:r w:rsidRPr="005A6B91">
        <w:t xml:space="preserve">В связи введенными санкциями и изменением геополитического курса, на отечественном рынке появились привлекательные для инвесторов из Азии ниши почти во всех секторах экономики. «Я думаю, среди инвесторов из азиатских стран будут востребованы инвестиции в производственный и банковский секторы,  разработку и добычу полезных ископаемых и в проекты ГЧП. Также высокую доходность гарантируют вложения в  строительство офисной и гостиничной недвижимости», - комментирует Екатерина Рашникова. </w:t>
      </w:r>
    </w:p>
    <w:p w:rsidR="005A6B91" w:rsidRDefault="005A6B91" w:rsidP="005A6B91">
      <w:pPr>
        <w:ind w:firstLine="567"/>
        <w:jc w:val="both"/>
      </w:pPr>
    </w:p>
    <w:p w:rsidR="005A6B91" w:rsidRDefault="005A6B91" w:rsidP="005A6B91">
      <w:pPr>
        <w:ind w:firstLine="567"/>
        <w:jc w:val="both"/>
      </w:pPr>
      <w:r w:rsidRPr="005A6B91">
        <w:t>Интерес к российской экономике подтверждает ряд крупных сделок, состоявшихся в конце 2014 – первом квартале 2015 г.</w:t>
      </w:r>
      <w:r>
        <w:t xml:space="preserve"> </w:t>
      </w:r>
      <w:r w:rsidRPr="005A6B91">
        <w:t>В частности, показательными можно назвать покупку катарским фондом Qatar Investment Authority поселка для экспатов «Покровские холмы», начало строительство полифункционального комплекса «Китайский деловой центр «Парк Хуамин» в Москве или приобретение корейскими инвесторами Lotte Group гостиничный проект у Исаакиевской площади в Санкт-Петербурге.</w:t>
      </w:r>
      <w:r>
        <w:t xml:space="preserve"> </w:t>
      </w:r>
    </w:p>
    <w:p w:rsidR="005A6B91" w:rsidRDefault="005A6B91" w:rsidP="005A6B91">
      <w:pPr>
        <w:ind w:firstLine="567"/>
        <w:jc w:val="both"/>
      </w:pPr>
    </w:p>
    <w:p w:rsidR="005A6B91" w:rsidRDefault="005A6B91" w:rsidP="005A6B91">
      <w:pPr>
        <w:ind w:firstLine="567"/>
        <w:jc w:val="both"/>
      </w:pPr>
      <w:r w:rsidRPr="005A6B91">
        <w:t xml:space="preserve">В настоящее время инвесторам из Азии презентуют проекты на территории нашей страны, создают для них благоприятный инвестиционный климат, в том числе разрабатывают систему государственных гарантий. При этом государство тесно сотрудничает с деловыми сообществами, в том числе использует потенциал Объединенной рабочей группы по работе с иностранными инвесторами. Так, в мае 2015 при поддержке Объединенной рабочей группы по сопровождению иностранных инвесторов в Пекине состоится AccEssMeetingChina-Russia: «AnnualInvestmentRoadShow 2015». </w:t>
      </w:r>
    </w:p>
    <w:p w:rsidR="005A6B91" w:rsidRDefault="005A6B91" w:rsidP="005A6B91">
      <w:pPr>
        <w:ind w:firstLine="567"/>
        <w:jc w:val="both"/>
      </w:pPr>
    </w:p>
    <w:p w:rsidR="005A6B91" w:rsidRPr="005A6B91" w:rsidRDefault="005A6B91" w:rsidP="005A6B91">
      <w:pPr>
        <w:ind w:firstLine="567"/>
        <w:jc w:val="both"/>
      </w:pPr>
    </w:p>
    <w:p w:rsidR="001B125D" w:rsidRPr="005A6B91" w:rsidRDefault="001B125D" w:rsidP="001B125D"/>
    <w:p w:rsidR="008805ED" w:rsidRPr="005A6B91" w:rsidRDefault="008805ED" w:rsidP="008805ED">
      <w:pPr>
        <w:ind w:firstLine="567"/>
        <w:jc w:val="both"/>
        <w:rPr>
          <w:b/>
          <w:i/>
          <w:sz w:val="22"/>
          <w:szCs w:val="22"/>
        </w:rPr>
      </w:pPr>
      <w:r w:rsidRPr="005A6B91">
        <w:rPr>
          <w:b/>
          <w:i/>
          <w:sz w:val="22"/>
          <w:szCs w:val="22"/>
        </w:rPr>
        <w:t xml:space="preserve">Для справки: </w:t>
      </w:r>
    </w:p>
    <w:p w:rsidR="005A6B91" w:rsidRPr="005A6B91" w:rsidRDefault="005A6B91" w:rsidP="005A6B91">
      <w:pPr>
        <w:jc w:val="both"/>
        <w:rPr>
          <w:i/>
          <w:sz w:val="22"/>
          <w:szCs w:val="22"/>
        </w:rPr>
      </w:pPr>
      <w:r w:rsidRPr="005A6B91">
        <w:rPr>
          <w:b/>
          <w:i/>
          <w:sz w:val="22"/>
          <w:szCs w:val="22"/>
        </w:rPr>
        <w:t>Объединенная рабочая группа по сопровождению иностранных инвесторов</w:t>
      </w:r>
      <w:r w:rsidRPr="005A6B91">
        <w:rPr>
          <w:i/>
          <w:sz w:val="22"/>
          <w:szCs w:val="22"/>
        </w:rPr>
        <w:t xml:space="preserve"> – это объединение членов делового сообщества, профессионалов рынка недвижимости в различных отраслях, имеющих опыт взаимодействия с иностранными инвесторами. Основная цель создания Объединенной рабочей группы – это оказание качественного сервиса по сопровождению иностранных инвесторов в России на всех этапах реализации инвестиционного проекта. Рабочая группа – это центр компетенции в работе с иностранными инвесторами; локомотив, который переводит большой объем контактов и намерений в плоскость конкретной работы над проектами. </w:t>
      </w:r>
    </w:p>
    <w:p w:rsidR="00E64E36" w:rsidRPr="005A6B91" w:rsidRDefault="00E64E36" w:rsidP="0069688C"/>
    <w:p w:rsidR="008805ED" w:rsidRPr="005A6B91" w:rsidRDefault="008805ED" w:rsidP="0069688C"/>
    <w:p w:rsidR="001304F2" w:rsidRPr="005A6B91" w:rsidRDefault="001304F2" w:rsidP="001304F2">
      <w:pPr>
        <w:jc w:val="both"/>
      </w:pPr>
      <w:r w:rsidRPr="005A6B91">
        <w:t>По вопросам, зат</w:t>
      </w:r>
      <w:r w:rsidR="00536FB4" w:rsidRPr="005A6B91">
        <w:t>р</w:t>
      </w:r>
      <w:r w:rsidRPr="005A6B91">
        <w:t>онутым в пресс-релизе, Вы можете обратиться:</w:t>
      </w:r>
    </w:p>
    <w:p w:rsidR="008805ED" w:rsidRPr="005A6B91" w:rsidRDefault="001304F2" w:rsidP="001304F2">
      <w:pPr>
        <w:jc w:val="both"/>
      </w:pPr>
      <w:r w:rsidRPr="005A6B91">
        <w:t>Мария Крюкова,  коммуникационное агентство «Репутация»</w:t>
      </w:r>
    </w:p>
    <w:p w:rsidR="001304F2" w:rsidRPr="005A6B91" w:rsidRDefault="00A8448D" w:rsidP="001304F2">
      <w:pPr>
        <w:jc w:val="both"/>
      </w:pPr>
      <w:hyperlink r:id="rId7" w:history="1">
        <w:r w:rsidR="001304F2" w:rsidRPr="005A6B91">
          <w:rPr>
            <w:rStyle w:val="a3"/>
            <w:lang w:val="en-US"/>
          </w:rPr>
          <w:t>myk</w:t>
        </w:r>
        <w:r w:rsidR="001304F2" w:rsidRPr="005A6B91">
          <w:rPr>
            <w:rStyle w:val="a3"/>
          </w:rPr>
          <w:t>@</w:t>
        </w:r>
        <w:r w:rsidR="001304F2" w:rsidRPr="005A6B91">
          <w:rPr>
            <w:rStyle w:val="a3"/>
            <w:lang w:val="en-US"/>
          </w:rPr>
          <w:t>reputacia</w:t>
        </w:r>
        <w:r w:rsidR="001304F2" w:rsidRPr="005A6B91">
          <w:rPr>
            <w:rStyle w:val="a3"/>
          </w:rPr>
          <w:t>.</w:t>
        </w:r>
        <w:r w:rsidR="001304F2" w:rsidRPr="005A6B91">
          <w:rPr>
            <w:rStyle w:val="a3"/>
            <w:lang w:val="en-US"/>
          </w:rPr>
          <w:t>pro</w:t>
        </w:r>
      </w:hyperlink>
      <w:r w:rsidR="001304F2" w:rsidRPr="005A6B91">
        <w:t xml:space="preserve">, 8 (911) 112 43 03  </w:t>
      </w:r>
    </w:p>
    <w:sectPr w:rsidR="001304F2" w:rsidRPr="005A6B91" w:rsidSect="00B708BA">
      <w:headerReference w:type="default" r:id="rId8"/>
      <w:pgSz w:w="11906" w:h="16838"/>
      <w:pgMar w:top="2523" w:right="850" w:bottom="1135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A68" w:rsidRDefault="00E80A68">
      <w:r>
        <w:separator/>
      </w:r>
    </w:p>
  </w:endnote>
  <w:endnote w:type="continuationSeparator" w:id="1">
    <w:p w:rsidR="00E80A68" w:rsidRDefault="00E80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A68" w:rsidRDefault="00E80A68">
      <w:r>
        <w:separator/>
      </w:r>
    </w:p>
  </w:footnote>
  <w:footnote w:type="continuationSeparator" w:id="1">
    <w:p w:rsidR="00E80A68" w:rsidRDefault="00E80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6FA" w:rsidRPr="00180FC7" w:rsidRDefault="003556FA" w:rsidP="00180FC7">
    <w:pPr>
      <w:pStyle w:val="a9"/>
      <w:tabs>
        <w:tab w:val="clear" w:pos="4677"/>
        <w:tab w:val="clear" w:pos="9355"/>
        <w:tab w:val="left" w:pos="2490"/>
      </w:tabs>
      <w:ind w:right="-296"/>
      <w:jc w:val="center"/>
      <w:rPr>
        <w:b/>
        <w:sz w:val="36"/>
        <w:szCs w:val="36"/>
      </w:rPr>
    </w:pPr>
    <w:r w:rsidRPr="003556FA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-241935</wp:posOffset>
          </wp:positionV>
          <wp:extent cx="1323975" cy="1323975"/>
          <wp:effectExtent l="19050" t="0" r="9525" b="0"/>
          <wp:wrapNone/>
          <wp:docPr id="1" name="Рисунок 1" descr="I:\Рабочий стол\Рабочая группа\I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Рабочий стол\Рабочая группа\IR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         </w:t>
    </w:r>
    <w:r w:rsidRPr="00180FC7">
      <w:rPr>
        <w:b/>
        <w:sz w:val="36"/>
        <w:szCs w:val="36"/>
      </w:rPr>
      <w:t>Объединенная рабочая группа по</w:t>
    </w:r>
  </w:p>
  <w:p w:rsidR="003556FA" w:rsidRPr="00180FC7" w:rsidRDefault="003556FA" w:rsidP="00180FC7">
    <w:pPr>
      <w:pStyle w:val="a9"/>
      <w:tabs>
        <w:tab w:val="clear" w:pos="4677"/>
        <w:tab w:val="clear" w:pos="9355"/>
        <w:tab w:val="left" w:pos="2490"/>
      </w:tabs>
      <w:ind w:right="-296"/>
      <w:jc w:val="center"/>
      <w:rPr>
        <w:b/>
        <w:sz w:val="36"/>
        <w:szCs w:val="36"/>
      </w:rPr>
    </w:pPr>
    <w:r w:rsidRPr="00180FC7">
      <w:rPr>
        <w:b/>
        <w:sz w:val="36"/>
        <w:szCs w:val="36"/>
      </w:rPr>
      <w:t xml:space="preserve">                  сопровождению иностранных инвесторов</w:t>
    </w:r>
  </w:p>
  <w:p w:rsidR="00180FC7" w:rsidRPr="00180FC7" w:rsidRDefault="00180FC7" w:rsidP="00180FC7">
    <w:pPr>
      <w:rPr>
        <w:sz w:val="16"/>
        <w:szCs w:val="16"/>
      </w:rPr>
    </w:pPr>
  </w:p>
  <w:p w:rsidR="00180FC7" w:rsidRPr="00180FC7" w:rsidRDefault="00180FC7" w:rsidP="00180FC7">
    <w:pPr>
      <w:jc w:val="center"/>
      <w:rPr>
        <w:sz w:val="20"/>
        <w:szCs w:val="20"/>
      </w:rPr>
    </w:pPr>
    <w:r w:rsidRPr="00180FC7">
      <w:rPr>
        <w:sz w:val="20"/>
        <w:szCs w:val="20"/>
      </w:rPr>
      <w:t xml:space="preserve">                                      Москва, Пресненская наб., д.8, стр.1. Жилая башня Москва</w:t>
    </w:r>
    <w:r>
      <w:rPr>
        <w:sz w:val="20"/>
        <w:szCs w:val="20"/>
      </w:rPr>
      <w:t>,</w:t>
    </w:r>
    <w:r w:rsidRPr="00180FC7">
      <w:rPr>
        <w:sz w:val="20"/>
        <w:szCs w:val="20"/>
      </w:rPr>
      <w:t xml:space="preserve"> 59 этаж, апартамент 591,</w:t>
    </w:r>
  </w:p>
  <w:p w:rsidR="00180FC7" w:rsidRPr="00180FC7" w:rsidRDefault="00180FC7" w:rsidP="00180FC7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</w:t>
    </w:r>
    <w:hyperlink r:id="rId2" w:history="1">
      <w:r w:rsidRPr="00180FC7">
        <w:rPr>
          <w:rStyle w:val="a3"/>
          <w:sz w:val="20"/>
          <w:szCs w:val="20"/>
          <w:lang w:val="en-US"/>
        </w:rPr>
        <w:t>www</w:t>
      </w:r>
      <w:r w:rsidRPr="00180FC7">
        <w:rPr>
          <w:rStyle w:val="a3"/>
          <w:sz w:val="20"/>
          <w:szCs w:val="20"/>
        </w:rPr>
        <w:t>.</w:t>
      </w:r>
      <w:r w:rsidRPr="00180FC7">
        <w:rPr>
          <w:rStyle w:val="a3"/>
          <w:sz w:val="20"/>
          <w:szCs w:val="20"/>
          <w:lang w:val="en-US"/>
        </w:rPr>
        <w:t>org</w:t>
      </w:r>
      <w:r w:rsidRPr="00180FC7">
        <w:rPr>
          <w:rStyle w:val="a3"/>
          <w:sz w:val="20"/>
          <w:szCs w:val="20"/>
        </w:rPr>
        <w:t>-</w:t>
      </w:r>
      <w:r w:rsidRPr="00180FC7">
        <w:rPr>
          <w:rStyle w:val="a3"/>
          <w:sz w:val="20"/>
          <w:szCs w:val="20"/>
          <w:lang w:val="en-US"/>
        </w:rPr>
        <w:t>invest</w:t>
      </w:r>
      <w:r w:rsidRPr="00180FC7">
        <w:rPr>
          <w:rStyle w:val="a3"/>
          <w:sz w:val="20"/>
          <w:szCs w:val="20"/>
        </w:rPr>
        <w:t>.</w:t>
      </w:r>
      <w:r w:rsidRPr="00180FC7">
        <w:rPr>
          <w:rStyle w:val="a3"/>
          <w:sz w:val="20"/>
          <w:szCs w:val="20"/>
          <w:lang w:val="en-US"/>
        </w:rPr>
        <w:t>ru</w:t>
      </w:r>
    </w:hyperlink>
    <w:r w:rsidRPr="00180FC7">
      <w:rPr>
        <w:sz w:val="20"/>
        <w:szCs w:val="20"/>
      </w:rPr>
      <w:t xml:space="preserve">, </w:t>
    </w:r>
    <w:hyperlink r:id="rId3" w:history="1">
      <w:r w:rsidRPr="00180FC7">
        <w:rPr>
          <w:rStyle w:val="a3"/>
          <w:sz w:val="20"/>
          <w:szCs w:val="20"/>
          <w:lang w:val="en-US"/>
        </w:rPr>
        <w:t>inforabgr</w:t>
      </w:r>
      <w:r w:rsidRPr="00180FC7">
        <w:rPr>
          <w:rStyle w:val="a3"/>
          <w:sz w:val="20"/>
          <w:szCs w:val="20"/>
        </w:rPr>
        <w:t>@</w:t>
      </w:r>
      <w:r w:rsidRPr="00180FC7">
        <w:rPr>
          <w:rStyle w:val="a3"/>
          <w:sz w:val="20"/>
          <w:szCs w:val="20"/>
          <w:lang w:val="en-US"/>
        </w:rPr>
        <w:t>gmail</w:t>
      </w:r>
      <w:r w:rsidRPr="00180FC7">
        <w:rPr>
          <w:rStyle w:val="a3"/>
          <w:sz w:val="20"/>
          <w:szCs w:val="20"/>
        </w:rPr>
        <w:t>.</w:t>
      </w:r>
      <w:r w:rsidRPr="00180FC7">
        <w:rPr>
          <w:rStyle w:val="a3"/>
          <w:sz w:val="20"/>
          <w:szCs w:val="20"/>
          <w:lang w:val="en-US"/>
        </w:rPr>
        <w:t>com</w:t>
      </w:r>
    </w:hyperlink>
    <w:r w:rsidRPr="00180FC7">
      <w:rPr>
        <w:sz w:val="20"/>
        <w:szCs w:val="20"/>
      </w:rPr>
      <w:t xml:space="preserve"> </w:t>
    </w:r>
  </w:p>
  <w:p w:rsidR="003556FA" w:rsidRDefault="00A8448D" w:rsidP="00180FC7">
    <w:pPr>
      <w:pStyle w:val="a9"/>
      <w:tabs>
        <w:tab w:val="clear" w:pos="4677"/>
        <w:tab w:val="clear" w:pos="9355"/>
        <w:tab w:val="left" w:pos="2490"/>
      </w:tabs>
      <w:ind w:right="-296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4" type="#_x0000_t32" style="position:absolute;left:0;text-align:left;margin-left:8.25pt;margin-top:18.35pt;width:504.75pt;height:0;z-index:251659264" o:connectortype="straigh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30"/>
    <w:multiLevelType w:val="hybridMultilevel"/>
    <w:tmpl w:val="85DC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474C"/>
    <w:multiLevelType w:val="hybridMultilevel"/>
    <w:tmpl w:val="CE263BF4"/>
    <w:lvl w:ilvl="0" w:tplc="68307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03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A9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9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E1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E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C7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07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9618C9"/>
    <w:multiLevelType w:val="hybridMultilevel"/>
    <w:tmpl w:val="206E626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90576A"/>
    <w:multiLevelType w:val="hybridMultilevel"/>
    <w:tmpl w:val="9932B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A008A"/>
    <w:multiLevelType w:val="multilevel"/>
    <w:tmpl w:val="9CC4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1611D"/>
    <w:multiLevelType w:val="hybridMultilevel"/>
    <w:tmpl w:val="E4427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966536"/>
    <w:multiLevelType w:val="hybridMultilevel"/>
    <w:tmpl w:val="31DE88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4D15054"/>
    <w:multiLevelType w:val="hybridMultilevel"/>
    <w:tmpl w:val="C058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F0414"/>
    <w:multiLevelType w:val="hybridMultilevel"/>
    <w:tmpl w:val="29E2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364B1"/>
    <w:multiLevelType w:val="hybridMultilevel"/>
    <w:tmpl w:val="38DEE876"/>
    <w:lvl w:ilvl="0" w:tplc="8670E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01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65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0A1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6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728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3AB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62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C0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66728C"/>
    <w:multiLevelType w:val="multilevel"/>
    <w:tmpl w:val="9050D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7633F"/>
    <w:multiLevelType w:val="hybridMultilevel"/>
    <w:tmpl w:val="53B484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660C2A55"/>
    <w:multiLevelType w:val="hybridMultilevel"/>
    <w:tmpl w:val="5BE6F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2133C6"/>
    <w:multiLevelType w:val="hybridMultilevel"/>
    <w:tmpl w:val="E6DE8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C74A2E"/>
    <w:multiLevelType w:val="multilevel"/>
    <w:tmpl w:val="08CC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13155"/>
    <w:multiLevelType w:val="hybridMultilevel"/>
    <w:tmpl w:val="4BAA1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17130"/>
    <w:multiLevelType w:val="hybridMultilevel"/>
    <w:tmpl w:val="2656F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A71300"/>
    <w:multiLevelType w:val="multilevel"/>
    <w:tmpl w:val="382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08032E"/>
    <w:multiLevelType w:val="hybridMultilevel"/>
    <w:tmpl w:val="642208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DCB3A25"/>
    <w:multiLevelType w:val="hybridMultilevel"/>
    <w:tmpl w:val="E040BC8A"/>
    <w:lvl w:ilvl="0" w:tplc="91620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3CF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E0F2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9EF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4E37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CF6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CA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C7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A6A4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8"/>
  </w:num>
  <w:num w:numId="5">
    <w:abstractNumId w:val="4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3"/>
  </w:num>
  <w:num w:numId="9">
    <w:abstractNumId w:val="9"/>
  </w:num>
  <w:num w:numId="10">
    <w:abstractNumId w:val="5"/>
  </w:num>
  <w:num w:numId="11">
    <w:abstractNumId w:val="19"/>
  </w:num>
  <w:num w:numId="12">
    <w:abstractNumId w:val="12"/>
  </w:num>
  <w:num w:numId="13">
    <w:abstractNumId w:val="1"/>
  </w:num>
  <w:num w:numId="14">
    <w:abstractNumId w:val="0"/>
  </w:num>
  <w:num w:numId="15">
    <w:abstractNumId w:val="2"/>
  </w:num>
  <w:num w:numId="16">
    <w:abstractNumId w:val="7"/>
  </w:num>
  <w:num w:numId="17">
    <w:abstractNumId w:val="6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stylePaneFormatFilter w:val="3F01"/>
  <w:defaultTabStop w:val="708"/>
  <w:characterSpacingControl w:val="doNotCompress"/>
  <w:hdrShapeDefaults>
    <o:shapedefaults v:ext="edit" spidmax="37890"/>
    <o:shapelayout v:ext="edit">
      <o:idmap v:ext="edit" data="5"/>
      <o:rules v:ext="edit">
        <o:r id="V:Rule2" type="connector" idref="#_x0000_s512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7413C"/>
    <w:rsid w:val="00007551"/>
    <w:rsid w:val="0001103E"/>
    <w:rsid w:val="000337C1"/>
    <w:rsid w:val="00041734"/>
    <w:rsid w:val="00085F42"/>
    <w:rsid w:val="00087AC0"/>
    <w:rsid w:val="000C5E5F"/>
    <w:rsid w:val="000E5DD4"/>
    <w:rsid w:val="000F2F6F"/>
    <w:rsid w:val="0011351B"/>
    <w:rsid w:val="0012433B"/>
    <w:rsid w:val="001304F2"/>
    <w:rsid w:val="00130803"/>
    <w:rsid w:val="0013432F"/>
    <w:rsid w:val="00136561"/>
    <w:rsid w:val="00142016"/>
    <w:rsid w:val="001445D1"/>
    <w:rsid w:val="00163471"/>
    <w:rsid w:val="001768A0"/>
    <w:rsid w:val="00180FC7"/>
    <w:rsid w:val="001B125D"/>
    <w:rsid w:val="001C62DD"/>
    <w:rsid w:val="002073C0"/>
    <w:rsid w:val="00213196"/>
    <w:rsid w:val="002529B0"/>
    <w:rsid w:val="0026039D"/>
    <w:rsid w:val="00262BC5"/>
    <w:rsid w:val="002B4582"/>
    <w:rsid w:val="002C00F6"/>
    <w:rsid w:val="002C1949"/>
    <w:rsid w:val="002C2B91"/>
    <w:rsid w:val="002D2B29"/>
    <w:rsid w:val="002D43F3"/>
    <w:rsid w:val="002D5189"/>
    <w:rsid w:val="00307194"/>
    <w:rsid w:val="00340CDC"/>
    <w:rsid w:val="003556FA"/>
    <w:rsid w:val="00376EE6"/>
    <w:rsid w:val="003C457F"/>
    <w:rsid w:val="0043128E"/>
    <w:rsid w:val="00437AAE"/>
    <w:rsid w:val="00444CCC"/>
    <w:rsid w:val="00452F22"/>
    <w:rsid w:val="0047413C"/>
    <w:rsid w:val="004E6B09"/>
    <w:rsid w:val="004F17A1"/>
    <w:rsid w:val="00502667"/>
    <w:rsid w:val="00511147"/>
    <w:rsid w:val="00514EE1"/>
    <w:rsid w:val="0051608A"/>
    <w:rsid w:val="00520544"/>
    <w:rsid w:val="00536FB4"/>
    <w:rsid w:val="0054306C"/>
    <w:rsid w:val="00562CE3"/>
    <w:rsid w:val="00566059"/>
    <w:rsid w:val="00566350"/>
    <w:rsid w:val="00576F7F"/>
    <w:rsid w:val="00582A3C"/>
    <w:rsid w:val="00584E2D"/>
    <w:rsid w:val="0059004C"/>
    <w:rsid w:val="00590161"/>
    <w:rsid w:val="005A6B91"/>
    <w:rsid w:val="005B62F3"/>
    <w:rsid w:val="005F0868"/>
    <w:rsid w:val="005F2AC7"/>
    <w:rsid w:val="005F6549"/>
    <w:rsid w:val="00606A9F"/>
    <w:rsid w:val="0062716B"/>
    <w:rsid w:val="006415B2"/>
    <w:rsid w:val="006429D6"/>
    <w:rsid w:val="0069688C"/>
    <w:rsid w:val="00697B59"/>
    <w:rsid w:val="006A7A7C"/>
    <w:rsid w:val="006D3CF5"/>
    <w:rsid w:val="00722134"/>
    <w:rsid w:val="00725BBE"/>
    <w:rsid w:val="0073710A"/>
    <w:rsid w:val="00761CE2"/>
    <w:rsid w:val="00766EF4"/>
    <w:rsid w:val="00785F03"/>
    <w:rsid w:val="0079026B"/>
    <w:rsid w:val="00790FB9"/>
    <w:rsid w:val="00811629"/>
    <w:rsid w:val="0084433F"/>
    <w:rsid w:val="00860F34"/>
    <w:rsid w:val="008805ED"/>
    <w:rsid w:val="00882457"/>
    <w:rsid w:val="00887AAE"/>
    <w:rsid w:val="008C3F21"/>
    <w:rsid w:val="008C3FC9"/>
    <w:rsid w:val="008D4E35"/>
    <w:rsid w:val="008F1611"/>
    <w:rsid w:val="00943381"/>
    <w:rsid w:val="00961718"/>
    <w:rsid w:val="00963442"/>
    <w:rsid w:val="009739DD"/>
    <w:rsid w:val="00981A10"/>
    <w:rsid w:val="009A33DE"/>
    <w:rsid w:val="009B217F"/>
    <w:rsid w:val="009B6067"/>
    <w:rsid w:val="009C1774"/>
    <w:rsid w:val="009E0435"/>
    <w:rsid w:val="009F5082"/>
    <w:rsid w:val="00A0540B"/>
    <w:rsid w:val="00A120F7"/>
    <w:rsid w:val="00A13E99"/>
    <w:rsid w:val="00A27656"/>
    <w:rsid w:val="00A30F19"/>
    <w:rsid w:val="00A8448D"/>
    <w:rsid w:val="00AA6191"/>
    <w:rsid w:val="00AB38E1"/>
    <w:rsid w:val="00AC0CB3"/>
    <w:rsid w:val="00AC7E0D"/>
    <w:rsid w:val="00AD748B"/>
    <w:rsid w:val="00AF10C1"/>
    <w:rsid w:val="00B065F5"/>
    <w:rsid w:val="00B06897"/>
    <w:rsid w:val="00B14920"/>
    <w:rsid w:val="00B207CF"/>
    <w:rsid w:val="00B259B9"/>
    <w:rsid w:val="00B46352"/>
    <w:rsid w:val="00B6029E"/>
    <w:rsid w:val="00B708BA"/>
    <w:rsid w:val="00B774F3"/>
    <w:rsid w:val="00BA21E7"/>
    <w:rsid w:val="00C41092"/>
    <w:rsid w:val="00C70BA1"/>
    <w:rsid w:val="00C733B8"/>
    <w:rsid w:val="00C83746"/>
    <w:rsid w:val="00CA68B7"/>
    <w:rsid w:val="00CA696C"/>
    <w:rsid w:val="00CC7AAD"/>
    <w:rsid w:val="00CD240F"/>
    <w:rsid w:val="00CE12FF"/>
    <w:rsid w:val="00D346EF"/>
    <w:rsid w:val="00D603FB"/>
    <w:rsid w:val="00D72761"/>
    <w:rsid w:val="00D80F60"/>
    <w:rsid w:val="00D87C46"/>
    <w:rsid w:val="00DA4308"/>
    <w:rsid w:val="00E15413"/>
    <w:rsid w:val="00E32F15"/>
    <w:rsid w:val="00E33E9B"/>
    <w:rsid w:val="00E34BD0"/>
    <w:rsid w:val="00E638CE"/>
    <w:rsid w:val="00E64E36"/>
    <w:rsid w:val="00E750D1"/>
    <w:rsid w:val="00E80A68"/>
    <w:rsid w:val="00E816FB"/>
    <w:rsid w:val="00E84FDF"/>
    <w:rsid w:val="00E878F1"/>
    <w:rsid w:val="00EB409E"/>
    <w:rsid w:val="00EE2ED4"/>
    <w:rsid w:val="00F03669"/>
    <w:rsid w:val="00F04D9D"/>
    <w:rsid w:val="00F06DE5"/>
    <w:rsid w:val="00F143DE"/>
    <w:rsid w:val="00F20A17"/>
    <w:rsid w:val="00F600B0"/>
    <w:rsid w:val="00F615B2"/>
    <w:rsid w:val="00F85518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03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8B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qFormat/>
    <w:rsid w:val="004F17A1"/>
    <w:pPr>
      <w:spacing w:before="100" w:beforeAutospacing="1" w:after="120"/>
      <w:outlineLvl w:val="3"/>
    </w:pPr>
    <w:rPr>
      <w:b/>
      <w:bCs/>
      <w:color w:val="0000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9DD"/>
    <w:rPr>
      <w:strike w:val="0"/>
      <w:dstrike w:val="0"/>
      <w:color w:val="006699"/>
      <w:u w:val="none"/>
      <w:effect w:val="none"/>
    </w:rPr>
  </w:style>
  <w:style w:type="paragraph" w:customStyle="1" w:styleId="style12">
    <w:name w:val="style12"/>
    <w:basedOn w:val="a"/>
    <w:rsid w:val="009739DD"/>
    <w:pPr>
      <w:spacing w:before="100" w:beforeAutospacing="1" w:after="100" w:afterAutospacing="1"/>
    </w:pPr>
    <w:rPr>
      <w:sz w:val="18"/>
      <w:szCs w:val="18"/>
    </w:rPr>
  </w:style>
  <w:style w:type="character" w:styleId="a4">
    <w:name w:val="Strong"/>
    <w:uiPriority w:val="22"/>
    <w:qFormat/>
    <w:rsid w:val="009739DD"/>
    <w:rPr>
      <w:b/>
      <w:bCs/>
    </w:rPr>
  </w:style>
  <w:style w:type="paragraph" w:styleId="a5">
    <w:name w:val="Document Map"/>
    <w:basedOn w:val="a"/>
    <w:semiHidden/>
    <w:rsid w:val="008D4E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rsid w:val="004F17A1"/>
    <w:pPr>
      <w:spacing w:after="150"/>
    </w:pPr>
  </w:style>
  <w:style w:type="table" w:styleId="a7">
    <w:name w:val="Table Grid"/>
    <w:basedOn w:val="a1"/>
    <w:rsid w:val="0059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A21E7"/>
  </w:style>
  <w:style w:type="paragraph" w:styleId="a8">
    <w:name w:val="List Paragraph"/>
    <w:basedOn w:val="a"/>
    <w:uiPriority w:val="34"/>
    <w:qFormat/>
    <w:rsid w:val="006415B2"/>
    <w:pPr>
      <w:ind w:left="720"/>
      <w:contextualSpacing/>
    </w:pPr>
  </w:style>
  <w:style w:type="paragraph" w:styleId="a9">
    <w:name w:val="header"/>
    <w:basedOn w:val="a"/>
    <w:link w:val="aa"/>
    <w:rsid w:val="003556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556FA"/>
    <w:rPr>
      <w:sz w:val="24"/>
      <w:szCs w:val="24"/>
    </w:rPr>
  </w:style>
  <w:style w:type="paragraph" w:styleId="ab">
    <w:name w:val="footer"/>
    <w:basedOn w:val="a"/>
    <w:link w:val="ac"/>
    <w:rsid w:val="003556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556FA"/>
    <w:rPr>
      <w:sz w:val="24"/>
      <w:szCs w:val="24"/>
    </w:rPr>
  </w:style>
  <w:style w:type="paragraph" w:styleId="ad">
    <w:name w:val="Balloon Text"/>
    <w:basedOn w:val="a"/>
    <w:link w:val="ae"/>
    <w:rsid w:val="003556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556FA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262BC5"/>
  </w:style>
  <w:style w:type="character" w:customStyle="1" w:styleId="10">
    <w:name w:val="Заголовок 1 Знак"/>
    <w:basedOn w:val="a0"/>
    <w:link w:val="1"/>
    <w:uiPriority w:val="9"/>
    <w:rsid w:val="00B708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">
    <w:name w:val="Plain Text"/>
    <w:link w:val="af0"/>
    <w:rsid w:val="00642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0">
    <w:name w:val="Текст Знак"/>
    <w:basedOn w:val="a0"/>
    <w:link w:val="af"/>
    <w:rsid w:val="006429D6"/>
    <w:rPr>
      <w:rFonts w:ascii="Arial Unicode MS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6412">
              <w:marLeft w:val="-74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9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9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09447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551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4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yk@reputacia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abgr@gmail.com" TargetMode="External"/><Relationship Id="rId2" Type="http://schemas.openxmlformats.org/officeDocument/2006/relationships/hyperlink" Target="http://www.org-inve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Event-агентство «КРЕАТИВ»</vt:lpstr>
    </vt:vector>
  </TitlesOfParts>
  <Company>WareZ Provider</Company>
  <LinksUpToDate>false</LinksUpToDate>
  <CharactersWithSpaces>2922</CharactersWithSpaces>
  <SharedDoc>false</SharedDoc>
  <HLinks>
    <vt:vector size="6" baseType="variant">
      <vt:variant>
        <vt:i4>8323120</vt:i4>
      </vt:variant>
      <vt:variant>
        <vt:i4>0</vt:i4>
      </vt:variant>
      <vt:variant>
        <vt:i4>0</vt:i4>
      </vt:variant>
      <vt:variant>
        <vt:i4>5</vt:i4>
      </vt:variant>
      <vt:variant>
        <vt:lpwstr>http://www.fbip.ru/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Event-агентство «КРЕАТИВ»</dc:title>
  <dc:creator>www.PHILka.RU</dc:creator>
  <cp:lastModifiedBy>user</cp:lastModifiedBy>
  <cp:revision>3</cp:revision>
  <cp:lastPrinted>2014-12-12T13:25:00Z</cp:lastPrinted>
  <dcterms:created xsi:type="dcterms:W3CDTF">2015-05-12T14:57:00Z</dcterms:created>
  <dcterms:modified xsi:type="dcterms:W3CDTF">2015-05-12T14:58:00Z</dcterms:modified>
</cp:coreProperties>
</file>