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37" w:rsidRPr="009E2016" w:rsidRDefault="00790837" w:rsidP="00790837">
      <w:pPr>
        <w:pStyle w:val="a4"/>
        <w:jc w:val="right"/>
        <w:rPr>
          <w:rFonts w:ascii="Elektra Light Pro" w:hAnsi="Elektra Light Pro"/>
          <w:sz w:val="24"/>
          <w:lang w:val="ru-RU"/>
        </w:rPr>
      </w:pPr>
      <w:r>
        <w:rPr>
          <w:rFonts w:ascii="Elektra Light Pro" w:hAnsi="Elektra Light Pro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-80010</wp:posOffset>
            </wp:positionV>
            <wp:extent cx="2947035" cy="51498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nocellulose_r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016">
        <w:rPr>
          <w:rFonts w:ascii="Elektra Light Pro" w:hAnsi="Elektra Light Pro"/>
          <w:sz w:val="24"/>
          <w:lang w:val="ru-RU"/>
        </w:rPr>
        <w:t>+7 (495) 585-5167</w:t>
      </w:r>
    </w:p>
    <w:p w:rsidR="00790837" w:rsidRPr="009E2016" w:rsidRDefault="00790837" w:rsidP="00790837">
      <w:pPr>
        <w:pStyle w:val="a4"/>
        <w:jc w:val="right"/>
        <w:rPr>
          <w:rFonts w:ascii="Elektra Light Pro" w:hAnsi="Elektra Light Pro"/>
          <w:sz w:val="24"/>
          <w:lang w:val="ru-RU"/>
        </w:rPr>
      </w:pPr>
      <w:r w:rsidRPr="009E2016">
        <w:rPr>
          <w:rFonts w:ascii="Elektra Light Pro" w:hAnsi="Elektra Light Pro"/>
          <w:sz w:val="24"/>
          <w:lang w:val="ru-RU"/>
        </w:rPr>
        <w:t>info@nanocellulose.ru</w:t>
      </w:r>
    </w:p>
    <w:p w:rsidR="00790837" w:rsidRPr="009E2016" w:rsidRDefault="00790837" w:rsidP="00790837">
      <w:pPr>
        <w:pStyle w:val="a4"/>
        <w:jc w:val="right"/>
        <w:rPr>
          <w:rFonts w:ascii="Elektra Light Pro" w:hAnsi="Elektra Light Pro"/>
          <w:sz w:val="24"/>
          <w:lang w:val="ru-RU"/>
        </w:rPr>
      </w:pPr>
      <w:r w:rsidRPr="009E2016">
        <w:rPr>
          <w:rFonts w:ascii="Elektra Light Pro" w:hAnsi="Elektra Light Pro"/>
          <w:sz w:val="24"/>
          <w:lang w:val="ru-RU"/>
        </w:rPr>
        <w:t xml:space="preserve"> </w:t>
      </w:r>
      <w:hyperlink r:id="rId9" w:history="1">
        <w:r w:rsidRPr="009E2016">
          <w:rPr>
            <w:rStyle w:val="a3"/>
            <w:rFonts w:ascii="Elektra Light Pro" w:hAnsi="Elektra Light Pro"/>
            <w:sz w:val="24"/>
            <w:lang w:val="ru-RU"/>
          </w:rPr>
          <w:t>www.nanocellulose.ru</w:t>
        </w:r>
      </w:hyperlink>
    </w:p>
    <w:p w:rsidR="009E2016" w:rsidRDefault="009E2016" w:rsidP="002F2E43">
      <w:pPr>
        <w:spacing w:after="0"/>
        <w:rPr>
          <w:rFonts w:ascii="Georgia" w:hAnsi="Georgia"/>
          <w:sz w:val="24"/>
          <w:lang w:val="ru-RU"/>
        </w:rPr>
      </w:pPr>
    </w:p>
    <w:p w:rsidR="009E2016" w:rsidRDefault="009E2016" w:rsidP="007A698F">
      <w:pPr>
        <w:spacing w:after="60"/>
        <w:ind w:firstLine="720"/>
        <w:jc w:val="both"/>
        <w:rPr>
          <w:rFonts w:ascii="Georgia" w:hAnsi="Georgia"/>
          <w:sz w:val="24"/>
          <w:lang w:val="ru-RU"/>
        </w:rPr>
      </w:pPr>
    </w:p>
    <w:p w:rsidR="00930654" w:rsidRPr="00930654" w:rsidRDefault="00930654" w:rsidP="00930654">
      <w:pPr>
        <w:spacing w:after="60"/>
        <w:ind w:firstLine="720"/>
        <w:jc w:val="center"/>
        <w:rPr>
          <w:rFonts w:ascii="Georgia" w:hAnsi="Georgia"/>
          <w:b/>
          <w:sz w:val="24"/>
          <w:lang w:val="ru-RU"/>
        </w:rPr>
      </w:pPr>
      <w:r w:rsidRPr="00930654">
        <w:rPr>
          <w:rFonts w:ascii="Georgia" w:hAnsi="Georgia"/>
          <w:b/>
          <w:sz w:val="24"/>
          <w:lang w:val="ru-RU"/>
        </w:rPr>
        <w:t>Пресс – релиз</w:t>
      </w:r>
    </w:p>
    <w:p w:rsidR="00930654" w:rsidRPr="00930654" w:rsidRDefault="00930654" w:rsidP="00930654">
      <w:pPr>
        <w:spacing w:after="60"/>
        <w:ind w:firstLine="720"/>
        <w:jc w:val="center"/>
        <w:rPr>
          <w:rFonts w:ascii="Georgia" w:hAnsi="Georgia"/>
          <w:b/>
          <w:sz w:val="24"/>
          <w:lang w:val="ru-RU"/>
        </w:rPr>
      </w:pPr>
      <w:r w:rsidRPr="00930654">
        <w:rPr>
          <w:rFonts w:ascii="Georgia" w:hAnsi="Georgia"/>
          <w:b/>
          <w:sz w:val="24"/>
          <w:lang w:val="ru-RU"/>
        </w:rPr>
        <w:t>Конференция «Наноцеллюлоза - 2017»</w:t>
      </w:r>
    </w:p>
    <w:p w:rsidR="00930654" w:rsidRPr="00930654" w:rsidRDefault="00930654" w:rsidP="00930654">
      <w:pPr>
        <w:spacing w:after="60"/>
        <w:ind w:firstLine="720"/>
        <w:jc w:val="both"/>
        <w:rPr>
          <w:rFonts w:ascii="Georgia" w:hAnsi="Georgia"/>
          <w:sz w:val="24"/>
          <w:lang w:val="ru-RU"/>
        </w:rPr>
      </w:pPr>
    </w:p>
    <w:p w:rsidR="009E2016" w:rsidRPr="00930654" w:rsidRDefault="00930654" w:rsidP="00930654">
      <w:pPr>
        <w:spacing w:after="60"/>
        <w:ind w:firstLine="720"/>
        <w:jc w:val="both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4</w:t>
      </w:r>
      <w:r w:rsidRPr="00930654">
        <w:rPr>
          <w:rFonts w:ascii="Georgia" w:hAnsi="Georgia"/>
          <w:sz w:val="24"/>
          <w:lang w:val="ru-RU"/>
        </w:rPr>
        <w:t xml:space="preserve"> апреля 2017 года в Москве, в </w:t>
      </w:r>
      <w:r>
        <w:rPr>
          <w:rFonts w:ascii="Georgia" w:hAnsi="Georgia"/>
          <w:sz w:val="24"/>
          <w:lang w:val="ru-RU"/>
        </w:rPr>
        <w:t xml:space="preserve">конференц-зале ФГБУ ГосНИИгенетика </w:t>
      </w:r>
      <w:r w:rsidRPr="00930654">
        <w:rPr>
          <w:rFonts w:ascii="Georgia" w:hAnsi="Georgia"/>
          <w:sz w:val="24"/>
          <w:lang w:val="ru-RU"/>
        </w:rPr>
        <w:t xml:space="preserve">состоится </w:t>
      </w:r>
      <w:r>
        <w:rPr>
          <w:rFonts w:ascii="Georgia" w:hAnsi="Georgia"/>
          <w:sz w:val="24"/>
          <w:lang w:val="ru-RU"/>
        </w:rPr>
        <w:t xml:space="preserve">конференция </w:t>
      </w:r>
      <w:r w:rsidRPr="00930654">
        <w:rPr>
          <w:rFonts w:ascii="Georgia" w:hAnsi="Georgia"/>
          <w:sz w:val="24"/>
          <w:lang w:val="ru-RU"/>
        </w:rPr>
        <w:t xml:space="preserve"> «</w:t>
      </w:r>
      <w:r>
        <w:rPr>
          <w:rFonts w:ascii="Georgia" w:hAnsi="Georgia"/>
          <w:sz w:val="24"/>
          <w:lang w:val="ru-RU"/>
        </w:rPr>
        <w:t>Наноцеллюлоза</w:t>
      </w:r>
      <w:r w:rsidRPr="00930654">
        <w:rPr>
          <w:rFonts w:ascii="Georgia" w:hAnsi="Georgia"/>
          <w:sz w:val="24"/>
          <w:lang w:val="ru-RU"/>
        </w:rPr>
        <w:t xml:space="preserve">» – </w:t>
      </w:r>
      <w:r>
        <w:rPr>
          <w:rFonts w:ascii="Georgia" w:hAnsi="Georgia"/>
          <w:sz w:val="24"/>
          <w:lang w:val="ru-RU"/>
        </w:rPr>
        <w:t>первое отр</w:t>
      </w:r>
      <w:r w:rsidRPr="00930654">
        <w:rPr>
          <w:rFonts w:ascii="Georgia" w:hAnsi="Georgia"/>
          <w:sz w:val="24"/>
          <w:lang w:val="ru-RU"/>
        </w:rPr>
        <w:t xml:space="preserve">аслевое мероприятие, посвященное производству и применению </w:t>
      </w:r>
      <w:r>
        <w:rPr>
          <w:rFonts w:ascii="Georgia" w:hAnsi="Georgia"/>
          <w:sz w:val="24"/>
          <w:lang w:val="ru-RU"/>
        </w:rPr>
        <w:t xml:space="preserve">наноцеллюлоозных </w:t>
      </w:r>
      <w:r w:rsidRPr="00930654">
        <w:rPr>
          <w:rFonts w:ascii="Georgia" w:hAnsi="Georgia"/>
          <w:sz w:val="24"/>
          <w:lang w:val="ru-RU"/>
        </w:rPr>
        <w:t xml:space="preserve">автомобильных </w:t>
      </w:r>
      <w:r>
        <w:rPr>
          <w:rFonts w:ascii="Georgia" w:hAnsi="Georgia"/>
          <w:sz w:val="24"/>
          <w:lang w:val="ru-RU"/>
        </w:rPr>
        <w:t>материалов</w:t>
      </w:r>
      <w:r w:rsidRPr="00930654">
        <w:rPr>
          <w:rFonts w:ascii="Georgia" w:hAnsi="Georgia"/>
          <w:sz w:val="24"/>
          <w:lang w:val="ru-RU"/>
        </w:rPr>
        <w:t>.</w:t>
      </w:r>
    </w:p>
    <w:p w:rsidR="00F26AFE" w:rsidRPr="00790837" w:rsidRDefault="00F26AFE" w:rsidP="007A698F">
      <w:pPr>
        <w:spacing w:after="60"/>
        <w:ind w:firstLine="720"/>
        <w:jc w:val="both"/>
        <w:rPr>
          <w:rFonts w:ascii="Georgia" w:hAnsi="Georgia"/>
          <w:sz w:val="24"/>
          <w:szCs w:val="26"/>
          <w:lang w:val="ru-RU"/>
        </w:rPr>
      </w:pPr>
      <w:r w:rsidRPr="00790837">
        <w:rPr>
          <w:rFonts w:ascii="Georgia" w:hAnsi="Georgia"/>
          <w:sz w:val="24"/>
          <w:szCs w:val="26"/>
          <w:lang w:val="ru-RU"/>
        </w:rPr>
        <w:t xml:space="preserve">На сегодняшний день глобальный рынок наноцеллюлозы оценивается в 65 млн. долларов, и, как ожидается, достигнет 530 млн. долларов к 2021 году. </w:t>
      </w:r>
      <w:r w:rsidR="00930654">
        <w:rPr>
          <w:rFonts w:ascii="Georgia" w:hAnsi="Georgia"/>
          <w:sz w:val="24"/>
          <w:szCs w:val="26"/>
          <w:lang w:val="ru-RU"/>
        </w:rPr>
        <w:t>С</w:t>
      </w:r>
      <w:r w:rsidRPr="00790837">
        <w:rPr>
          <w:rFonts w:ascii="Georgia" w:hAnsi="Georgia"/>
          <w:sz w:val="24"/>
          <w:szCs w:val="26"/>
          <w:lang w:val="ru-RU"/>
        </w:rPr>
        <w:t xml:space="preserve">реднегодовой темп роста рынка между 2016 и 2021 гг. составит 30%. По оценке Института статистических исследований и экономики знаний НИУ ВШЭ мировой рынок </w:t>
      </w:r>
      <w:proofErr w:type="spellStart"/>
      <w:r w:rsidRPr="00790837">
        <w:rPr>
          <w:rFonts w:ascii="Georgia" w:hAnsi="Georgia"/>
          <w:sz w:val="24"/>
          <w:szCs w:val="26"/>
          <w:lang w:val="ru-RU"/>
        </w:rPr>
        <w:t>наноцеллюлозы</w:t>
      </w:r>
      <w:proofErr w:type="spellEnd"/>
      <w:r w:rsidRPr="00790837">
        <w:rPr>
          <w:rFonts w:ascii="Georgia" w:hAnsi="Georgia"/>
          <w:sz w:val="24"/>
          <w:szCs w:val="26"/>
          <w:lang w:val="ru-RU"/>
        </w:rPr>
        <w:t xml:space="preserve"> в 2020 году может составить 250 миллионов долларов только в Северной Америке.</w:t>
      </w:r>
    </w:p>
    <w:p w:rsidR="00F26AFE" w:rsidRDefault="00F26AFE" w:rsidP="007A76F1">
      <w:pPr>
        <w:spacing w:after="120"/>
        <w:ind w:firstLine="720"/>
        <w:jc w:val="both"/>
        <w:rPr>
          <w:rFonts w:ascii="Georgia" w:hAnsi="Georgia"/>
          <w:sz w:val="24"/>
          <w:szCs w:val="26"/>
          <w:lang w:val="ru-RU"/>
        </w:rPr>
      </w:pPr>
      <w:r w:rsidRPr="00790837">
        <w:rPr>
          <w:rFonts w:ascii="Georgia" w:hAnsi="Georgia"/>
          <w:sz w:val="24"/>
          <w:szCs w:val="26"/>
          <w:lang w:val="ru-RU"/>
        </w:rPr>
        <w:t>Свойства наноцеллюлозы (например, механические свойства, пленкообразующие свойства, вязкость и т.д.) делает ее интересным материалом для многих областей применения</w:t>
      </w:r>
      <w:r w:rsidR="007A76F1" w:rsidRPr="00790837">
        <w:rPr>
          <w:rFonts w:ascii="Georgia" w:hAnsi="Georgia"/>
          <w:sz w:val="24"/>
          <w:szCs w:val="26"/>
          <w:lang w:val="ru-RU"/>
        </w:rPr>
        <w:t xml:space="preserve">, имеющим </w:t>
      </w:r>
      <w:r w:rsidRPr="00790837">
        <w:rPr>
          <w:rFonts w:ascii="Georgia" w:hAnsi="Georgia"/>
          <w:sz w:val="24"/>
          <w:szCs w:val="26"/>
          <w:lang w:val="ru-RU"/>
        </w:rPr>
        <w:t xml:space="preserve">потенциал для </w:t>
      </w:r>
      <w:r w:rsidR="007A76F1" w:rsidRPr="00790837">
        <w:rPr>
          <w:rFonts w:ascii="Georgia" w:hAnsi="Georgia"/>
          <w:sz w:val="24"/>
          <w:szCs w:val="26"/>
          <w:lang w:val="ru-RU"/>
        </w:rPr>
        <w:t xml:space="preserve">создания </w:t>
      </w:r>
      <w:r w:rsidRPr="00790837">
        <w:rPr>
          <w:rFonts w:ascii="Georgia" w:hAnsi="Georgia"/>
          <w:sz w:val="24"/>
          <w:szCs w:val="26"/>
          <w:lang w:val="ru-RU"/>
        </w:rPr>
        <w:t>многомиллиардного рынка в таких отраслях, как продукты питания, композитные материалы, нефтедобыча, упаковка, медицина и косметика</w:t>
      </w:r>
      <w:r w:rsidR="007A76F1" w:rsidRPr="00790837">
        <w:rPr>
          <w:rFonts w:ascii="Georgia" w:hAnsi="Georgia"/>
          <w:sz w:val="24"/>
          <w:szCs w:val="26"/>
          <w:lang w:val="ru-RU"/>
        </w:rPr>
        <w:t xml:space="preserve">. Также наноцеллюлоза может быть применена для создания </w:t>
      </w:r>
      <w:r w:rsidRPr="00790837">
        <w:rPr>
          <w:rFonts w:ascii="Georgia" w:hAnsi="Georgia"/>
          <w:sz w:val="24"/>
          <w:szCs w:val="26"/>
          <w:lang w:val="ru-RU"/>
        </w:rPr>
        <w:t>лёгки</w:t>
      </w:r>
      <w:r w:rsidR="007A76F1" w:rsidRPr="00790837">
        <w:rPr>
          <w:rFonts w:ascii="Georgia" w:hAnsi="Georgia"/>
          <w:sz w:val="24"/>
          <w:szCs w:val="26"/>
          <w:lang w:val="ru-RU"/>
        </w:rPr>
        <w:t xml:space="preserve">х </w:t>
      </w:r>
      <w:r w:rsidRPr="00790837">
        <w:rPr>
          <w:rFonts w:ascii="Georgia" w:hAnsi="Georgia"/>
          <w:sz w:val="24"/>
          <w:szCs w:val="26"/>
          <w:lang w:val="ru-RU"/>
        </w:rPr>
        <w:t>и прочны</w:t>
      </w:r>
      <w:r w:rsidR="007A76F1" w:rsidRPr="00790837">
        <w:rPr>
          <w:rFonts w:ascii="Georgia" w:hAnsi="Georgia"/>
          <w:sz w:val="24"/>
          <w:szCs w:val="26"/>
          <w:lang w:val="ru-RU"/>
        </w:rPr>
        <w:t>х</w:t>
      </w:r>
      <w:r w:rsidRPr="00790837">
        <w:rPr>
          <w:rFonts w:ascii="Georgia" w:hAnsi="Georgia"/>
          <w:sz w:val="24"/>
          <w:szCs w:val="26"/>
          <w:lang w:val="ru-RU"/>
        </w:rPr>
        <w:t xml:space="preserve"> бронежилет</w:t>
      </w:r>
      <w:r w:rsidR="007A76F1" w:rsidRPr="00790837">
        <w:rPr>
          <w:rFonts w:ascii="Georgia" w:hAnsi="Georgia"/>
          <w:sz w:val="24"/>
          <w:szCs w:val="26"/>
          <w:lang w:val="ru-RU"/>
        </w:rPr>
        <w:t>ов</w:t>
      </w:r>
      <w:r w:rsidRPr="00790837">
        <w:rPr>
          <w:rFonts w:ascii="Georgia" w:hAnsi="Georgia"/>
          <w:sz w:val="24"/>
          <w:szCs w:val="26"/>
          <w:lang w:val="ru-RU"/>
        </w:rPr>
        <w:t>, супергибки</w:t>
      </w:r>
      <w:r w:rsidR="007A76F1" w:rsidRPr="00790837">
        <w:rPr>
          <w:rFonts w:ascii="Georgia" w:hAnsi="Georgia"/>
          <w:sz w:val="24"/>
          <w:szCs w:val="26"/>
          <w:lang w:val="ru-RU"/>
        </w:rPr>
        <w:t>х</w:t>
      </w:r>
      <w:r w:rsidRPr="00790837">
        <w:rPr>
          <w:rFonts w:ascii="Georgia" w:hAnsi="Georgia"/>
          <w:sz w:val="24"/>
          <w:szCs w:val="26"/>
          <w:lang w:val="ru-RU"/>
        </w:rPr>
        <w:t xml:space="preserve"> экран</w:t>
      </w:r>
      <w:r w:rsidR="008A3A67" w:rsidRPr="00790837">
        <w:rPr>
          <w:rFonts w:ascii="Georgia" w:hAnsi="Georgia"/>
          <w:sz w:val="24"/>
          <w:szCs w:val="26"/>
          <w:lang w:val="ru-RU"/>
        </w:rPr>
        <w:t>ов</w:t>
      </w:r>
      <w:r w:rsidRPr="00790837">
        <w:rPr>
          <w:rFonts w:ascii="Georgia" w:hAnsi="Georgia"/>
          <w:sz w:val="24"/>
          <w:szCs w:val="26"/>
          <w:lang w:val="ru-RU"/>
        </w:rPr>
        <w:t>, фильтр</w:t>
      </w:r>
      <w:r w:rsidR="007A76F1" w:rsidRPr="00790837">
        <w:rPr>
          <w:rFonts w:ascii="Georgia" w:hAnsi="Georgia"/>
          <w:sz w:val="24"/>
          <w:szCs w:val="26"/>
          <w:lang w:val="ru-RU"/>
        </w:rPr>
        <w:t>ов</w:t>
      </w:r>
      <w:r w:rsidRPr="00790837">
        <w:rPr>
          <w:rFonts w:ascii="Georgia" w:hAnsi="Georgia"/>
          <w:sz w:val="24"/>
          <w:szCs w:val="26"/>
          <w:lang w:val="ru-RU"/>
        </w:rPr>
        <w:t>, гибки</w:t>
      </w:r>
      <w:r w:rsidR="007A76F1" w:rsidRPr="00790837">
        <w:rPr>
          <w:rFonts w:ascii="Georgia" w:hAnsi="Georgia"/>
          <w:sz w:val="24"/>
          <w:szCs w:val="26"/>
          <w:lang w:val="ru-RU"/>
        </w:rPr>
        <w:t>х акк</w:t>
      </w:r>
      <w:r w:rsidR="008A3A67" w:rsidRPr="00790837">
        <w:rPr>
          <w:rFonts w:ascii="Georgia" w:hAnsi="Georgia"/>
          <w:sz w:val="24"/>
          <w:szCs w:val="26"/>
          <w:lang w:val="ru-RU"/>
        </w:rPr>
        <w:t>у</w:t>
      </w:r>
      <w:r w:rsidR="007A76F1" w:rsidRPr="00790837">
        <w:rPr>
          <w:rFonts w:ascii="Georgia" w:hAnsi="Georgia"/>
          <w:sz w:val="24"/>
          <w:szCs w:val="26"/>
          <w:lang w:val="ru-RU"/>
        </w:rPr>
        <w:t xml:space="preserve">муляторов. </w:t>
      </w:r>
    </w:p>
    <w:p w:rsidR="005C24C6" w:rsidRPr="00790837" w:rsidRDefault="00790837" w:rsidP="00790837">
      <w:pPr>
        <w:spacing w:after="120"/>
        <w:ind w:firstLine="720"/>
        <w:jc w:val="both"/>
        <w:rPr>
          <w:rFonts w:ascii="Georgia" w:hAnsi="Georgia"/>
          <w:sz w:val="24"/>
          <w:szCs w:val="26"/>
          <w:lang w:val="ru-RU"/>
        </w:rPr>
      </w:pPr>
      <w:r>
        <w:rPr>
          <w:rFonts w:ascii="Georgia" w:hAnsi="Georgia"/>
          <w:sz w:val="24"/>
          <w:szCs w:val="26"/>
          <w:lang w:val="ru-RU"/>
        </w:rPr>
        <w:t>Ц</w:t>
      </w:r>
      <w:r w:rsidRPr="00790837">
        <w:rPr>
          <w:rFonts w:ascii="Georgia" w:hAnsi="Georgia"/>
          <w:sz w:val="24"/>
          <w:szCs w:val="26"/>
          <w:lang w:val="ru-RU"/>
        </w:rPr>
        <w:t xml:space="preserve">ель </w:t>
      </w:r>
      <w:r>
        <w:rPr>
          <w:rFonts w:ascii="Georgia" w:hAnsi="Georgia"/>
          <w:sz w:val="24"/>
          <w:szCs w:val="26"/>
          <w:lang w:val="ru-RU"/>
        </w:rPr>
        <w:t xml:space="preserve">конференции </w:t>
      </w:r>
      <w:r w:rsidRPr="00790837">
        <w:rPr>
          <w:rFonts w:ascii="Georgia" w:hAnsi="Georgia"/>
          <w:sz w:val="24"/>
          <w:szCs w:val="26"/>
          <w:lang w:val="ru-RU"/>
        </w:rPr>
        <w:t xml:space="preserve"> – обсудить проблемы и перспективы производства</w:t>
      </w:r>
      <w:r>
        <w:rPr>
          <w:rFonts w:ascii="Georgia" w:hAnsi="Georgia"/>
          <w:sz w:val="24"/>
          <w:szCs w:val="26"/>
          <w:lang w:val="ru-RU"/>
        </w:rPr>
        <w:t xml:space="preserve"> и применения наноцеллюлозных материалов</w:t>
      </w:r>
      <w:r w:rsidRPr="00790837">
        <w:rPr>
          <w:rFonts w:ascii="Georgia" w:hAnsi="Georgia"/>
          <w:sz w:val="24"/>
          <w:szCs w:val="26"/>
          <w:lang w:val="ru-RU"/>
        </w:rPr>
        <w:t xml:space="preserve">. </w:t>
      </w:r>
      <w:r>
        <w:rPr>
          <w:rFonts w:ascii="Georgia" w:hAnsi="Georgia"/>
          <w:sz w:val="24"/>
          <w:szCs w:val="26"/>
          <w:lang w:val="ru-RU"/>
        </w:rPr>
        <w:t>С</w:t>
      </w:r>
      <w:r w:rsidR="005C24C6" w:rsidRPr="00790837">
        <w:rPr>
          <w:rFonts w:ascii="Georgia" w:hAnsi="Georgia"/>
          <w:sz w:val="24"/>
          <w:szCs w:val="26"/>
          <w:lang w:val="ru-RU"/>
        </w:rPr>
        <w:t xml:space="preserve">пециалисты отрасли выступят на различные темы, включая: </w:t>
      </w:r>
    </w:p>
    <w:p w:rsidR="005C24C6" w:rsidRPr="00790837" w:rsidRDefault="005C24C6" w:rsidP="007A76F1">
      <w:pPr>
        <w:pStyle w:val="aa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Georgia" w:hAnsi="Georgia"/>
          <w:sz w:val="24"/>
          <w:szCs w:val="26"/>
          <w:lang w:val="ru-RU"/>
        </w:rPr>
      </w:pPr>
      <w:r w:rsidRPr="00790837">
        <w:rPr>
          <w:rFonts w:ascii="Georgia" w:hAnsi="Georgia"/>
          <w:sz w:val="24"/>
          <w:szCs w:val="26"/>
          <w:lang w:val="ru-RU"/>
        </w:rPr>
        <w:t>Высокоэффективные методы производства наноцеллюлозы</w:t>
      </w:r>
      <w:r w:rsidR="007A76F1" w:rsidRPr="00790837">
        <w:rPr>
          <w:rFonts w:ascii="Georgia" w:hAnsi="Georgia"/>
          <w:sz w:val="24"/>
          <w:szCs w:val="26"/>
          <w:lang w:val="ru-RU"/>
        </w:rPr>
        <w:t>;</w:t>
      </w:r>
      <w:r w:rsidRPr="00790837">
        <w:rPr>
          <w:rFonts w:ascii="Georgia" w:hAnsi="Georgia"/>
          <w:sz w:val="24"/>
          <w:szCs w:val="26"/>
          <w:lang w:val="ru-RU"/>
        </w:rPr>
        <w:t xml:space="preserve"> </w:t>
      </w:r>
    </w:p>
    <w:p w:rsidR="005C24C6" w:rsidRPr="00790837" w:rsidRDefault="005C24C6" w:rsidP="007A76F1">
      <w:pPr>
        <w:pStyle w:val="aa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Georgia" w:hAnsi="Georgia"/>
          <w:sz w:val="24"/>
          <w:szCs w:val="26"/>
          <w:lang w:val="ru-RU"/>
        </w:rPr>
      </w:pPr>
      <w:r w:rsidRPr="00790837">
        <w:rPr>
          <w:rFonts w:ascii="Georgia" w:hAnsi="Georgia"/>
          <w:sz w:val="24"/>
          <w:szCs w:val="26"/>
          <w:lang w:val="ru-RU"/>
        </w:rPr>
        <w:t>Модификация наноцеллюлозных материалов для улучшения их свойств</w:t>
      </w:r>
      <w:r w:rsidR="007A76F1" w:rsidRPr="00790837">
        <w:rPr>
          <w:rFonts w:ascii="Georgia" w:hAnsi="Georgia"/>
          <w:sz w:val="24"/>
          <w:szCs w:val="26"/>
          <w:lang w:val="ru-RU"/>
        </w:rPr>
        <w:t>;</w:t>
      </w:r>
    </w:p>
    <w:p w:rsidR="005C24C6" w:rsidRPr="00790837" w:rsidRDefault="005C24C6" w:rsidP="007A76F1">
      <w:pPr>
        <w:pStyle w:val="aa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Georgia" w:hAnsi="Georgia"/>
          <w:sz w:val="24"/>
          <w:szCs w:val="26"/>
          <w:lang w:val="ru-RU"/>
        </w:rPr>
      </w:pPr>
      <w:r w:rsidRPr="00790837">
        <w:rPr>
          <w:rFonts w:ascii="Georgia" w:hAnsi="Georgia"/>
          <w:sz w:val="24"/>
          <w:szCs w:val="26"/>
          <w:lang w:val="ru-RU"/>
        </w:rPr>
        <w:t>Применение наноцеллюлозы в традиционных областях (например, в бумажной и упаковочной продукции)</w:t>
      </w:r>
      <w:r w:rsidR="007A76F1" w:rsidRPr="00790837">
        <w:rPr>
          <w:rFonts w:ascii="Georgia" w:hAnsi="Georgia"/>
          <w:sz w:val="24"/>
          <w:szCs w:val="26"/>
          <w:lang w:val="ru-RU"/>
        </w:rPr>
        <w:t>;</w:t>
      </w:r>
    </w:p>
    <w:p w:rsidR="005C24C6" w:rsidRPr="00790837" w:rsidRDefault="005C24C6" w:rsidP="007A76F1">
      <w:pPr>
        <w:pStyle w:val="aa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Georgia" w:hAnsi="Georgia"/>
          <w:sz w:val="24"/>
          <w:szCs w:val="26"/>
          <w:lang w:val="ru-RU"/>
        </w:rPr>
      </w:pPr>
      <w:r w:rsidRPr="00790837">
        <w:rPr>
          <w:rFonts w:ascii="Georgia" w:hAnsi="Georgia"/>
          <w:sz w:val="24"/>
          <w:szCs w:val="26"/>
          <w:lang w:val="ru-RU"/>
        </w:rPr>
        <w:t>Применение наноцеллюлозы в новых областях (например, модифика</w:t>
      </w:r>
      <w:r w:rsidR="008A3A67" w:rsidRPr="00790837">
        <w:rPr>
          <w:rFonts w:ascii="Georgia" w:hAnsi="Georgia"/>
          <w:sz w:val="24"/>
          <w:szCs w:val="26"/>
          <w:lang w:val="ru-RU"/>
        </w:rPr>
        <w:t>ция</w:t>
      </w:r>
      <w:r w:rsidRPr="00790837">
        <w:rPr>
          <w:rFonts w:ascii="Georgia" w:hAnsi="Georgia"/>
          <w:sz w:val="24"/>
          <w:szCs w:val="26"/>
          <w:lang w:val="ru-RU"/>
        </w:rPr>
        <w:t xml:space="preserve"> реологических свойств, пищевы</w:t>
      </w:r>
      <w:r w:rsidR="008A3A67" w:rsidRPr="00790837">
        <w:rPr>
          <w:rFonts w:ascii="Georgia" w:hAnsi="Georgia"/>
          <w:sz w:val="24"/>
          <w:szCs w:val="26"/>
          <w:lang w:val="ru-RU"/>
        </w:rPr>
        <w:t>е</w:t>
      </w:r>
      <w:r w:rsidRPr="00790837">
        <w:rPr>
          <w:rFonts w:ascii="Georgia" w:hAnsi="Georgia"/>
          <w:sz w:val="24"/>
          <w:szCs w:val="26"/>
          <w:lang w:val="ru-RU"/>
        </w:rPr>
        <w:t xml:space="preserve"> добавк</w:t>
      </w:r>
      <w:r w:rsidR="008A3A67" w:rsidRPr="00790837">
        <w:rPr>
          <w:rFonts w:ascii="Georgia" w:hAnsi="Georgia"/>
          <w:sz w:val="24"/>
          <w:szCs w:val="26"/>
          <w:lang w:val="ru-RU"/>
        </w:rPr>
        <w:t>и</w:t>
      </w:r>
      <w:r w:rsidRPr="00790837">
        <w:rPr>
          <w:rFonts w:ascii="Georgia" w:hAnsi="Georgia"/>
          <w:sz w:val="24"/>
          <w:szCs w:val="26"/>
          <w:lang w:val="ru-RU"/>
        </w:rPr>
        <w:t>, покрыти</w:t>
      </w:r>
      <w:r w:rsidR="008A3A67" w:rsidRPr="00790837">
        <w:rPr>
          <w:rFonts w:ascii="Georgia" w:hAnsi="Georgia"/>
          <w:sz w:val="24"/>
          <w:szCs w:val="26"/>
          <w:lang w:val="ru-RU"/>
        </w:rPr>
        <w:t>я</w:t>
      </w:r>
      <w:r w:rsidRPr="00790837">
        <w:rPr>
          <w:rFonts w:ascii="Georgia" w:hAnsi="Georgia"/>
          <w:sz w:val="24"/>
          <w:szCs w:val="26"/>
          <w:lang w:val="ru-RU"/>
        </w:rPr>
        <w:t xml:space="preserve"> и кр</w:t>
      </w:r>
      <w:r w:rsidR="008A3A67" w:rsidRPr="00790837">
        <w:rPr>
          <w:rFonts w:ascii="Georgia" w:hAnsi="Georgia"/>
          <w:sz w:val="24"/>
          <w:szCs w:val="26"/>
          <w:lang w:val="ru-RU"/>
        </w:rPr>
        <w:t>аски</w:t>
      </w:r>
      <w:r w:rsidRPr="00790837">
        <w:rPr>
          <w:rFonts w:ascii="Georgia" w:hAnsi="Georgia"/>
          <w:sz w:val="24"/>
          <w:szCs w:val="26"/>
          <w:lang w:val="ru-RU"/>
        </w:rPr>
        <w:t>, нефть и газ, нанокомпозиты и т.д.)</w:t>
      </w:r>
      <w:r w:rsidR="007A76F1" w:rsidRPr="00790837">
        <w:rPr>
          <w:rFonts w:ascii="Georgia" w:hAnsi="Georgia"/>
          <w:sz w:val="24"/>
          <w:szCs w:val="26"/>
          <w:lang w:val="ru-RU"/>
        </w:rPr>
        <w:t>;</w:t>
      </w:r>
    </w:p>
    <w:p w:rsidR="005C24C6" w:rsidRPr="00790837" w:rsidRDefault="005C24C6" w:rsidP="007A76F1">
      <w:pPr>
        <w:pStyle w:val="aa"/>
        <w:numPr>
          <w:ilvl w:val="0"/>
          <w:numId w:val="4"/>
        </w:numPr>
        <w:spacing w:after="120"/>
        <w:contextualSpacing w:val="0"/>
        <w:jc w:val="both"/>
        <w:rPr>
          <w:rFonts w:ascii="Georgia" w:hAnsi="Georgia"/>
          <w:sz w:val="24"/>
          <w:szCs w:val="26"/>
          <w:lang w:val="ru-RU"/>
        </w:rPr>
      </w:pPr>
      <w:r w:rsidRPr="00790837">
        <w:rPr>
          <w:rFonts w:ascii="Georgia" w:hAnsi="Georgia"/>
          <w:sz w:val="24"/>
          <w:szCs w:val="26"/>
          <w:lang w:val="ru-RU"/>
        </w:rPr>
        <w:t xml:space="preserve">Возможные </w:t>
      </w:r>
      <w:bookmarkStart w:id="0" w:name="_GoBack"/>
      <w:bookmarkEnd w:id="0"/>
      <w:r w:rsidRPr="00790837">
        <w:rPr>
          <w:rFonts w:ascii="Georgia" w:hAnsi="Georgia"/>
          <w:sz w:val="24"/>
          <w:szCs w:val="26"/>
          <w:lang w:val="ru-RU"/>
        </w:rPr>
        <w:t>области применения наноцеллюлозных материалов (медицина, биология и т.д.)</w:t>
      </w:r>
    </w:p>
    <w:p w:rsidR="00930654" w:rsidRPr="00930654" w:rsidRDefault="00930654" w:rsidP="00930654">
      <w:pPr>
        <w:spacing w:after="120"/>
        <w:jc w:val="both"/>
        <w:rPr>
          <w:rFonts w:ascii="Georgia" w:hAnsi="Georgia"/>
          <w:sz w:val="24"/>
          <w:szCs w:val="26"/>
          <w:lang w:val="ru-RU"/>
        </w:rPr>
      </w:pPr>
      <w:r w:rsidRPr="00930654">
        <w:rPr>
          <w:rFonts w:ascii="Georgia" w:hAnsi="Georgia"/>
          <w:sz w:val="24"/>
          <w:szCs w:val="26"/>
          <w:lang w:val="ru-RU"/>
        </w:rPr>
        <w:t xml:space="preserve">Приглашаем Вас принять участие в работе </w:t>
      </w:r>
      <w:r>
        <w:rPr>
          <w:rFonts w:ascii="Georgia" w:hAnsi="Georgia"/>
          <w:sz w:val="24"/>
          <w:szCs w:val="26"/>
          <w:lang w:val="ru-RU"/>
        </w:rPr>
        <w:t xml:space="preserve">конференции </w:t>
      </w:r>
      <w:r w:rsidRPr="00930654">
        <w:rPr>
          <w:rFonts w:ascii="Georgia" w:hAnsi="Georgia"/>
          <w:sz w:val="24"/>
          <w:szCs w:val="26"/>
          <w:lang w:val="ru-RU"/>
        </w:rPr>
        <w:t>«</w:t>
      </w:r>
      <w:r>
        <w:rPr>
          <w:rFonts w:ascii="Georgia" w:hAnsi="Georgia"/>
          <w:sz w:val="24"/>
          <w:szCs w:val="26"/>
          <w:lang w:val="ru-RU"/>
        </w:rPr>
        <w:t>Наноцеллюлоза</w:t>
      </w:r>
      <w:r w:rsidRPr="00930654">
        <w:rPr>
          <w:rFonts w:ascii="Georgia" w:hAnsi="Georgia"/>
          <w:sz w:val="24"/>
          <w:szCs w:val="26"/>
          <w:lang w:val="ru-RU"/>
        </w:rPr>
        <w:t xml:space="preserve">» ! </w:t>
      </w:r>
    </w:p>
    <w:p w:rsidR="00930654" w:rsidRDefault="00930654" w:rsidP="00930654">
      <w:pPr>
        <w:spacing w:after="120"/>
        <w:jc w:val="both"/>
        <w:rPr>
          <w:rFonts w:ascii="Georgia" w:hAnsi="Georgia"/>
          <w:sz w:val="24"/>
          <w:szCs w:val="26"/>
          <w:lang w:val="ru-RU"/>
        </w:rPr>
      </w:pPr>
      <w:r w:rsidRPr="00930654">
        <w:rPr>
          <w:rFonts w:ascii="Georgia" w:hAnsi="Georgia"/>
          <w:sz w:val="24"/>
          <w:szCs w:val="26"/>
          <w:lang w:val="ru-RU"/>
        </w:rPr>
        <w:t xml:space="preserve">По вопросам аккредитации и за дополнительной информацией, пожалуйста, обращайтесь: </w:t>
      </w:r>
      <w:r w:rsidRPr="00790837">
        <w:rPr>
          <w:rFonts w:ascii="Georgia" w:hAnsi="Georgia"/>
          <w:sz w:val="24"/>
          <w:szCs w:val="26"/>
          <w:lang w:val="ru-RU"/>
        </w:rPr>
        <w:t>info@</w:t>
      </w:r>
      <w:r w:rsidRPr="00790837">
        <w:rPr>
          <w:rFonts w:ascii="Georgia" w:hAnsi="Georgia"/>
          <w:sz w:val="24"/>
          <w:szCs w:val="26"/>
          <w:lang w:val="en-GB"/>
        </w:rPr>
        <w:t>nanocellulose</w:t>
      </w:r>
      <w:r w:rsidRPr="00790837">
        <w:rPr>
          <w:rFonts w:ascii="Georgia" w:hAnsi="Georgia"/>
          <w:sz w:val="24"/>
          <w:szCs w:val="26"/>
          <w:lang w:val="ru-RU"/>
        </w:rPr>
        <w:t>.ru</w:t>
      </w:r>
      <w:r w:rsidRPr="00930654">
        <w:rPr>
          <w:rFonts w:ascii="Georgia" w:hAnsi="Georgia"/>
          <w:sz w:val="24"/>
          <w:szCs w:val="26"/>
          <w:lang w:val="ru-RU"/>
        </w:rPr>
        <w:t xml:space="preserve"> или по телефону +7 (495) 585-5167, а также на наш сайт </w:t>
      </w:r>
      <w:hyperlink r:id="rId10" w:history="1">
        <w:r w:rsidRPr="00F54FF4">
          <w:rPr>
            <w:rStyle w:val="a3"/>
            <w:rFonts w:ascii="Georgia" w:hAnsi="Georgia"/>
            <w:sz w:val="24"/>
            <w:szCs w:val="26"/>
            <w:lang w:val="ru-RU"/>
          </w:rPr>
          <w:t>www.</w:t>
        </w:r>
        <w:r w:rsidRPr="00F54FF4">
          <w:rPr>
            <w:rStyle w:val="a3"/>
            <w:rFonts w:ascii="Georgia" w:hAnsi="Georgia"/>
            <w:sz w:val="24"/>
            <w:szCs w:val="26"/>
            <w:lang w:val="en-GB"/>
          </w:rPr>
          <w:t>nanocellulose</w:t>
        </w:r>
        <w:r w:rsidRPr="00F54FF4">
          <w:rPr>
            <w:rStyle w:val="a3"/>
            <w:rFonts w:ascii="Georgia" w:hAnsi="Georgia"/>
            <w:sz w:val="24"/>
            <w:szCs w:val="26"/>
            <w:lang w:val="ru-RU"/>
          </w:rPr>
          <w:t>.</w:t>
        </w:r>
        <w:proofErr w:type="spellStart"/>
        <w:r w:rsidRPr="00F54FF4">
          <w:rPr>
            <w:rStyle w:val="a3"/>
            <w:rFonts w:ascii="Georgia" w:hAnsi="Georgia"/>
            <w:sz w:val="24"/>
            <w:szCs w:val="26"/>
            <w:lang w:val="ru-RU"/>
          </w:rPr>
          <w:t>ru</w:t>
        </w:r>
        <w:proofErr w:type="spellEnd"/>
      </w:hyperlink>
      <w:r>
        <w:rPr>
          <w:rFonts w:ascii="Georgia" w:hAnsi="Georgia"/>
          <w:sz w:val="24"/>
          <w:szCs w:val="26"/>
          <w:lang w:val="ru-RU"/>
        </w:rPr>
        <w:t>.</w:t>
      </w:r>
    </w:p>
    <w:sectPr w:rsidR="00930654" w:rsidSect="00790837">
      <w:headerReference w:type="default" r:id="rId11"/>
      <w:footerReference w:type="default" r:id="rId12"/>
      <w:headerReference w:type="first" r:id="rId13"/>
      <w:pgSz w:w="11907" w:h="16839" w:code="9"/>
      <w:pgMar w:top="567" w:right="1418" w:bottom="284" w:left="1418" w:header="578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CA" w:rsidRDefault="00CB7DCA" w:rsidP="00127EB3">
      <w:pPr>
        <w:spacing w:after="0" w:line="240" w:lineRule="auto"/>
      </w:pPr>
      <w:r>
        <w:separator/>
      </w:r>
    </w:p>
  </w:endnote>
  <w:endnote w:type="continuationSeparator" w:id="0">
    <w:p w:rsidR="00CB7DCA" w:rsidRDefault="00CB7DCA" w:rsidP="0012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12029"/>
      <w:docPartObj>
        <w:docPartGallery w:val="Page Numbers (Bottom of Page)"/>
        <w:docPartUnique/>
      </w:docPartObj>
    </w:sdtPr>
    <w:sdtEndPr/>
    <w:sdtContent>
      <w:p w:rsidR="000F2002" w:rsidRDefault="000B5C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002" w:rsidRDefault="000F20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CA" w:rsidRDefault="00CB7DCA" w:rsidP="00127EB3">
      <w:pPr>
        <w:spacing w:after="0" w:line="240" w:lineRule="auto"/>
      </w:pPr>
      <w:r>
        <w:separator/>
      </w:r>
    </w:p>
  </w:footnote>
  <w:footnote w:type="continuationSeparator" w:id="0">
    <w:p w:rsidR="00CB7DCA" w:rsidRDefault="00CB7DCA" w:rsidP="0012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02" w:rsidRPr="000F2002" w:rsidRDefault="00422C02" w:rsidP="000F2002">
    <w:pPr>
      <w:pStyle w:val="a4"/>
      <w:jc w:val="right"/>
      <w:rPr>
        <w:rFonts w:ascii="Myriad Pro Cond" w:hAnsi="Myriad Pro Cond"/>
        <w:sz w:val="24"/>
        <w:lang w:val="ru-RU"/>
      </w:rPr>
    </w:pPr>
    <w:r w:rsidRPr="00422C02">
      <w:rPr>
        <w:rFonts w:ascii="Myriad Pro Cond" w:hAnsi="Myriad Pro Cond"/>
        <w:noProof/>
        <w:sz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5C22B7B5" wp14:editId="3AEE7172">
          <wp:simplePos x="0" y="0"/>
          <wp:positionH relativeFrom="column">
            <wp:posOffset>-180763</wp:posOffset>
          </wp:positionH>
          <wp:positionV relativeFrom="paragraph">
            <wp:posOffset>-137160</wp:posOffset>
          </wp:positionV>
          <wp:extent cx="2080683" cy="753533"/>
          <wp:effectExtent l="1905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683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2002" w:rsidRPr="000F2002">
      <w:rPr>
        <w:rFonts w:ascii="Myriad Pro Cond" w:hAnsi="Myriad Pro Cond"/>
        <w:sz w:val="24"/>
        <w:lang w:val="ru-RU"/>
      </w:rPr>
      <w:t xml:space="preserve">123001, г. Москва, переулок Трехпрудный, д.11/13, стр.2, ПОМ </w:t>
    </w:r>
    <w:r w:rsidR="000F2002" w:rsidRPr="000F2002">
      <w:rPr>
        <w:rFonts w:ascii="Myriad Pro Cond" w:hAnsi="Myriad Pro Cond"/>
        <w:sz w:val="24"/>
      </w:rPr>
      <w:t>II</w:t>
    </w:r>
  </w:p>
  <w:p w:rsidR="000F2002" w:rsidRDefault="000F2002" w:rsidP="000F2002">
    <w:pPr>
      <w:pStyle w:val="a4"/>
      <w:jc w:val="right"/>
      <w:rPr>
        <w:rFonts w:ascii="Myriad Pro Cond" w:hAnsi="Myriad Pro Cond"/>
        <w:sz w:val="24"/>
        <w:lang w:val="ru-RU"/>
      </w:rPr>
    </w:pPr>
    <w:r w:rsidRPr="000F2002">
      <w:rPr>
        <w:rFonts w:ascii="Myriad Pro Cond" w:hAnsi="Myriad Pro Cond"/>
        <w:sz w:val="24"/>
        <w:lang w:val="ru-RU"/>
      </w:rPr>
      <w:t>Тел: (495) 585 51 67, Факс: (495) 585 54 49, эл почта info@bioeconomy.ru</w:t>
    </w:r>
    <w:r w:rsidRPr="000F2002">
      <w:rPr>
        <w:rFonts w:ascii="Myriad Pro Cond" w:hAnsi="Myriad Pro Cond"/>
        <w:sz w:val="24"/>
        <w:lang w:val="ru-RU"/>
      </w:rPr>
      <w:br/>
      <w:t>ИНН/КПП 7710638961/77100100, ОГРН 5067746003815</w:t>
    </w:r>
  </w:p>
  <w:p w:rsidR="00422C02" w:rsidRPr="000F2002" w:rsidRDefault="00CB7DCA" w:rsidP="000F2002">
    <w:pPr>
      <w:pStyle w:val="a4"/>
      <w:jc w:val="right"/>
      <w:rPr>
        <w:lang w:val="ru-RU"/>
      </w:rPr>
    </w:pPr>
    <w:r>
      <w:rPr>
        <w:rFonts w:ascii="Myriad Pro Cond" w:hAnsi="Myriad Pro Cond"/>
        <w:sz w:val="24"/>
        <w:lang w:val="ru-RU"/>
      </w:rPr>
      <w:pict>
        <v:rect id="_x0000_i1025" style="width:523.35pt;height:2pt" o:hralign="center" o:hrstd="t" o:hrnoshade="t" o:hr="t" fillcolor="#548dd4 [1951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16" w:rsidRPr="009E2016" w:rsidRDefault="009E2016" w:rsidP="009E2016">
    <w:pPr>
      <w:pStyle w:val="a4"/>
      <w:jc w:val="right"/>
      <w:rPr>
        <w:rFonts w:ascii="Myriad Pro" w:hAnsi="Myriad Pro"/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58D0"/>
    <w:multiLevelType w:val="hybridMultilevel"/>
    <w:tmpl w:val="F8162C64"/>
    <w:lvl w:ilvl="0" w:tplc="C596B3FA">
      <w:numFmt w:val="bullet"/>
      <w:lvlText w:val="•"/>
      <w:lvlJc w:val="left"/>
      <w:pPr>
        <w:ind w:left="1080" w:hanging="72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6E85"/>
    <w:multiLevelType w:val="hybridMultilevel"/>
    <w:tmpl w:val="4F0A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97B77"/>
    <w:multiLevelType w:val="hybridMultilevel"/>
    <w:tmpl w:val="B28C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61179"/>
    <w:multiLevelType w:val="hybridMultilevel"/>
    <w:tmpl w:val="1B96A08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B3"/>
    <w:rsid w:val="0001401C"/>
    <w:rsid w:val="000634BB"/>
    <w:rsid w:val="000B5C3F"/>
    <w:rsid w:val="000F2002"/>
    <w:rsid w:val="000F2A81"/>
    <w:rsid w:val="00127EB3"/>
    <w:rsid w:val="00175377"/>
    <w:rsid w:val="001927B1"/>
    <w:rsid w:val="002435B9"/>
    <w:rsid w:val="00283F8B"/>
    <w:rsid w:val="00285443"/>
    <w:rsid w:val="002C2BCA"/>
    <w:rsid w:val="002F2E43"/>
    <w:rsid w:val="00322E1D"/>
    <w:rsid w:val="00352C3A"/>
    <w:rsid w:val="003D4852"/>
    <w:rsid w:val="00422C02"/>
    <w:rsid w:val="00462D6A"/>
    <w:rsid w:val="00494BFF"/>
    <w:rsid w:val="0054539C"/>
    <w:rsid w:val="00554A50"/>
    <w:rsid w:val="00575CF9"/>
    <w:rsid w:val="005C24C6"/>
    <w:rsid w:val="005D01CD"/>
    <w:rsid w:val="005F4702"/>
    <w:rsid w:val="00635456"/>
    <w:rsid w:val="00657C65"/>
    <w:rsid w:val="00666DEE"/>
    <w:rsid w:val="007574A8"/>
    <w:rsid w:val="00790837"/>
    <w:rsid w:val="007A698F"/>
    <w:rsid w:val="007A76F1"/>
    <w:rsid w:val="007B4496"/>
    <w:rsid w:val="007F7C08"/>
    <w:rsid w:val="00805FF2"/>
    <w:rsid w:val="00865BDF"/>
    <w:rsid w:val="008A1844"/>
    <w:rsid w:val="008A3A67"/>
    <w:rsid w:val="008F42C4"/>
    <w:rsid w:val="00930654"/>
    <w:rsid w:val="00942E6B"/>
    <w:rsid w:val="009E2016"/>
    <w:rsid w:val="009E3D17"/>
    <w:rsid w:val="00A23127"/>
    <w:rsid w:val="00A31034"/>
    <w:rsid w:val="00A4625B"/>
    <w:rsid w:val="00B3040E"/>
    <w:rsid w:val="00BB7D9A"/>
    <w:rsid w:val="00BD0510"/>
    <w:rsid w:val="00BF0E25"/>
    <w:rsid w:val="00C42C64"/>
    <w:rsid w:val="00C90726"/>
    <w:rsid w:val="00CB7DCA"/>
    <w:rsid w:val="00D95DBB"/>
    <w:rsid w:val="00DF5A8E"/>
    <w:rsid w:val="00E164C6"/>
    <w:rsid w:val="00E36C66"/>
    <w:rsid w:val="00E65CE2"/>
    <w:rsid w:val="00EE0213"/>
    <w:rsid w:val="00EF4828"/>
    <w:rsid w:val="00F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C3523-C7BF-4BFD-917E-E8A28C40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7E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EB3"/>
  </w:style>
  <w:style w:type="paragraph" w:styleId="a6">
    <w:name w:val="footer"/>
    <w:basedOn w:val="a"/>
    <w:link w:val="a7"/>
    <w:uiPriority w:val="99"/>
    <w:unhideWhenUsed/>
    <w:rsid w:val="00127E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EB3"/>
  </w:style>
  <w:style w:type="paragraph" w:styleId="a8">
    <w:name w:val="Balloon Text"/>
    <w:basedOn w:val="a"/>
    <w:link w:val="a9"/>
    <w:uiPriority w:val="99"/>
    <w:semiHidden/>
    <w:unhideWhenUsed/>
    <w:rsid w:val="00C4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C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nocellulo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ocellulo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9786B1-2B05-40E7-99EA-6B995DC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Кот-в-мешке</cp:lastModifiedBy>
  <cp:revision>2</cp:revision>
  <cp:lastPrinted>2017-02-06T11:30:00Z</cp:lastPrinted>
  <dcterms:created xsi:type="dcterms:W3CDTF">2017-02-21T09:13:00Z</dcterms:created>
  <dcterms:modified xsi:type="dcterms:W3CDTF">2017-02-21T09:13:00Z</dcterms:modified>
</cp:coreProperties>
</file>