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A" w:rsidRPr="00320450" w:rsidRDefault="00A63073" w:rsidP="00320450">
      <w:pPr>
        <w:rPr>
          <w:rFonts w:eastAsia="Calibri" w:cstheme="minorHAnsi"/>
          <w:b/>
          <w:lang w:val="ru-RU"/>
        </w:rPr>
      </w:pPr>
      <w:bookmarkStart w:id="0" w:name="_GoBack"/>
      <w:bookmarkEnd w:id="0"/>
      <w:r w:rsidRPr="00A63073">
        <w:rPr>
          <w:rFonts w:cstheme="minorHAnsi"/>
          <w:noProof/>
          <w:lang w:val="ru-RU" w:eastAsia="ru-RU"/>
        </w:rPr>
        <w:drawing>
          <wp:inline distT="0" distB="0" distL="0" distR="0">
            <wp:extent cx="5683250" cy="1593850"/>
            <wp:effectExtent l="0" t="0" r="0" b="6350"/>
            <wp:docPr id="22" name="Picture 1" descr="iei_head_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iei_head_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158">
        <w:rPr>
          <w:rFonts w:eastAsia="Calibri" w:cstheme="minorHAnsi"/>
          <w:b/>
          <w:lang w:val="ru-RU"/>
        </w:rPr>
        <w:t xml:space="preserve">Примите участие в Ежегодной конференции и выставке </w:t>
      </w:r>
      <w:r w:rsidR="005F791A" w:rsidRPr="00A63073">
        <w:rPr>
          <w:rFonts w:eastAsia="Calibri" w:cstheme="minorHAnsi"/>
          <w:b/>
          <w:lang w:val="ru-RU"/>
        </w:rPr>
        <w:t>«</w:t>
      </w:r>
      <w:r w:rsidR="005F791A" w:rsidRPr="00A63073">
        <w:rPr>
          <w:rFonts w:eastAsia="Calibri" w:cstheme="minorHAnsi"/>
          <w:b/>
          <w:bCs/>
          <w:lang w:val="ru-RU"/>
        </w:rPr>
        <w:t>Генерация энергии 2017: инвестиции, строительство и модернизация</w:t>
      </w:r>
      <w:r w:rsidR="005F791A" w:rsidRPr="00A63073">
        <w:rPr>
          <w:rFonts w:eastAsia="Calibri" w:cstheme="minorHAnsi"/>
          <w:b/>
          <w:lang w:val="ru-RU"/>
        </w:rPr>
        <w:t>»</w:t>
      </w:r>
      <w:r w:rsidR="003B2158" w:rsidRPr="003B2158">
        <w:rPr>
          <w:rFonts w:eastAsia="Calibri" w:cstheme="minorHAnsi"/>
          <w:b/>
          <w:lang w:val="ru-RU"/>
        </w:rPr>
        <w:t xml:space="preserve"> </w:t>
      </w:r>
      <w:r w:rsidR="005F791A" w:rsidRPr="003B2158">
        <w:rPr>
          <w:rFonts w:eastAsia="Calibri" w:cstheme="minorHAnsi"/>
          <w:b/>
          <w:lang w:val="ru-RU"/>
        </w:rPr>
        <w:t>(31 октября-1 ноября, Москва)</w:t>
      </w:r>
      <w:r w:rsidR="003B2158" w:rsidRPr="003B2158">
        <w:rPr>
          <w:rFonts w:eastAsia="Calibri" w:cstheme="minorHAnsi"/>
          <w:b/>
          <w:lang w:val="ru-RU"/>
        </w:rPr>
        <w:t xml:space="preserve"> </w:t>
      </w:r>
    </w:p>
    <w:p w:rsidR="005F791A" w:rsidRDefault="005F791A" w:rsidP="00E67334">
      <w:pPr>
        <w:spacing w:after="0" w:line="240" w:lineRule="auto"/>
        <w:jc w:val="both"/>
        <w:rPr>
          <w:rFonts w:eastAsia="Calibri" w:cstheme="minorHAnsi"/>
          <w:lang w:val="ru-RU"/>
        </w:rPr>
      </w:pPr>
      <w:r w:rsidRPr="00A63073">
        <w:rPr>
          <w:rFonts w:eastAsia="Calibri" w:cstheme="minorHAnsi"/>
          <w:lang w:val="ru-RU"/>
        </w:rPr>
        <w:t>Ежегодная конференция, посвященная вопросам</w:t>
      </w:r>
      <w:r w:rsidR="002C08B0" w:rsidRPr="00A63073">
        <w:rPr>
          <w:rFonts w:eastAsia="Calibri" w:cstheme="minorHAnsi"/>
          <w:lang w:val="ru-RU"/>
        </w:rPr>
        <w:t xml:space="preserve"> привлечения инвестиций,</w:t>
      </w:r>
      <w:r w:rsidRPr="00A63073">
        <w:rPr>
          <w:rFonts w:eastAsia="Calibri" w:cstheme="minorHAnsi"/>
          <w:lang w:val="ru-RU"/>
        </w:rPr>
        <w:t xml:space="preserve"> повышения энергоэффективности</w:t>
      </w:r>
      <w:r w:rsidR="002C08B0" w:rsidRPr="00A63073">
        <w:rPr>
          <w:rFonts w:eastAsia="Calibri" w:cstheme="minorHAnsi"/>
          <w:lang w:val="ru-RU"/>
        </w:rPr>
        <w:t xml:space="preserve"> и строительству и модернизации генерирующих мощностей</w:t>
      </w:r>
      <w:r w:rsidRPr="00A63073">
        <w:rPr>
          <w:rFonts w:eastAsia="Calibri" w:cstheme="minorHAnsi"/>
          <w:lang w:val="ru-RU"/>
        </w:rPr>
        <w:t xml:space="preserve">. </w:t>
      </w:r>
      <w:proofErr w:type="gramStart"/>
      <w:r w:rsidRPr="00A63073">
        <w:rPr>
          <w:rFonts w:eastAsia="Calibri" w:cstheme="minorHAnsi"/>
          <w:lang w:val="ru-RU"/>
        </w:rPr>
        <w:t xml:space="preserve">В конференции принимает участие </w:t>
      </w:r>
      <w:r w:rsidRPr="00A63073">
        <w:rPr>
          <w:rFonts w:eastAsia="Calibri" w:cstheme="minorHAnsi"/>
          <w:b/>
          <w:lang w:val="ru-RU"/>
        </w:rPr>
        <w:t xml:space="preserve">более 300 руководителей предприятий </w:t>
      </w:r>
      <w:r w:rsidRPr="00A63073">
        <w:rPr>
          <w:rFonts w:eastAsia="Calibri" w:cstheme="minorHAnsi"/>
          <w:lang w:val="ru-RU"/>
        </w:rPr>
        <w:t>таких отраслей промышленности, как нефть, газ, переработка и нефтехимия, металлургия (черная и цветная), ЛПК и целлюлозно-бумажное производство, химическое производство, цементная промышленность, производство удобрений, тяжелое машиностроение (авто-, авиа-, судостроение, О</w:t>
      </w:r>
      <w:r w:rsidR="002C08B0" w:rsidRPr="00A63073">
        <w:rPr>
          <w:rFonts w:eastAsia="Calibri" w:cstheme="minorHAnsi"/>
          <w:lang w:val="ru-RU"/>
        </w:rPr>
        <w:t>ПК)</w:t>
      </w:r>
      <w:r w:rsidRPr="00A63073">
        <w:rPr>
          <w:rFonts w:eastAsia="Calibri" w:cstheme="minorHAnsi"/>
          <w:lang w:val="ru-RU"/>
        </w:rPr>
        <w:t xml:space="preserve">.  </w:t>
      </w:r>
      <w:proofErr w:type="gramEnd"/>
    </w:p>
    <w:p w:rsidR="003B2158" w:rsidRPr="003B2158" w:rsidRDefault="003B2158" w:rsidP="00E67334">
      <w:pPr>
        <w:spacing w:after="0" w:line="240" w:lineRule="auto"/>
        <w:jc w:val="both"/>
        <w:rPr>
          <w:rFonts w:eastAsia="Calibri" w:cstheme="minorHAnsi"/>
          <w:b/>
          <w:lang w:val="ru-RU"/>
        </w:rPr>
      </w:pPr>
    </w:p>
    <w:p w:rsidR="003B2158" w:rsidRDefault="003B2158" w:rsidP="003B2158">
      <w:pPr>
        <w:spacing w:after="0" w:line="240" w:lineRule="auto"/>
        <w:rPr>
          <w:rFonts w:eastAsia="Calibri" w:cstheme="minorHAnsi"/>
          <w:lang w:val="ru-RU"/>
        </w:rPr>
      </w:pPr>
      <w:r w:rsidRPr="003B2158">
        <w:rPr>
          <w:rFonts w:eastAsia="Calibri" w:cstheme="minorHAnsi"/>
          <w:b/>
          <w:lang w:val="ru-RU"/>
        </w:rPr>
        <w:t xml:space="preserve">Запросите обзор текущего состояния </w:t>
      </w:r>
      <w:proofErr w:type="spellStart"/>
      <w:r w:rsidRPr="003B2158">
        <w:rPr>
          <w:rFonts w:eastAsia="Calibri" w:cstheme="minorHAnsi"/>
          <w:b/>
          <w:lang w:val="ru-RU"/>
        </w:rPr>
        <w:t>энергоотрасли</w:t>
      </w:r>
      <w:proofErr w:type="spellEnd"/>
      <w:r w:rsidRPr="003B2158">
        <w:rPr>
          <w:rFonts w:eastAsia="Calibri" w:cstheme="minorHAnsi"/>
          <w:b/>
          <w:lang w:val="ru-RU"/>
        </w:rPr>
        <w:t xml:space="preserve"> России: </w:t>
      </w:r>
      <w:r w:rsidR="00CA1D2C">
        <w:fldChar w:fldCharType="begin"/>
      </w:r>
      <w:r w:rsidR="00CA1D2C" w:rsidRPr="00CA1D2C">
        <w:rPr>
          <w:lang w:val="ru-RU"/>
        </w:rPr>
        <w:instrText xml:space="preserve"> </w:instrText>
      </w:r>
      <w:r w:rsidR="00CA1D2C">
        <w:instrText>HYPERLINK</w:instrText>
      </w:r>
      <w:r w:rsidR="00CA1D2C" w:rsidRPr="00CA1D2C">
        <w:rPr>
          <w:lang w:val="ru-RU"/>
        </w:rPr>
        <w:instrText xml:space="preserve"> "</w:instrText>
      </w:r>
      <w:r w:rsidR="00CA1D2C">
        <w:instrText>http</w:instrText>
      </w:r>
      <w:r w:rsidR="00CA1D2C" w:rsidRPr="00CA1D2C">
        <w:rPr>
          <w:lang w:val="ru-RU"/>
        </w:rPr>
        <w:instrText>://</w:instrText>
      </w:r>
      <w:r w:rsidR="00CA1D2C">
        <w:instrText>www</w:instrText>
      </w:r>
      <w:r w:rsidR="00CA1D2C" w:rsidRPr="00CA1D2C">
        <w:rPr>
          <w:lang w:val="ru-RU"/>
        </w:rPr>
        <w:instrText>.</w:instrText>
      </w:r>
      <w:r w:rsidR="00CA1D2C">
        <w:instrText>powergenerationconference</w:instrText>
      </w:r>
      <w:r w:rsidR="00CA1D2C" w:rsidRPr="00CA1D2C">
        <w:rPr>
          <w:lang w:val="ru-RU"/>
        </w:rPr>
        <w:instrText>.</w:instrText>
      </w:r>
      <w:r w:rsidR="00CA1D2C">
        <w:instrText>com</w:instrText>
      </w:r>
      <w:r w:rsidR="00CA1D2C" w:rsidRPr="00CA1D2C">
        <w:rPr>
          <w:lang w:val="ru-RU"/>
        </w:rPr>
        <w:instrText>/</w:instrText>
      </w:r>
      <w:r w:rsidR="00CA1D2C">
        <w:instrText>registration</w:instrText>
      </w:r>
      <w:r w:rsidR="00CA1D2C" w:rsidRPr="00CA1D2C">
        <w:rPr>
          <w:lang w:val="ru-RU"/>
        </w:rPr>
        <w:instrText>/</w:instrText>
      </w:r>
      <w:r w:rsidR="00CA1D2C">
        <w:instrText>pressreleaseControlEngineering</w:instrText>
      </w:r>
      <w:r w:rsidR="00CA1D2C" w:rsidRPr="00CA1D2C">
        <w:rPr>
          <w:lang w:val="ru-RU"/>
        </w:rPr>
        <w:instrText xml:space="preserve">" </w:instrText>
      </w:r>
      <w:r w:rsidR="00CA1D2C">
        <w:fldChar w:fldCharType="separate"/>
      </w:r>
      <w:r w:rsidR="00F93133">
        <w:rPr>
          <w:rStyle w:val="a3"/>
          <w:rFonts w:eastAsia="Calibri" w:cstheme="minorHAnsi"/>
          <w:lang w:val="ru-RU"/>
        </w:rPr>
        <w:t>http://www.powergenerationconference.com/registration/</w:t>
      </w:r>
      <w:r w:rsidR="00CA1D2C">
        <w:rPr>
          <w:rStyle w:val="a3"/>
          <w:rFonts w:eastAsia="Calibri" w:cstheme="minorHAnsi"/>
          <w:lang w:val="ru-RU"/>
        </w:rPr>
        <w:fldChar w:fldCharType="end"/>
      </w:r>
      <w:r>
        <w:rPr>
          <w:rFonts w:eastAsia="Calibri" w:cstheme="minorHAnsi"/>
          <w:lang w:val="ru-RU"/>
        </w:rPr>
        <w:t xml:space="preserve"> </w:t>
      </w:r>
    </w:p>
    <w:p w:rsidR="003B2158" w:rsidRPr="00A63073" w:rsidRDefault="003B2158" w:rsidP="00E67334">
      <w:pPr>
        <w:spacing w:after="0" w:line="240" w:lineRule="auto"/>
        <w:jc w:val="both"/>
        <w:rPr>
          <w:rFonts w:eastAsia="Calibri" w:cstheme="minorHAnsi"/>
          <w:lang w:val="ru-RU"/>
        </w:rPr>
      </w:pPr>
      <w:r w:rsidRPr="003B2158">
        <w:rPr>
          <w:rFonts w:eastAsia="Calibri" w:cstheme="minorHAnsi"/>
          <w:b/>
          <w:lang w:val="ru-RU"/>
        </w:rPr>
        <w:t xml:space="preserve">Запросите программу мероприятия: </w:t>
      </w:r>
      <w:r w:rsidR="00CA1D2C">
        <w:fldChar w:fldCharType="begin"/>
      </w:r>
      <w:r w:rsidR="00CA1D2C" w:rsidRPr="00CA1D2C">
        <w:rPr>
          <w:lang w:val="ru-RU"/>
        </w:rPr>
        <w:instrText xml:space="preserve"> </w:instrText>
      </w:r>
      <w:r w:rsidR="00CA1D2C">
        <w:instrText>HYPERLINK</w:instrText>
      </w:r>
      <w:r w:rsidR="00CA1D2C" w:rsidRPr="00CA1D2C">
        <w:rPr>
          <w:lang w:val="ru-RU"/>
        </w:rPr>
        <w:instrText xml:space="preserve"> "</w:instrText>
      </w:r>
      <w:r w:rsidR="00CA1D2C">
        <w:instrText>http</w:instrText>
      </w:r>
      <w:r w:rsidR="00CA1D2C" w:rsidRPr="00CA1D2C">
        <w:rPr>
          <w:lang w:val="ru-RU"/>
        </w:rPr>
        <w:instrText>://</w:instrText>
      </w:r>
      <w:r w:rsidR="00CA1D2C">
        <w:instrText>www</w:instrText>
      </w:r>
      <w:r w:rsidR="00CA1D2C" w:rsidRPr="00CA1D2C">
        <w:rPr>
          <w:lang w:val="ru-RU"/>
        </w:rPr>
        <w:instrText>.</w:instrText>
      </w:r>
      <w:r w:rsidR="00CA1D2C">
        <w:instrText>powergenerationconference</w:instrText>
      </w:r>
      <w:r w:rsidR="00CA1D2C" w:rsidRPr="00CA1D2C">
        <w:rPr>
          <w:lang w:val="ru-RU"/>
        </w:rPr>
        <w:instrText>.</w:instrText>
      </w:r>
      <w:r w:rsidR="00CA1D2C">
        <w:instrText>com</w:instrText>
      </w:r>
      <w:r w:rsidR="00CA1D2C" w:rsidRPr="00CA1D2C">
        <w:rPr>
          <w:lang w:val="ru-RU"/>
        </w:rPr>
        <w:instrText>/</w:instrText>
      </w:r>
      <w:r w:rsidR="00CA1D2C">
        <w:instrText>programme</w:instrText>
      </w:r>
      <w:r w:rsidR="00CA1D2C" w:rsidRPr="00CA1D2C">
        <w:rPr>
          <w:lang w:val="ru-RU"/>
        </w:rPr>
        <w:instrText>/</w:instrText>
      </w:r>
      <w:r w:rsidR="00CA1D2C">
        <w:instrText>pressreleaseControlEngineering</w:instrText>
      </w:r>
      <w:r w:rsidR="00CA1D2C" w:rsidRPr="00CA1D2C">
        <w:rPr>
          <w:lang w:val="ru-RU"/>
        </w:rPr>
        <w:instrText xml:space="preserve">" </w:instrText>
      </w:r>
      <w:r w:rsidR="00CA1D2C">
        <w:fldChar w:fldCharType="separate"/>
      </w:r>
      <w:r w:rsidR="00F93133">
        <w:rPr>
          <w:rStyle w:val="a3"/>
          <w:rFonts w:eastAsia="Calibri" w:cstheme="minorHAnsi"/>
          <w:lang w:val="ru-RU"/>
        </w:rPr>
        <w:t>http://www.powergenerationconference.com/programme/</w:t>
      </w:r>
      <w:r w:rsidR="00CA1D2C">
        <w:rPr>
          <w:rStyle w:val="a3"/>
          <w:rFonts w:eastAsia="Calibri" w:cstheme="minorHAnsi"/>
          <w:lang w:val="ru-RU"/>
        </w:rPr>
        <w:fldChar w:fldCharType="end"/>
      </w:r>
      <w:r>
        <w:rPr>
          <w:rFonts w:eastAsia="Calibri" w:cstheme="minorHAnsi"/>
          <w:lang w:val="ru-RU"/>
        </w:rPr>
        <w:t xml:space="preserve"> </w:t>
      </w:r>
    </w:p>
    <w:p w:rsidR="00A63073" w:rsidRPr="00A63073" w:rsidRDefault="00A63073" w:rsidP="00320450">
      <w:pPr>
        <w:shd w:val="clear" w:color="auto" w:fill="FAFAFA"/>
        <w:spacing w:after="0" w:line="270" w:lineRule="atLeast"/>
        <w:rPr>
          <w:rFonts w:eastAsia="Times New Roman" w:cstheme="minorHAnsi"/>
          <w:color w:val="E2630C"/>
          <w:spacing w:val="1"/>
          <w:lang w:val="ru-RU" w:eastAsia="en-GB"/>
        </w:rPr>
      </w:pPr>
    </w:p>
    <w:p w:rsidR="00A63073" w:rsidRPr="00A63073" w:rsidRDefault="00A63073" w:rsidP="00A63073">
      <w:pPr>
        <w:shd w:val="clear" w:color="auto" w:fill="FAFAFA"/>
        <w:spacing w:after="0" w:line="270" w:lineRule="atLeast"/>
        <w:ind w:left="720"/>
        <w:rPr>
          <w:rFonts w:eastAsia="Times New Roman" w:cstheme="minorHAnsi"/>
          <w:color w:val="E2630C"/>
          <w:spacing w:val="1"/>
          <w:sz w:val="28"/>
          <w:szCs w:val="28"/>
          <w:lang w:val="ru-RU" w:eastAsia="en-GB"/>
        </w:rPr>
      </w:pPr>
      <w:r w:rsidRPr="00A63073">
        <w:rPr>
          <w:rFonts w:eastAsia="Times New Roman" w:cstheme="minorHAnsi"/>
          <w:color w:val="E2630C"/>
          <w:spacing w:val="1"/>
          <w:sz w:val="28"/>
          <w:szCs w:val="28"/>
          <w:lang w:val="ru-RU" w:eastAsia="en-GB"/>
        </w:rPr>
        <w:t>Самое интересное в программе ежегодной конференции и выставки «Генерация энергии: инвестиции, строительство и модернизация»: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color w:val="000000"/>
          <w:spacing w:val="1"/>
          <w:lang w:val="ru-RU" w:eastAsia="en-GB"/>
        </w:rPr>
        <w:t>Представление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50+ инвестиционных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проектов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со сроком реализации 2017-2025 гг. со всех регионов России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Дебаты лидеров: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Правительство, инвесторы, инициаторы, энергоемкие предприятия, регуляторные органы, сетевые компании, компании-производители и дистрибьюторы электрической и тепловой энергии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«Встречи с инвесторами»: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инициаторы проектов, российские и международные инвесторы обсудят возможности сотрудничества по заранее составленному графику встреч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color w:val="000000"/>
          <w:spacing w:val="1"/>
          <w:lang w:val="ru-RU" w:eastAsia="en-GB"/>
        </w:rPr>
        <w:t>Важно!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Практические примеры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строительства и модернизации генерирующих мощностей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– узнайте, как добились успеха ваши коллеги и каких ошибок можно избежать!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50+ авторитетных экспертов: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 xml:space="preserve">энергия из сети, распределенная энергетика, стандартизация, </w:t>
      </w:r>
      <w:proofErr w:type="spellStart"/>
      <w:r w:rsidRPr="00A63073">
        <w:rPr>
          <w:rFonts w:eastAsia="Times New Roman" w:cstheme="minorHAnsi"/>
          <w:color w:val="000000"/>
          <w:spacing w:val="1"/>
          <w:lang w:val="ru-RU" w:eastAsia="en-GB"/>
        </w:rPr>
        <w:t>энергоэффективность</w:t>
      </w:r>
      <w:proofErr w:type="spellEnd"/>
      <w:r w:rsidRPr="00A63073">
        <w:rPr>
          <w:rFonts w:eastAsia="Times New Roman" w:cstheme="minorHAnsi"/>
          <w:color w:val="000000"/>
          <w:spacing w:val="1"/>
          <w:lang w:val="ru-RU" w:eastAsia="en-GB"/>
        </w:rPr>
        <w:t xml:space="preserve">, </w:t>
      </w:r>
      <w:proofErr w:type="spellStart"/>
      <w:r w:rsidRPr="00A63073">
        <w:rPr>
          <w:rFonts w:eastAsia="Times New Roman" w:cstheme="minorHAnsi"/>
          <w:color w:val="000000"/>
          <w:spacing w:val="1"/>
          <w:lang w:val="ru-RU" w:eastAsia="en-GB"/>
        </w:rPr>
        <w:t>полигенерация</w:t>
      </w:r>
      <w:proofErr w:type="spellEnd"/>
      <w:r w:rsidRPr="00A63073">
        <w:rPr>
          <w:rFonts w:eastAsia="Times New Roman" w:cstheme="minorHAnsi"/>
          <w:color w:val="000000"/>
          <w:spacing w:val="1"/>
          <w:lang w:val="ru-RU" w:eastAsia="en-GB"/>
        </w:rPr>
        <w:t>, технологическое присоединение объектов и многое другое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color w:val="000000"/>
          <w:spacing w:val="1"/>
          <w:lang w:val="ru-RU" w:eastAsia="en-GB"/>
        </w:rPr>
        <w:t>Специальные сессии!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Интеллектуальная энергетика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и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Использование ВЭР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для повышения энергоэффективности предприятия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6 отраслевых круглых столов:</w:t>
      </w:r>
      <w:r w:rsidRPr="00A63073">
        <w:rPr>
          <w:rFonts w:eastAsia="Times New Roman" w:cstheme="minorHAnsi"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нефть, газ и переработка, металлургия, целлюлозно-бумажная и лесная промышленность, машиностроение, химическая и цементная промышленность, АПК.</w:t>
      </w:r>
    </w:p>
    <w:p w:rsidR="007F7483" w:rsidRPr="00A63073" w:rsidRDefault="007F7483" w:rsidP="007F7483">
      <w:pPr>
        <w:numPr>
          <w:ilvl w:val="0"/>
          <w:numId w:val="4"/>
        </w:numPr>
        <w:shd w:val="clear" w:color="auto" w:fill="FAFAFA"/>
        <w:spacing w:after="0" w:line="270" w:lineRule="atLeast"/>
        <w:rPr>
          <w:rFonts w:eastAsia="Times New Roman" w:cstheme="minorHAnsi"/>
          <w:color w:val="000000"/>
          <w:spacing w:val="1"/>
          <w:lang w:val="ru-RU" w:eastAsia="en-GB"/>
        </w:rPr>
      </w:pPr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Технологические презентации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от лидеров индустрии и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proofErr w:type="spellStart"/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роуд</w:t>
      </w:r>
      <w:proofErr w:type="spellEnd"/>
      <w:r w:rsidRPr="00A63073">
        <w:rPr>
          <w:rFonts w:eastAsia="Times New Roman" w:cstheme="minorHAnsi"/>
          <w:b/>
          <w:bCs/>
          <w:color w:val="000000"/>
          <w:spacing w:val="1"/>
          <w:lang w:val="ru-RU" w:eastAsia="en-GB"/>
        </w:rPr>
        <w:t>-шоу</w:t>
      </w:r>
      <w:r w:rsidRPr="00A63073">
        <w:rPr>
          <w:rFonts w:eastAsia="Times New Roman" w:cstheme="minorHAnsi"/>
          <w:b/>
          <w:bCs/>
          <w:color w:val="000000"/>
          <w:spacing w:val="1"/>
          <w:lang w:eastAsia="en-GB"/>
        </w:rPr>
        <w:t> </w:t>
      </w:r>
      <w:r w:rsidRPr="00A63073">
        <w:rPr>
          <w:rFonts w:eastAsia="Times New Roman" w:cstheme="minorHAnsi"/>
          <w:color w:val="000000"/>
          <w:spacing w:val="1"/>
          <w:lang w:val="ru-RU" w:eastAsia="en-GB"/>
        </w:rPr>
        <w:t>инновационных технологий и оборудования</w:t>
      </w:r>
    </w:p>
    <w:p w:rsidR="003B2158" w:rsidRDefault="003B2158" w:rsidP="003B2158">
      <w:pPr>
        <w:spacing w:after="0" w:line="240" w:lineRule="auto"/>
        <w:jc w:val="both"/>
        <w:rPr>
          <w:rFonts w:eastAsia="Calibri" w:cstheme="minorHAnsi"/>
          <w:lang w:val="ru-RU"/>
        </w:rPr>
      </w:pPr>
      <w:r w:rsidRPr="003B2158">
        <w:rPr>
          <w:rFonts w:eastAsia="Calibri" w:cstheme="minorHAnsi"/>
          <w:b/>
          <w:lang w:val="ru-RU"/>
        </w:rPr>
        <w:t>Зарегистрироваться на мероприятие:</w:t>
      </w:r>
      <w:r w:rsidRPr="003B2158">
        <w:rPr>
          <w:lang w:val="ru-RU"/>
        </w:rPr>
        <w:t xml:space="preserve"> </w:t>
      </w:r>
      <w:hyperlink r:id="rId8" w:history="1">
        <w:r w:rsidR="00F93133" w:rsidRPr="00F93133">
          <w:rPr>
            <w:rStyle w:val="a3"/>
            <w:lang w:val="ru-RU"/>
          </w:rPr>
          <w:t>http://www.powergenerationconference.com/registration/</w:t>
        </w:r>
      </w:hyperlink>
    </w:p>
    <w:p w:rsidR="00320450" w:rsidRDefault="00320450" w:rsidP="00E67334">
      <w:pPr>
        <w:spacing w:after="0" w:line="240" w:lineRule="auto"/>
        <w:rPr>
          <w:rFonts w:eastAsia="Calibri" w:cstheme="minorHAnsi"/>
          <w:b/>
          <w:lang w:val="ru-RU" w:eastAsia="en-GB"/>
        </w:rPr>
      </w:pPr>
    </w:p>
    <w:p w:rsidR="00E67334" w:rsidRPr="00A63073" w:rsidRDefault="005F791A" w:rsidP="00E67334">
      <w:pPr>
        <w:spacing w:after="0" w:line="240" w:lineRule="auto"/>
        <w:rPr>
          <w:rFonts w:eastAsia="Calibri" w:cstheme="minorHAnsi"/>
          <w:color w:val="0000FF"/>
          <w:u w:val="single"/>
          <w:lang w:val="ru-RU" w:eastAsia="en-GB"/>
        </w:rPr>
      </w:pPr>
      <w:r w:rsidRPr="00A63073">
        <w:rPr>
          <w:rFonts w:eastAsia="Calibri" w:cstheme="minorHAnsi"/>
          <w:b/>
          <w:lang w:val="ru-RU" w:eastAsia="en-GB"/>
        </w:rPr>
        <w:t xml:space="preserve">Организатор: </w:t>
      </w:r>
      <w:r w:rsidR="00CA1D2C">
        <w:fldChar w:fldCharType="begin"/>
      </w:r>
      <w:r w:rsidR="00CA1D2C" w:rsidRPr="00CA1D2C">
        <w:rPr>
          <w:lang w:val="ru-RU"/>
        </w:rPr>
        <w:instrText xml:space="preserve"> </w:instrText>
      </w:r>
      <w:r w:rsidR="00CA1D2C">
        <w:instrText>HYPERLINK</w:instrText>
      </w:r>
      <w:r w:rsidR="00CA1D2C" w:rsidRPr="00CA1D2C">
        <w:rPr>
          <w:lang w:val="ru-RU"/>
        </w:rPr>
        <w:instrText xml:space="preserve"> "</w:instrText>
      </w:r>
      <w:r w:rsidR="00CA1D2C">
        <w:instrText>http</w:instrText>
      </w:r>
      <w:r w:rsidR="00CA1D2C" w:rsidRPr="00CA1D2C">
        <w:rPr>
          <w:lang w:val="ru-RU"/>
        </w:rPr>
        <w:instrText>://</w:instrText>
      </w:r>
      <w:r w:rsidR="00CA1D2C">
        <w:instrText>www</w:instrText>
      </w:r>
      <w:r w:rsidR="00CA1D2C" w:rsidRPr="00CA1D2C">
        <w:rPr>
          <w:lang w:val="ru-RU"/>
        </w:rPr>
        <w:instrText>.</w:instrText>
      </w:r>
      <w:r w:rsidR="00CA1D2C">
        <w:instrText>vostockcapital</w:instrText>
      </w:r>
      <w:r w:rsidR="00CA1D2C" w:rsidRPr="00CA1D2C">
        <w:rPr>
          <w:lang w:val="ru-RU"/>
        </w:rPr>
        <w:instrText>.</w:instrText>
      </w:r>
      <w:r w:rsidR="00CA1D2C">
        <w:instrText>com</w:instrText>
      </w:r>
      <w:r w:rsidR="00CA1D2C" w:rsidRPr="00CA1D2C">
        <w:rPr>
          <w:lang w:val="ru-RU"/>
        </w:rPr>
        <w:instrText xml:space="preserve">" </w:instrText>
      </w:r>
      <w:r w:rsidR="00CA1D2C">
        <w:fldChar w:fldCharType="separate"/>
      </w:r>
      <w:proofErr w:type="spellStart"/>
      <w:r w:rsidRPr="00A63073">
        <w:rPr>
          <w:rFonts w:eastAsia="Calibri" w:cstheme="minorHAnsi"/>
          <w:color w:val="0000FF"/>
          <w:u w:val="single"/>
          <w:lang w:eastAsia="en-GB"/>
        </w:rPr>
        <w:t>Vostock</w:t>
      </w:r>
      <w:proofErr w:type="spellEnd"/>
      <w:r w:rsidRPr="00A63073">
        <w:rPr>
          <w:rFonts w:eastAsia="Calibri" w:cstheme="minorHAnsi"/>
          <w:color w:val="0000FF"/>
          <w:u w:val="single"/>
          <w:lang w:val="ru-RU" w:eastAsia="en-GB"/>
        </w:rPr>
        <w:t xml:space="preserve"> </w:t>
      </w:r>
      <w:r w:rsidRPr="00A63073">
        <w:rPr>
          <w:rFonts w:eastAsia="Calibri" w:cstheme="minorHAnsi"/>
          <w:color w:val="0000FF"/>
          <w:u w:val="single"/>
          <w:lang w:eastAsia="en-GB"/>
        </w:rPr>
        <w:t>Capital</w:t>
      </w:r>
      <w:r w:rsidR="00CA1D2C">
        <w:rPr>
          <w:rFonts w:eastAsia="Calibri" w:cstheme="minorHAnsi"/>
          <w:color w:val="0000FF"/>
          <w:u w:val="single"/>
          <w:lang w:eastAsia="en-GB"/>
        </w:rPr>
        <w:fldChar w:fldCharType="end"/>
      </w:r>
    </w:p>
    <w:p w:rsidR="00E67334" w:rsidRPr="00A63073" w:rsidRDefault="00E67334" w:rsidP="00E67334">
      <w:pPr>
        <w:spacing w:after="0" w:line="240" w:lineRule="auto"/>
        <w:rPr>
          <w:rFonts w:eastAsia="Calibri" w:cstheme="minorHAnsi"/>
          <w:lang w:val="ru-RU" w:eastAsia="en-GB"/>
        </w:rPr>
      </w:pPr>
      <w:r w:rsidRPr="00A63073">
        <w:rPr>
          <w:rFonts w:eastAsia="Calibri" w:cstheme="minorHAnsi"/>
          <w:b/>
          <w:lang w:val="ru-RU" w:eastAsia="en-GB"/>
        </w:rPr>
        <w:t>Контактное лицо:</w:t>
      </w:r>
      <w:r w:rsidRPr="00A63073">
        <w:rPr>
          <w:rFonts w:eastAsia="Calibri" w:cstheme="minorHAnsi"/>
          <w:lang w:val="ru-RU" w:eastAsia="en-GB"/>
        </w:rPr>
        <w:t xml:space="preserve"> руководитель проекта Милана Ставная  </w:t>
      </w:r>
    </w:p>
    <w:p w:rsidR="00E67334" w:rsidRPr="00A63073" w:rsidRDefault="00E67334" w:rsidP="00E67334">
      <w:pPr>
        <w:spacing w:after="0" w:line="240" w:lineRule="auto"/>
        <w:rPr>
          <w:rFonts w:eastAsia="Calibri" w:cstheme="minorHAnsi"/>
          <w:lang w:val="ru-RU" w:eastAsia="en-GB"/>
        </w:rPr>
      </w:pPr>
      <w:r w:rsidRPr="00A63073">
        <w:rPr>
          <w:rFonts w:eastAsia="Calibri" w:cstheme="minorHAnsi"/>
          <w:b/>
          <w:lang w:val="ru-RU" w:eastAsia="en-GB"/>
        </w:rPr>
        <w:t>Эл</w:t>
      </w:r>
      <w:proofErr w:type="gramStart"/>
      <w:r w:rsidRPr="00A63073">
        <w:rPr>
          <w:rFonts w:eastAsia="Calibri" w:cstheme="minorHAnsi"/>
          <w:b/>
          <w:lang w:val="ru-RU" w:eastAsia="en-GB"/>
        </w:rPr>
        <w:t>.</w:t>
      </w:r>
      <w:proofErr w:type="gramEnd"/>
      <w:r w:rsidRPr="00A63073">
        <w:rPr>
          <w:rFonts w:eastAsia="Calibri" w:cstheme="minorHAnsi"/>
          <w:b/>
          <w:lang w:val="ru-RU" w:eastAsia="en-GB"/>
        </w:rPr>
        <w:t xml:space="preserve"> </w:t>
      </w:r>
      <w:proofErr w:type="gramStart"/>
      <w:r w:rsidRPr="00A63073">
        <w:rPr>
          <w:rFonts w:eastAsia="Calibri" w:cstheme="minorHAnsi"/>
          <w:b/>
          <w:lang w:val="ru-RU" w:eastAsia="en-GB"/>
        </w:rPr>
        <w:t>п</w:t>
      </w:r>
      <w:proofErr w:type="gramEnd"/>
      <w:r w:rsidRPr="00A63073">
        <w:rPr>
          <w:rFonts w:eastAsia="Calibri" w:cstheme="minorHAnsi"/>
          <w:b/>
          <w:lang w:val="ru-RU" w:eastAsia="en-GB"/>
        </w:rPr>
        <w:t>очта:</w:t>
      </w:r>
      <w:r w:rsidRPr="00A63073">
        <w:rPr>
          <w:rFonts w:eastAsia="Calibri" w:cstheme="minorHAnsi"/>
          <w:lang w:val="ru-RU" w:eastAsia="en-GB"/>
        </w:rPr>
        <w:t xml:space="preserve"> </w:t>
      </w:r>
      <w:hyperlink r:id="rId9" w:history="1">
        <w:r w:rsidRPr="00A63073">
          <w:rPr>
            <w:rStyle w:val="a3"/>
            <w:rFonts w:eastAsia="Calibri" w:cstheme="minorHAnsi"/>
            <w:lang w:val="ru-RU" w:eastAsia="en-GB"/>
          </w:rPr>
          <w:t>MStavnaya@vostockcapital.com</w:t>
        </w:r>
      </w:hyperlink>
      <w:r w:rsidRPr="00A63073">
        <w:rPr>
          <w:rFonts w:eastAsia="Calibri" w:cstheme="minorHAnsi"/>
          <w:lang w:val="ru-RU" w:eastAsia="en-GB"/>
        </w:rPr>
        <w:t xml:space="preserve"> </w:t>
      </w:r>
      <w:r w:rsidRPr="00A63073">
        <w:rPr>
          <w:rFonts w:eastAsia="Calibri" w:cstheme="minorHAnsi"/>
          <w:b/>
          <w:lang w:val="ru-RU" w:eastAsia="en-GB"/>
        </w:rPr>
        <w:t>тел.</w:t>
      </w:r>
      <w:r w:rsidRPr="00A63073">
        <w:rPr>
          <w:rFonts w:eastAsia="Calibri" w:cstheme="minorHAnsi"/>
          <w:lang w:val="ru-RU" w:eastAsia="en-GB"/>
        </w:rPr>
        <w:t xml:space="preserve"> +7 499 505 1 505</w:t>
      </w:r>
    </w:p>
    <w:p w:rsidR="00E67334" w:rsidRPr="00A63073" w:rsidRDefault="00E67334" w:rsidP="00320450">
      <w:pPr>
        <w:spacing w:after="0" w:line="240" w:lineRule="auto"/>
        <w:rPr>
          <w:rFonts w:cstheme="minorHAnsi"/>
          <w:lang w:val="ru-RU"/>
        </w:rPr>
      </w:pPr>
      <w:r w:rsidRPr="00A63073">
        <w:rPr>
          <w:rFonts w:eastAsia="Calibri" w:cstheme="minorHAnsi"/>
          <w:b/>
          <w:lang w:val="ru-RU" w:eastAsia="en-GB"/>
        </w:rPr>
        <w:t>Официальный сайт:</w:t>
      </w:r>
      <w:r w:rsidRPr="00A63073">
        <w:rPr>
          <w:rFonts w:eastAsia="Calibri" w:cstheme="minorHAnsi"/>
          <w:lang w:val="ru-RU" w:eastAsia="en-GB"/>
        </w:rPr>
        <w:t xml:space="preserve"> </w:t>
      </w:r>
      <w:hyperlink r:id="rId10" w:history="1">
        <w:r w:rsidRPr="00A63073">
          <w:rPr>
            <w:rStyle w:val="a3"/>
            <w:rFonts w:eastAsia="Calibri" w:cstheme="minorHAnsi"/>
            <w:lang w:val="ru-RU" w:eastAsia="en-GB"/>
          </w:rPr>
          <w:t>www.powergenerationconference.com</w:t>
        </w:r>
      </w:hyperlink>
      <w:r w:rsidRPr="00A63073">
        <w:rPr>
          <w:rFonts w:eastAsia="Calibri" w:cstheme="minorHAnsi"/>
          <w:lang w:val="ru-RU" w:eastAsia="en-GB"/>
        </w:rPr>
        <w:t xml:space="preserve"> </w:t>
      </w:r>
      <w:r w:rsidR="005F791A" w:rsidRPr="00A63073">
        <w:rPr>
          <w:rFonts w:eastAsia="Calibri" w:cstheme="minorHAnsi"/>
          <w:lang w:val="ru-RU" w:eastAsia="en-GB"/>
        </w:rPr>
        <w:t xml:space="preserve"> </w:t>
      </w:r>
      <w:r w:rsidR="005F791A" w:rsidRPr="00A63073">
        <w:rPr>
          <w:rFonts w:eastAsia="Calibri" w:cstheme="minorHAnsi"/>
          <w:lang w:val="ru-RU" w:eastAsia="en-GB"/>
        </w:rPr>
        <w:br/>
      </w:r>
    </w:p>
    <w:sectPr w:rsidR="00E67334" w:rsidRPr="00A6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9CB"/>
    <w:multiLevelType w:val="multilevel"/>
    <w:tmpl w:val="A7A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141CA"/>
    <w:multiLevelType w:val="multilevel"/>
    <w:tmpl w:val="628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25EB4"/>
    <w:multiLevelType w:val="multilevel"/>
    <w:tmpl w:val="E01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00169"/>
    <w:multiLevelType w:val="hybridMultilevel"/>
    <w:tmpl w:val="7A6E481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1"/>
    <w:rsid w:val="002C08B0"/>
    <w:rsid w:val="00320450"/>
    <w:rsid w:val="003B2158"/>
    <w:rsid w:val="003B36EC"/>
    <w:rsid w:val="003C6598"/>
    <w:rsid w:val="004A3687"/>
    <w:rsid w:val="004D43BD"/>
    <w:rsid w:val="0052681A"/>
    <w:rsid w:val="005F791A"/>
    <w:rsid w:val="007400C7"/>
    <w:rsid w:val="007F7483"/>
    <w:rsid w:val="009A73F1"/>
    <w:rsid w:val="00A63073"/>
    <w:rsid w:val="00CA1D2C"/>
    <w:rsid w:val="00E67334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1A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67334"/>
    <w:rPr>
      <w:color w:val="2B579A"/>
      <w:shd w:val="clear" w:color="auto" w:fill="E6E6E6"/>
    </w:rPr>
  </w:style>
  <w:style w:type="paragraph" w:styleId="a4">
    <w:name w:val="Normal (Web)"/>
    <w:basedOn w:val="a"/>
    <w:uiPriority w:val="99"/>
    <w:semiHidden/>
    <w:unhideWhenUsed/>
    <w:rsid w:val="004A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Strong"/>
    <w:basedOn w:val="a0"/>
    <w:uiPriority w:val="22"/>
    <w:qFormat/>
    <w:rsid w:val="004A3687"/>
    <w:rPr>
      <w:b/>
      <w:bCs/>
    </w:rPr>
  </w:style>
  <w:style w:type="character" w:customStyle="1" w:styleId="apple-converted-space">
    <w:name w:val="apple-converted-space"/>
    <w:basedOn w:val="a0"/>
    <w:rsid w:val="004A3687"/>
  </w:style>
  <w:style w:type="character" w:customStyle="1" w:styleId="20">
    <w:name w:val="Заголовок 2 Знак"/>
    <w:basedOn w:val="a0"/>
    <w:link w:val="2"/>
    <w:uiPriority w:val="9"/>
    <w:rsid w:val="007F74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A6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7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931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1A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67334"/>
    <w:rPr>
      <w:color w:val="2B579A"/>
      <w:shd w:val="clear" w:color="auto" w:fill="E6E6E6"/>
    </w:rPr>
  </w:style>
  <w:style w:type="paragraph" w:styleId="a4">
    <w:name w:val="Normal (Web)"/>
    <w:basedOn w:val="a"/>
    <w:uiPriority w:val="99"/>
    <w:semiHidden/>
    <w:unhideWhenUsed/>
    <w:rsid w:val="004A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Strong"/>
    <w:basedOn w:val="a0"/>
    <w:uiPriority w:val="22"/>
    <w:qFormat/>
    <w:rsid w:val="004A3687"/>
    <w:rPr>
      <w:b/>
      <w:bCs/>
    </w:rPr>
  </w:style>
  <w:style w:type="character" w:customStyle="1" w:styleId="apple-converted-space">
    <w:name w:val="apple-converted-space"/>
    <w:basedOn w:val="a0"/>
    <w:rsid w:val="004A3687"/>
  </w:style>
  <w:style w:type="character" w:customStyle="1" w:styleId="20">
    <w:name w:val="Заголовок 2 Знак"/>
    <w:basedOn w:val="a0"/>
    <w:link w:val="2"/>
    <w:uiPriority w:val="9"/>
    <w:rsid w:val="007F74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A6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7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93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4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generationconference.com/registration/pressreleaseControlEnginee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generationconference.com/?from=PressReleaseControlEnginee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ergenerationcon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avnaya@vostockca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Vankova</dc:creator>
  <cp:lastModifiedBy>Мария В. Ефимова</cp:lastModifiedBy>
  <cp:revision>2</cp:revision>
  <dcterms:created xsi:type="dcterms:W3CDTF">2017-06-30T11:33:00Z</dcterms:created>
  <dcterms:modified xsi:type="dcterms:W3CDTF">2017-06-30T11:33:00Z</dcterms:modified>
</cp:coreProperties>
</file>