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4A" w:rsidRDefault="00150B20" w:rsidP="0066682B">
      <w:pPr>
        <w:jc w:val="both"/>
        <w:rPr>
          <w:b/>
        </w:rPr>
      </w:pPr>
      <w:r>
        <w:rPr>
          <w:b/>
        </w:rPr>
        <w:t xml:space="preserve">Самые доступные апартаменты комфорт-класса предлагаются </w:t>
      </w:r>
      <w:bookmarkStart w:id="0" w:name="_GoBack"/>
      <w:bookmarkEnd w:id="0"/>
      <w:r>
        <w:rPr>
          <w:b/>
        </w:rPr>
        <w:t xml:space="preserve">за 2 млн руб., бизнес-класса – за 3,4 млн руб.  </w:t>
      </w:r>
    </w:p>
    <w:p w:rsidR="00B87F1E" w:rsidRDefault="00B87F1E" w:rsidP="0066682B">
      <w:pPr>
        <w:jc w:val="both"/>
        <w:rPr>
          <w:b/>
        </w:rPr>
      </w:pPr>
    </w:p>
    <w:p w:rsidR="00BB48D0" w:rsidRDefault="000F39F3" w:rsidP="0066682B">
      <w:pPr>
        <w:jc w:val="both"/>
        <w:rPr>
          <w:b/>
        </w:rPr>
      </w:pPr>
      <w:r>
        <w:rPr>
          <w:b/>
        </w:rPr>
        <w:t xml:space="preserve">Апартаменты </w:t>
      </w:r>
      <w:r w:rsidR="00345A5A">
        <w:rPr>
          <w:b/>
        </w:rPr>
        <w:t xml:space="preserve">занимают порядка 24% в общей структуре рынка новостроек Москвы </w:t>
      </w:r>
      <w:r w:rsidR="00BB48D0">
        <w:rPr>
          <w:b/>
        </w:rPr>
        <w:t xml:space="preserve">с учетом старых границ. </w:t>
      </w:r>
      <w:r>
        <w:rPr>
          <w:b/>
        </w:rPr>
        <w:t xml:space="preserve">Предложения данного формата </w:t>
      </w:r>
      <w:r w:rsidR="00BB48D0">
        <w:rPr>
          <w:b/>
        </w:rPr>
        <w:t>пользуются устойчивым спросом благодаря ценовой политике: такие варианты предлагаются на 15-20%</w:t>
      </w:r>
      <w:r w:rsidR="00BF27BE">
        <w:rPr>
          <w:b/>
        </w:rPr>
        <w:t xml:space="preserve"> </w:t>
      </w:r>
      <w:r w:rsidR="001D3485">
        <w:rPr>
          <w:b/>
        </w:rPr>
        <w:t>ниже по стоимости</w:t>
      </w:r>
      <w:r w:rsidR="00BB48D0">
        <w:rPr>
          <w:b/>
        </w:rPr>
        <w:t>, чем квартиры с аналогичными характеристиками.</w:t>
      </w:r>
    </w:p>
    <w:p w:rsidR="00BB48D0" w:rsidRDefault="00BB48D0" w:rsidP="0066682B">
      <w:pPr>
        <w:jc w:val="both"/>
        <w:rPr>
          <w:b/>
        </w:rPr>
      </w:pPr>
    </w:p>
    <w:p w:rsidR="004841A8" w:rsidRDefault="00BB48D0" w:rsidP="0066682B">
      <w:pPr>
        <w:jc w:val="both"/>
      </w:pPr>
      <w:r w:rsidRPr="0066682B">
        <w:t xml:space="preserve">Согласно статистике «НДВ-Недвижимость», самый доступный лот в сегменте апартаментов </w:t>
      </w:r>
      <w:r w:rsidR="00BA70EE">
        <w:t>выставлен</w:t>
      </w:r>
      <w:r w:rsidRPr="0066682B">
        <w:t xml:space="preserve"> за 2 млн рублей</w:t>
      </w:r>
      <w:r w:rsidR="00BA70EE">
        <w:t>. В рамках данного бюджет</w:t>
      </w:r>
      <w:r w:rsidR="00AD0F86">
        <w:t>а</w:t>
      </w:r>
      <w:r w:rsidR="00BA70EE">
        <w:t xml:space="preserve"> можно приобрести объект в проекте комфорт-класса (в сегменте «эконом» апартаменты не представлены)</w:t>
      </w:r>
      <w:r w:rsidR="004841A8" w:rsidRPr="0066682B">
        <w:t>. Отметим, что новостройки уровня бизнес также можно приобрести на выгодных условиях. Ценовым лидером в данном сегменте является комплекс «</w:t>
      </w:r>
      <w:proofErr w:type="spellStart"/>
      <w:r w:rsidR="004841A8" w:rsidRPr="0066682B">
        <w:t>Золоторожский</w:t>
      </w:r>
      <w:proofErr w:type="spellEnd"/>
      <w:r w:rsidR="004841A8" w:rsidRPr="0066682B">
        <w:t>», где</w:t>
      </w:r>
      <w:r w:rsidR="00BA70EE">
        <w:t xml:space="preserve"> минимальная цена покупки составляет </w:t>
      </w:r>
      <w:r w:rsidR="004841A8" w:rsidRPr="0066682B">
        <w:t xml:space="preserve">3,4 млн рублей. </w:t>
      </w:r>
    </w:p>
    <w:p w:rsidR="00BA70EE" w:rsidRPr="0066682B" w:rsidRDefault="00BA70EE" w:rsidP="0066682B">
      <w:pPr>
        <w:jc w:val="both"/>
      </w:pPr>
    </w:p>
    <w:p w:rsidR="00935416" w:rsidRPr="0066682B" w:rsidRDefault="004841A8" w:rsidP="0066682B">
      <w:pPr>
        <w:jc w:val="both"/>
      </w:pPr>
      <w:r w:rsidRPr="0066682B">
        <w:t>Есл</w:t>
      </w:r>
      <w:r w:rsidR="00AD0F86">
        <w:t xml:space="preserve">и говорить о средних ценах, то стоимость </w:t>
      </w:r>
      <w:r w:rsidR="0009541B" w:rsidRPr="0066682B">
        <w:t>новостро</w:t>
      </w:r>
      <w:r w:rsidR="00AD0F86">
        <w:t>ек</w:t>
      </w:r>
      <w:r w:rsidR="0009541B" w:rsidRPr="0066682B">
        <w:t xml:space="preserve"> с предложением апартаментов </w:t>
      </w:r>
      <w:r w:rsidR="00F079B7">
        <w:t>класса</w:t>
      </w:r>
      <w:r w:rsidR="0009541B" w:rsidRPr="0066682B">
        <w:t xml:space="preserve"> комфорт </w:t>
      </w:r>
      <w:r w:rsidR="00AD0F86">
        <w:t xml:space="preserve">составляет </w:t>
      </w:r>
      <w:r w:rsidR="0009541B" w:rsidRPr="0066682B">
        <w:t xml:space="preserve">156 000 рублей за квадратный метр. В бизнес-сегменте данный показатель </w:t>
      </w:r>
      <w:r w:rsidR="00AD0F86">
        <w:t xml:space="preserve">находится на уровне </w:t>
      </w:r>
      <w:r w:rsidR="0009541B" w:rsidRPr="0066682B">
        <w:t>286 000 рублей за квадратный метр.</w:t>
      </w:r>
    </w:p>
    <w:p w:rsidR="00935416" w:rsidRPr="0066682B" w:rsidRDefault="00935416" w:rsidP="0066682B">
      <w:pPr>
        <w:jc w:val="both"/>
      </w:pPr>
    </w:p>
    <w:p w:rsidR="00935416" w:rsidRPr="0066682B" w:rsidRDefault="00F848A9" w:rsidP="0066682B">
      <w:pPr>
        <w:jc w:val="both"/>
      </w:pPr>
      <w:r w:rsidRPr="0066682B">
        <w:t>Как отмечают аналитики</w:t>
      </w:r>
      <w:r w:rsidR="00AD0F86">
        <w:t xml:space="preserve"> компании «НДВ-Недвижимость»</w:t>
      </w:r>
      <w:r w:rsidRPr="0066682B">
        <w:t>, более низкий уровень цен, по сравнению с обычными новостройками, позволяет покупателям сэкономить и рассмотреть варианты в более престижных локациях. Например, рынок апартаментов готов предложить ряд проектов, расположенны</w:t>
      </w:r>
      <w:r w:rsidR="00AD0F86">
        <w:t>х</w:t>
      </w:r>
      <w:r w:rsidRPr="0066682B">
        <w:t xml:space="preserve"> недалеко от </w:t>
      </w:r>
      <w:r w:rsidR="00096FD7" w:rsidRPr="0066682B">
        <w:t xml:space="preserve">ТТК. </w:t>
      </w:r>
      <w:r w:rsidR="005262CC" w:rsidRPr="0066682B">
        <w:t xml:space="preserve">Таким образом, можно стать обладателем недвижимости, которая выигрывает, по сравнению квартирами, статусным месторасположением, наличием клиентского сервиса в сочетании с продуманными архитектурными решениями и эксклюзивным дизайном. </w:t>
      </w:r>
      <w:r w:rsidR="00984E58" w:rsidRPr="0066682B">
        <w:t>Отметим, что ипотечные кредиты приемлемы по стоимости. Например, в «</w:t>
      </w:r>
      <w:proofErr w:type="spellStart"/>
      <w:r w:rsidR="00984E58" w:rsidRPr="0066682B">
        <w:t>Золоторожском</w:t>
      </w:r>
      <w:proofErr w:type="spellEnd"/>
      <w:r w:rsidR="00984E58" w:rsidRPr="0066682B">
        <w:t xml:space="preserve">» можно оформить </w:t>
      </w:r>
      <w:r w:rsidR="00AD0F86">
        <w:t xml:space="preserve">ипотеку </w:t>
      </w:r>
      <w:r w:rsidR="005C28CB">
        <w:t xml:space="preserve">по </w:t>
      </w:r>
      <w:r w:rsidR="00743877">
        <w:t xml:space="preserve">базовой </w:t>
      </w:r>
      <w:r w:rsidR="005C28CB">
        <w:t>ставке</w:t>
      </w:r>
      <w:r w:rsidR="00282A3F">
        <w:t xml:space="preserve"> от</w:t>
      </w:r>
      <w:r w:rsidR="005C28CB">
        <w:t xml:space="preserve"> 12%</w:t>
      </w:r>
      <w:r w:rsidR="00743877">
        <w:t xml:space="preserve"> (предоставляется скидка в размере 0,25%, если в семье трое и более несовершеннолетних детей)</w:t>
      </w:r>
      <w:r w:rsidR="005C28CB">
        <w:t>.</w:t>
      </w:r>
    </w:p>
    <w:p w:rsidR="00935416" w:rsidRPr="0066682B" w:rsidRDefault="00935416" w:rsidP="0066682B">
      <w:pPr>
        <w:jc w:val="both"/>
      </w:pPr>
    </w:p>
    <w:p w:rsidR="005262CC" w:rsidRPr="0066682B" w:rsidRDefault="005262CC" w:rsidP="0066682B">
      <w:pPr>
        <w:jc w:val="both"/>
      </w:pPr>
      <w:r w:rsidRPr="0066682B">
        <w:t>Апартаменты – модное жилье, котор</w:t>
      </w:r>
      <w:r w:rsidR="00AD0F86">
        <w:t>ое</w:t>
      </w:r>
      <w:r w:rsidRPr="0066682B">
        <w:t xml:space="preserve"> подходит тем, кто ценит качество вместе с более доступной стоимостью предложения, </w:t>
      </w:r>
      <w:r w:rsidR="00AD0F86">
        <w:t xml:space="preserve">и </w:t>
      </w:r>
      <w:r w:rsidRPr="0066682B">
        <w:t>не счита</w:t>
      </w:r>
      <w:r w:rsidR="00AD0F86">
        <w:t>ет</w:t>
      </w:r>
      <w:r w:rsidRPr="0066682B">
        <w:t xml:space="preserve"> вопрос «прописки» ключевым.</w:t>
      </w:r>
      <w:r w:rsidR="00935416" w:rsidRPr="0066682B">
        <w:t xml:space="preserve"> Что касается других нюансов, то, например, </w:t>
      </w:r>
      <w:r w:rsidR="00935416" w:rsidRPr="0066682B">
        <w:rPr>
          <w:rStyle w:val="5yl5"/>
        </w:rPr>
        <w:t xml:space="preserve">уже вступили </w:t>
      </w:r>
      <w:r w:rsidR="00917078">
        <w:rPr>
          <w:rStyle w:val="5yl5"/>
        </w:rPr>
        <w:t xml:space="preserve">в силу </w:t>
      </w:r>
      <w:r w:rsidR="00935416" w:rsidRPr="0066682B">
        <w:rPr>
          <w:rStyle w:val="5yl5"/>
        </w:rPr>
        <w:t xml:space="preserve">поправки, предусматривающие снижение налоговых ставок в отношении апартаментов, включенных в специальный реестр. </w:t>
      </w:r>
      <w:r w:rsidR="00AD0F86">
        <w:rPr>
          <w:rStyle w:val="5yl5"/>
        </w:rPr>
        <w:t>Т</w:t>
      </w:r>
      <w:r w:rsidR="00935416" w:rsidRPr="0066682B">
        <w:rPr>
          <w:rStyle w:val="5yl5"/>
        </w:rPr>
        <w:t xml:space="preserve">акже отметим, что </w:t>
      </w:r>
      <w:r w:rsidR="00870578">
        <w:rPr>
          <w:rStyle w:val="5yl5"/>
        </w:rPr>
        <w:t xml:space="preserve">некоторые </w:t>
      </w:r>
      <w:r w:rsidR="00935416" w:rsidRPr="0066682B">
        <w:rPr>
          <w:rStyle w:val="5yl5"/>
        </w:rPr>
        <w:t>застройщики готовы предусматривать инфраструктуру (</w:t>
      </w:r>
      <w:r w:rsidR="00870578">
        <w:rPr>
          <w:rStyle w:val="5yl5"/>
        </w:rPr>
        <w:t xml:space="preserve">хотя </w:t>
      </w:r>
      <w:r w:rsidR="00935416" w:rsidRPr="0066682B">
        <w:rPr>
          <w:rStyle w:val="5yl5"/>
        </w:rPr>
        <w:t>это</w:t>
      </w:r>
      <w:r w:rsidR="00870578">
        <w:rPr>
          <w:rStyle w:val="5yl5"/>
        </w:rPr>
        <w:t xml:space="preserve"> на сегодняшний день</w:t>
      </w:r>
      <w:r w:rsidR="008A51FF">
        <w:rPr>
          <w:rStyle w:val="5yl5"/>
        </w:rPr>
        <w:t xml:space="preserve"> не</w:t>
      </w:r>
      <w:r w:rsidR="00935416" w:rsidRPr="0066682B">
        <w:rPr>
          <w:rStyle w:val="5yl5"/>
        </w:rPr>
        <w:t>обязательно), чтобы сделать свой объект более конкурентоспособны</w:t>
      </w:r>
      <w:r w:rsidR="00AD0F86">
        <w:rPr>
          <w:rStyle w:val="5yl5"/>
        </w:rPr>
        <w:t>м</w:t>
      </w:r>
      <w:r w:rsidR="00935416" w:rsidRPr="0066682B">
        <w:rPr>
          <w:rStyle w:val="5yl5"/>
        </w:rPr>
        <w:t>. Как показал опрос «НДВ-Недвижимость», порядка 55% потенциальных покупателей планируют приобретать апартаменты с целью постоянного проживания, поэтому важно предусмотреть комфортную среду на территории новостройки.</w:t>
      </w:r>
    </w:p>
    <w:p w:rsidR="00B8376A" w:rsidRDefault="00B8376A"/>
    <w:sectPr w:rsidR="00B8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6A"/>
    <w:rsid w:val="0009541B"/>
    <w:rsid w:val="00096FD7"/>
    <w:rsid w:val="000F39F3"/>
    <w:rsid w:val="00105CA7"/>
    <w:rsid w:val="00150B20"/>
    <w:rsid w:val="001D3485"/>
    <w:rsid w:val="001F4B5D"/>
    <w:rsid w:val="00282A3F"/>
    <w:rsid w:val="002F26DE"/>
    <w:rsid w:val="002F580D"/>
    <w:rsid w:val="00345A5A"/>
    <w:rsid w:val="003D475A"/>
    <w:rsid w:val="00420414"/>
    <w:rsid w:val="0047644A"/>
    <w:rsid w:val="004841A8"/>
    <w:rsid w:val="004A23E2"/>
    <w:rsid w:val="004B4BA6"/>
    <w:rsid w:val="005262CC"/>
    <w:rsid w:val="0054691D"/>
    <w:rsid w:val="005C28CB"/>
    <w:rsid w:val="005E1178"/>
    <w:rsid w:val="0066682B"/>
    <w:rsid w:val="00712FFE"/>
    <w:rsid w:val="0073136C"/>
    <w:rsid w:val="00743877"/>
    <w:rsid w:val="00744599"/>
    <w:rsid w:val="007616F6"/>
    <w:rsid w:val="00870578"/>
    <w:rsid w:val="008A51FF"/>
    <w:rsid w:val="00917078"/>
    <w:rsid w:val="00935416"/>
    <w:rsid w:val="00984E58"/>
    <w:rsid w:val="009A26E2"/>
    <w:rsid w:val="009E5387"/>
    <w:rsid w:val="00A823FD"/>
    <w:rsid w:val="00AD0F86"/>
    <w:rsid w:val="00B8376A"/>
    <w:rsid w:val="00B87F1E"/>
    <w:rsid w:val="00BA70EE"/>
    <w:rsid w:val="00BB48D0"/>
    <w:rsid w:val="00BC4602"/>
    <w:rsid w:val="00BF27BE"/>
    <w:rsid w:val="00C934DA"/>
    <w:rsid w:val="00CC1997"/>
    <w:rsid w:val="00D27731"/>
    <w:rsid w:val="00E700C0"/>
    <w:rsid w:val="00F079B7"/>
    <w:rsid w:val="00F33A00"/>
    <w:rsid w:val="00F848A9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9452"/>
  <w15:chartTrackingRefBased/>
  <w15:docId w15:val="{443AD1EA-E7A0-40D4-86B5-EC869AA3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8376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93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37</cp:revision>
  <dcterms:created xsi:type="dcterms:W3CDTF">2017-01-20T09:02:00Z</dcterms:created>
  <dcterms:modified xsi:type="dcterms:W3CDTF">2017-01-24T09:22:00Z</dcterms:modified>
</cp:coreProperties>
</file>