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127" w:rsidRPr="00A1421C" w:rsidRDefault="00D32127" w:rsidP="006B0CAB">
      <w:pPr>
        <w:pStyle w:val="a4"/>
        <w:spacing w:before="0" w:beforeAutospacing="0" w:after="0" w:afterAutospacing="0"/>
        <w:ind w:left="-709" w:right="-1"/>
        <w:jc w:val="center"/>
        <w:rPr>
          <w:bCs/>
          <w:sz w:val="22"/>
          <w:szCs w:val="22"/>
        </w:rPr>
      </w:pPr>
      <w:r w:rsidRPr="00A1421C">
        <w:rPr>
          <w:bCs/>
          <w:sz w:val="22"/>
          <w:szCs w:val="22"/>
        </w:rPr>
        <w:t>Анонс</w:t>
      </w:r>
    </w:p>
    <w:p w:rsidR="00D32127" w:rsidRPr="00A1421C" w:rsidRDefault="00D32127" w:rsidP="006B0CAB">
      <w:pPr>
        <w:pStyle w:val="a4"/>
        <w:spacing w:before="0" w:beforeAutospacing="0" w:after="0" w:afterAutospacing="0"/>
        <w:ind w:left="-709" w:right="-1"/>
        <w:jc w:val="both"/>
        <w:rPr>
          <w:bCs/>
          <w:sz w:val="22"/>
          <w:szCs w:val="22"/>
        </w:rPr>
      </w:pPr>
    </w:p>
    <w:p w:rsidR="00985E5B" w:rsidRPr="00A1421C" w:rsidRDefault="00A1421C" w:rsidP="006B0CAB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</w:rPr>
      </w:pPr>
      <w:r w:rsidRPr="00A1421C">
        <w:rPr>
          <w:rFonts w:ascii="Times New Roman" w:hAnsi="Times New Roman" w:cs="Times New Roman"/>
          <w:b/>
          <w:bCs/>
        </w:rPr>
        <w:t>15</w:t>
      </w:r>
      <w:r w:rsidR="006B0CAB" w:rsidRPr="00A1421C">
        <w:rPr>
          <w:rFonts w:ascii="Times New Roman" w:hAnsi="Times New Roman" w:cs="Times New Roman"/>
          <w:b/>
          <w:bCs/>
        </w:rPr>
        <w:t xml:space="preserve"> марта</w:t>
      </w:r>
      <w:r w:rsidR="00966E1B" w:rsidRPr="00A1421C">
        <w:rPr>
          <w:rFonts w:ascii="Times New Roman" w:hAnsi="Times New Roman" w:cs="Times New Roman"/>
          <w:b/>
          <w:bCs/>
        </w:rPr>
        <w:t xml:space="preserve"> 201</w:t>
      </w:r>
      <w:r w:rsidRPr="00A1421C">
        <w:rPr>
          <w:rFonts w:ascii="Times New Roman" w:hAnsi="Times New Roman" w:cs="Times New Roman"/>
          <w:b/>
          <w:bCs/>
        </w:rPr>
        <w:t>7</w:t>
      </w:r>
      <w:r w:rsidR="002C3353" w:rsidRPr="00A1421C">
        <w:rPr>
          <w:rFonts w:ascii="Times New Roman" w:hAnsi="Times New Roman" w:cs="Times New Roman"/>
          <w:b/>
          <w:bCs/>
        </w:rPr>
        <w:t xml:space="preserve"> г.</w:t>
      </w:r>
      <w:r w:rsidR="00985E5B" w:rsidRPr="00A1421C">
        <w:rPr>
          <w:rFonts w:ascii="Times New Roman" w:hAnsi="Times New Roman" w:cs="Times New Roman"/>
          <w:b/>
          <w:bCs/>
        </w:rPr>
        <w:t xml:space="preserve"> в </w:t>
      </w:r>
      <w:r w:rsidRPr="00A1421C">
        <w:rPr>
          <w:rFonts w:ascii="Times New Roman" w:hAnsi="Times New Roman" w:cs="Times New Roman"/>
          <w:b/>
        </w:rPr>
        <w:t xml:space="preserve">отеле </w:t>
      </w:r>
      <w:r w:rsidRPr="00A1421C">
        <w:rPr>
          <w:rFonts w:ascii="Times New Roman" w:hAnsi="Times New Roman" w:cs="Times New Roman"/>
          <w:b/>
          <w:bCs/>
        </w:rPr>
        <w:t xml:space="preserve">«Балчуг </w:t>
      </w:r>
      <w:proofErr w:type="spellStart"/>
      <w:r w:rsidRPr="00A1421C">
        <w:rPr>
          <w:rFonts w:ascii="Times New Roman" w:hAnsi="Times New Roman" w:cs="Times New Roman"/>
          <w:b/>
          <w:bCs/>
        </w:rPr>
        <w:t>Кемпински</w:t>
      </w:r>
      <w:proofErr w:type="spellEnd"/>
      <w:r w:rsidRPr="00A1421C">
        <w:rPr>
          <w:rFonts w:ascii="Times New Roman" w:hAnsi="Times New Roman" w:cs="Times New Roman"/>
          <w:b/>
          <w:bCs/>
        </w:rPr>
        <w:t xml:space="preserve"> Москва»</w:t>
      </w:r>
      <w:r w:rsidRPr="00A1421C">
        <w:rPr>
          <w:rFonts w:ascii="Times New Roman" w:hAnsi="Times New Roman" w:cs="Times New Roman"/>
          <w:b/>
        </w:rPr>
        <w:t xml:space="preserve"> пройдет К</w:t>
      </w:r>
      <w:r w:rsidRPr="00A1421C">
        <w:rPr>
          <w:rFonts w:ascii="Times New Roman" w:hAnsi="Times New Roman" w:cs="Times New Roman"/>
          <w:b/>
          <w:bCs/>
        </w:rPr>
        <w:t>онференция «</w:t>
      </w:r>
      <w:r w:rsidRPr="00A1421C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Лесная промышленность России: баланс интересов государства и рынка</w:t>
      </w:r>
      <w:r w:rsidRPr="00A1421C">
        <w:rPr>
          <w:rFonts w:ascii="Times New Roman" w:hAnsi="Times New Roman" w:cs="Times New Roman"/>
          <w:b/>
          <w:bCs/>
        </w:rPr>
        <w:t xml:space="preserve"> 2017»</w:t>
      </w:r>
      <w:r w:rsidR="00985E5B" w:rsidRPr="00A1421C">
        <w:rPr>
          <w:rFonts w:ascii="Times New Roman" w:hAnsi="Times New Roman" w:cs="Times New Roman"/>
          <w:b/>
          <w:bCs/>
        </w:rPr>
        <w:t xml:space="preserve">, </w:t>
      </w:r>
      <w:r w:rsidR="00DA4BE5" w:rsidRPr="00A1421C">
        <w:rPr>
          <w:rFonts w:ascii="Times New Roman" w:hAnsi="Times New Roman" w:cs="Times New Roman"/>
          <w:b/>
          <w:bCs/>
        </w:rPr>
        <w:t>о</w:t>
      </w:r>
      <w:r w:rsidR="00985E5B" w:rsidRPr="00A1421C">
        <w:rPr>
          <w:rFonts w:ascii="Times New Roman" w:hAnsi="Times New Roman" w:cs="Times New Roman"/>
          <w:b/>
          <w:bCs/>
        </w:rPr>
        <w:t xml:space="preserve">рганизатором </w:t>
      </w:r>
      <w:r w:rsidR="00DA4BE5" w:rsidRPr="00A1421C">
        <w:rPr>
          <w:rFonts w:ascii="Times New Roman" w:hAnsi="Times New Roman" w:cs="Times New Roman"/>
          <w:b/>
          <w:bCs/>
        </w:rPr>
        <w:t>которо</w:t>
      </w:r>
      <w:r w:rsidRPr="00A1421C">
        <w:rPr>
          <w:rFonts w:ascii="Times New Roman" w:hAnsi="Times New Roman" w:cs="Times New Roman"/>
          <w:b/>
          <w:bCs/>
        </w:rPr>
        <w:t>й</w:t>
      </w:r>
      <w:r w:rsidR="00DA4BE5" w:rsidRPr="00A1421C">
        <w:rPr>
          <w:rFonts w:ascii="Times New Roman" w:hAnsi="Times New Roman" w:cs="Times New Roman"/>
          <w:b/>
          <w:bCs/>
        </w:rPr>
        <w:t xml:space="preserve"> </w:t>
      </w:r>
      <w:r w:rsidR="00985E5B" w:rsidRPr="00A1421C">
        <w:rPr>
          <w:rFonts w:ascii="Times New Roman" w:hAnsi="Times New Roman" w:cs="Times New Roman"/>
          <w:b/>
          <w:bCs/>
        </w:rPr>
        <w:t>является к</w:t>
      </w:r>
      <w:r w:rsidR="00BD4D50" w:rsidRPr="00A1421C">
        <w:rPr>
          <w:rFonts w:ascii="Times New Roman" w:hAnsi="Times New Roman" w:cs="Times New Roman"/>
          <w:b/>
        </w:rPr>
        <w:t>омпания "</w:t>
      </w:r>
      <w:r w:rsidR="00985E5B" w:rsidRPr="00A1421C">
        <w:rPr>
          <w:rFonts w:ascii="Times New Roman" w:hAnsi="Times New Roman" w:cs="Times New Roman"/>
          <w:b/>
        </w:rPr>
        <w:t>АСЭРГРУПП</w:t>
      </w:r>
      <w:r w:rsidR="00BD4D50" w:rsidRPr="00A1421C">
        <w:rPr>
          <w:rFonts w:ascii="Times New Roman" w:hAnsi="Times New Roman" w:cs="Times New Roman"/>
          <w:b/>
        </w:rPr>
        <w:t>"</w:t>
      </w:r>
      <w:r w:rsidR="00985E5B" w:rsidRPr="00A1421C">
        <w:rPr>
          <w:rFonts w:ascii="Times New Roman" w:hAnsi="Times New Roman" w:cs="Times New Roman"/>
          <w:b/>
        </w:rPr>
        <w:t>.</w:t>
      </w:r>
    </w:p>
    <w:p w:rsidR="00821C01" w:rsidRDefault="00821C01" w:rsidP="006B0CAB">
      <w:pPr>
        <w:spacing w:after="0" w:line="240" w:lineRule="auto"/>
        <w:ind w:left="-709" w:right="-1"/>
        <w:jc w:val="both"/>
      </w:pPr>
    </w:p>
    <w:p w:rsidR="005D7797" w:rsidRPr="00821C01" w:rsidRDefault="00821C01" w:rsidP="006B0CAB">
      <w:pPr>
        <w:spacing w:after="0" w:line="240" w:lineRule="auto"/>
        <w:ind w:left="-709" w:right="-1"/>
        <w:jc w:val="both"/>
        <w:rPr>
          <w:rFonts w:ascii="Times New Roman" w:hAnsi="Times New Roman" w:cs="Times New Roman"/>
          <w:b/>
          <w:bCs/>
        </w:rPr>
      </w:pPr>
      <w:r w:rsidRPr="00821C01">
        <w:rPr>
          <w:rFonts w:ascii="Times New Roman" w:hAnsi="Times New Roman" w:cs="Times New Roman"/>
          <w:b/>
        </w:rPr>
        <w:t>Программа конференции состоит из трех сессий, на которых будут обсуждаться наиболее актуальные вопросы лесной промышленности, такие как: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Совершенствование регулирования лесных отношений в разрезе Федерального закона №218-ФЗ от 23.06.2016, предусматривающего серьезные изменения в Лесном кодексе РФ и отдельных законодательных актах РФ;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Новые правила заготовки древесины. Споры о незаконной заготовке древесины;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Ответственность юридических лиц и граждан, осуществляющих лесопользование;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  <w:bCs/>
          <w:bdr w:val="none" w:sz="0" w:space="0" w:color="auto" w:frame="1"/>
        </w:rPr>
      </w:pPr>
      <w:r w:rsidRPr="00A1421C">
        <w:rPr>
          <w:rFonts w:ascii="Times New Roman" w:hAnsi="Times New Roman" w:cs="Times New Roman"/>
        </w:rPr>
        <w:t>Административная</w:t>
      </w:r>
      <w:r w:rsidRPr="00A1421C">
        <w:rPr>
          <w:rFonts w:ascii="Times New Roman" w:hAnsi="Times New Roman" w:cs="Times New Roman"/>
          <w:bCs/>
          <w:bdr w:val="none" w:sz="0" w:space="0" w:color="auto" w:frame="1"/>
        </w:rPr>
        <w:t xml:space="preserve"> и уголовная ответственность за нарушение лесного законодательства;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Маркировка, система учета древесины и сделок с ней; транспортировка, декларация о сделках с древесиной. Увеличение объемов лесозаготовки древесины в регионах России. Концепция единой государственной системы учета древесины и сделок с ней. Декларирование сделок с древесиной;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Спрос и предложение на мировом и внутреннем рынках;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Федеральный закон № 415-ФЗ от 28 декабря 2013 г. Система учета древесины и сделок с ней (ЕГАИС);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Наличие и доступность лесных ресурсов. Биржевая и внебиржевая торговля;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Продажа прав на заключение договоров аренды лесных участков с целью лесозаготовки;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Подача сведений о вырубленной древесине;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  <w:bCs/>
        </w:rPr>
        <w:t>Рынки сбыта и а</w:t>
      </w:r>
      <w:r w:rsidRPr="00A1421C">
        <w:rPr>
          <w:rFonts w:ascii="Times New Roman" w:hAnsi="Times New Roman" w:cs="Times New Roman"/>
          <w:color w:val="000000"/>
        </w:rPr>
        <w:t xml:space="preserve">ктуальные вопросы возможности упрощения доступа на экспортные рынки. </w:t>
      </w:r>
      <w:r w:rsidRPr="00A1421C">
        <w:rPr>
          <w:rFonts w:ascii="Times New Roman" w:hAnsi="Times New Roman" w:cs="Times New Roman"/>
        </w:rPr>
        <w:t>Долгосрочные инвестиционные инструменты.</w:t>
      </w:r>
      <w:r w:rsidRPr="00A1421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1421C">
        <w:rPr>
          <w:rFonts w:ascii="Times New Roman" w:hAnsi="Times New Roman" w:cs="Times New Roman"/>
          <w:color w:val="000000"/>
        </w:rPr>
        <w:t>Инвестпроекты</w:t>
      </w:r>
      <w:proofErr w:type="spellEnd"/>
      <w:r w:rsidRPr="00A1421C">
        <w:rPr>
          <w:rFonts w:ascii="Times New Roman" w:hAnsi="Times New Roman" w:cs="Times New Roman"/>
          <w:color w:val="000000"/>
        </w:rPr>
        <w:t>. Вопросы налогообложения;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Развитие интенсивного лесоводства и выборочных рубок в регионах;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Разработка современных систем сортировки, отвечающим реалиям рынка;</w:t>
      </w:r>
    </w:p>
    <w:p w:rsidR="00A1421C" w:rsidRPr="00A1421C" w:rsidRDefault="00A1421C" w:rsidP="00A1421C">
      <w:pPr>
        <w:numPr>
          <w:ilvl w:val="0"/>
          <w:numId w:val="23"/>
        </w:numPr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  <w:color w:val="000000"/>
        </w:rPr>
        <w:t xml:space="preserve">Вопросы </w:t>
      </w:r>
      <w:r w:rsidRPr="00A1421C">
        <w:rPr>
          <w:rFonts w:ascii="Times New Roman" w:hAnsi="Times New Roman" w:cs="Times New Roman"/>
          <w:bCs/>
        </w:rPr>
        <w:t>повышения эффективности управления на предприятиях лесопромышленного комплекса;</w:t>
      </w:r>
    </w:p>
    <w:p w:rsidR="00A1421C" w:rsidRPr="00A1421C" w:rsidRDefault="00A1421C" w:rsidP="00A1421C">
      <w:pPr>
        <w:numPr>
          <w:ilvl w:val="0"/>
          <w:numId w:val="23"/>
        </w:numPr>
        <w:shd w:val="clear" w:color="auto" w:fill="FFFFFF"/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Спрос на готовую продукцию. Технологические вопросы;</w:t>
      </w:r>
    </w:p>
    <w:p w:rsidR="00A1421C" w:rsidRPr="00A1421C" w:rsidRDefault="00A1421C" w:rsidP="00A1421C">
      <w:pPr>
        <w:numPr>
          <w:ilvl w:val="0"/>
          <w:numId w:val="23"/>
        </w:numPr>
        <w:shd w:val="clear" w:color="auto" w:fill="FFFFFF"/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 xml:space="preserve">Производство пиломатериалов в России и </w:t>
      </w:r>
      <w:proofErr w:type="spellStart"/>
      <w:r w:rsidRPr="00A1421C">
        <w:rPr>
          <w:rFonts w:ascii="Times New Roman" w:hAnsi="Times New Roman" w:cs="Times New Roman"/>
        </w:rPr>
        <w:t>лесообеспечение</w:t>
      </w:r>
      <w:proofErr w:type="spellEnd"/>
      <w:r w:rsidRPr="00A1421C">
        <w:rPr>
          <w:rFonts w:ascii="Times New Roman" w:hAnsi="Times New Roman" w:cs="Times New Roman"/>
        </w:rPr>
        <w:t xml:space="preserve"> лесопильных производств;</w:t>
      </w:r>
    </w:p>
    <w:p w:rsidR="00A1421C" w:rsidRPr="00A1421C" w:rsidRDefault="00A1421C" w:rsidP="00A1421C">
      <w:pPr>
        <w:numPr>
          <w:ilvl w:val="0"/>
          <w:numId w:val="23"/>
        </w:numPr>
        <w:shd w:val="clear" w:color="auto" w:fill="FFFFFF"/>
        <w:tabs>
          <w:tab w:val="left" w:pos="-284"/>
        </w:tabs>
        <w:spacing w:after="0" w:line="240" w:lineRule="auto"/>
        <w:ind w:left="-709" w:firstLine="142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</w:rPr>
        <w:t>Европейский рынок продукции деревообрабатывающих предприятий.</w:t>
      </w:r>
    </w:p>
    <w:p w:rsidR="00A1421C" w:rsidRPr="00A1421C" w:rsidRDefault="00A1421C" w:rsidP="00A1421C">
      <w:pPr>
        <w:spacing w:after="0" w:line="240" w:lineRule="auto"/>
        <w:ind w:left="-709" w:right="-1" w:firstLine="454"/>
        <w:jc w:val="both"/>
        <w:rPr>
          <w:rFonts w:ascii="Times New Roman" w:hAnsi="Times New Roman" w:cs="Times New Roman"/>
        </w:rPr>
      </w:pPr>
    </w:p>
    <w:p w:rsidR="00A1421C" w:rsidRPr="00A1421C" w:rsidRDefault="00A1421C" w:rsidP="00A1421C">
      <w:pPr>
        <w:tabs>
          <w:tab w:val="left" w:pos="-284"/>
        </w:tabs>
        <w:spacing w:after="0" w:line="240" w:lineRule="auto"/>
        <w:ind w:left="-709" w:firstLine="454"/>
        <w:jc w:val="both"/>
        <w:rPr>
          <w:rFonts w:ascii="Times New Roman" w:hAnsi="Times New Roman" w:cs="Times New Roman"/>
        </w:rPr>
      </w:pPr>
      <w:r w:rsidRPr="00A1421C">
        <w:rPr>
          <w:rFonts w:ascii="Times New Roman" w:hAnsi="Times New Roman" w:cs="Times New Roman"/>
          <w:b/>
        </w:rPr>
        <w:t>К участию в К</w:t>
      </w:r>
      <w:r w:rsidRPr="00A1421C">
        <w:rPr>
          <w:rFonts w:ascii="Times New Roman" w:hAnsi="Times New Roman" w:cs="Times New Roman"/>
          <w:b/>
          <w:bCs/>
        </w:rPr>
        <w:t>он</w:t>
      </w:r>
      <w:r>
        <w:rPr>
          <w:rFonts w:ascii="Times New Roman" w:hAnsi="Times New Roman" w:cs="Times New Roman"/>
          <w:b/>
          <w:bCs/>
        </w:rPr>
        <w:t>ференции</w:t>
      </w:r>
      <w:r w:rsidRPr="00A1421C">
        <w:rPr>
          <w:rFonts w:ascii="Times New Roman" w:hAnsi="Times New Roman" w:cs="Times New Roman"/>
          <w:b/>
        </w:rPr>
        <w:t xml:space="preserve"> приглашены представители:</w:t>
      </w:r>
      <w:r w:rsidRPr="00A1421C">
        <w:rPr>
          <w:rFonts w:ascii="Times New Roman" w:hAnsi="Times New Roman" w:cs="Times New Roman"/>
        </w:rPr>
        <w:t xml:space="preserve"> </w:t>
      </w:r>
      <w:r w:rsidRPr="00A1421C">
        <w:rPr>
          <w:rFonts w:ascii="Times New Roman" w:eastAsia="Times New Roman" w:hAnsi="Times New Roman" w:cs="Times New Roman"/>
        </w:rPr>
        <w:t xml:space="preserve">Министерства природных ресурсов и экологии РФ, Министерства промышленности и торговли РФ, Федерального агентства лесного хозяйства, Департаментов лесного хозяйства федеральных округов, крупнейших профильных изданий, а также </w:t>
      </w:r>
      <w:r w:rsidRPr="00A1421C">
        <w:rPr>
          <w:rFonts w:ascii="Times New Roman" w:hAnsi="Times New Roman" w:cs="Times New Roman"/>
        </w:rPr>
        <w:t xml:space="preserve">ведущие российские эксперты в области лесного законодательства, </w:t>
      </w:r>
      <w:r w:rsidRPr="00A1421C">
        <w:rPr>
          <w:rFonts w:ascii="Times New Roman" w:eastAsia="Times New Roman" w:hAnsi="Times New Roman" w:cs="Times New Roman"/>
        </w:rPr>
        <w:t xml:space="preserve">аналитики рынка ЛПК, представители производителей, поставщиков, </w:t>
      </w:r>
      <w:proofErr w:type="spellStart"/>
      <w:r w:rsidRPr="00A1421C">
        <w:rPr>
          <w:rFonts w:ascii="Times New Roman" w:eastAsia="Times New Roman" w:hAnsi="Times New Roman" w:cs="Times New Roman"/>
        </w:rPr>
        <w:t>трейдеров</w:t>
      </w:r>
      <w:proofErr w:type="spellEnd"/>
      <w:r w:rsidRPr="00A1421C">
        <w:rPr>
          <w:rFonts w:ascii="Times New Roman" w:eastAsia="Times New Roman" w:hAnsi="Times New Roman" w:cs="Times New Roman"/>
        </w:rPr>
        <w:t>, переработчиков пиломатериалов и леса.</w:t>
      </w:r>
    </w:p>
    <w:p w:rsidR="00A1421C" w:rsidRPr="00A1421C" w:rsidRDefault="00A1421C" w:rsidP="00A1421C">
      <w:pPr>
        <w:pStyle w:val="a4"/>
        <w:spacing w:before="0" w:beforeAutospacing="0" w:after="0" w:afterAutospacing="0"/>
        <w:ind w:left="-709" w:firstLine="454"/>
        <w:jc w:val="both"/>
        <w:rPr>
          <w:b/>
          <w:sz w:val="22"/>
          <w:szCs w:val="22"/>
        </w:rPr>
      </w:pPr>
    </w:p>
    <w:p w:rsidR="00A1421C" w:rsidRPr="00A1421C" w:rsidRDefault="00A1421C" w:rsidP="00A1421C">
      <w:pPr>
        <w:pStyle w:val="a4"/>
        <w:spacing w:before="0" w:beforeAutospacing="0" w:after="0" w:afterAutospacing="0"/>
        <w:ind w:left="-709"/>
        <w:jc w:val="both"/>
        <w:rPr>
          <w:b/>
          <w:sz w:val="22"/>
          <w:szCs w:val="22"/>
        </w:rPr>
      </w:pPr>
      <w:r w:rsidRPr="00A1421C">
        <w:rPr>
          <w:b/>
          <w:sz w:val="22"/>
          <w:szCs w:val="22"/>
        </w:rPr>
        <w:t xml:space="preserve">Более подробная программа, условия и стоимость участия на сайте: </w:t>
      </w:r>
      <w:r w:rsidR="00821C01" w:rsidRPr="00821C01">
        <w:rPr>
          <w:b/>
          <w:sz w:val="22"/>
          <w:szCs w:val="22"/>
        </w:rPr>
        <w:t>http://www.asergroup.ru/_action/_forest/index.html</w:t>
      </w:r>
    </w:p>
    <w:p w:rsidR="00A1421C" w:rsidRPr="00A1421C" w:rsidRDefault="00A1421C" w:rsidP="00A1421C">
      <w:pPr>
        <w:pStyle w:val="a4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A1421C">
        <w:rPr>
          <w:sz w:val="22"/>
          <w:szCs w:val="22"/>
          <w:lang w:val="en-US"/>
        </w:rPr>
        <w:t>E</w:t>
      </w:r>
      <w:r w:rsidRPr="00A1421C">
        <w:rPr>
          <w:sz w:val="22"/>
          <w:szCs w:val="22"/>
        </w:rPr>
        <w:t>-</w:t>
      </w:r>
      <w:r w:rsidRPr="00A1421C">
        <w:rPr>
          <w:sz w:val="22"/>
          <w:szCs w:val="22"/>
          <w:lang w:val="en-US"/>
        </w:rPr>
        <w:t>mail</w:t>
      </w:r>
      <w:r w:rsidRPr="00A1421C">
        <w:rPr>
          <w:sz w:val="22"/>
          <w:szCs w:val="22"/>
        </w:rPr>
        <w:t>:</w:t>
      </w:r>
      <w:r w:rsidRPr="00A1421C">
        <w:rPr>
          <w:rStyle w:val="a3"/>
          <w:sz w:val="22"/>
          <w:szCs w:val="22"/>
        </w:rPr>
        <w:t xml:space="preserve"> </w:t>
      </w:r>
      <w:hyperlink r:id="rId5" w:history="1">
        <w:r w:rsidRPr="00A1421C">
          <w:rPr>
            <w:rStyle w:val="a3"/>
            <w:sz w:val="22"/>
            <w:szCs w:val="22"/>
            <w:lang w:val="en-US"/>
          </w:rPr>
          <w:t>info</w:t>
        </w:r>
        <w:r w:rsidRPr="00A1421C">
          <w:rPr>
            <w:rStyle w:val="a3"/>
            <w:sz w:val="22"/>
            <w:szCs w:val="22"/>
          </w:rPr>
          <w:t>@</w:t>
        </w:r>
        <w:proofErr w:type="spellStart"/>
        <w:r w:rsidRPr="00A1421C">
          <w:rPr>
            <w:rStyle w:val="a3"/>
            <w:sz w:val="22"/>
            <w:szCs w:val="22"/>
            <w:lang w:val="en-US"/>
          </w:rPr>
          <w:t>asergroup</w:t>
        </w:r>
        <w:proofErr w:type="spellEnd"/>
        <w:r w:rsidRPr="00A1421C">
          <w:rPr>
            <w:rStyle w:val="a3"/>
            <w:sz w:val="22"/>
            <w:szCs w:val="22"/>
          </w:rPr>
          <w:t>.</w:t>
        </w:r>
        <w:proofErr w:type="spellStart"/>
        <w:r w:rsidRPr="00A1421C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1421C">
        <w:rPr>
          <w:sz w:val="22"/>
          <w:szCs w:val="22"/>
        </w:rPr>
        <w:t xml:space="preserve"> </w:t>
      </w:r>
    </w:p>
    <w:p w:rsidR="00A1421C" w:rsidRPr="00A1421C" w:rsidRDefault="00A1421C" w:rsidP="00A1421C">
      <w:pPr>
        <w:pStyle w:val="a4"/>
        <w:spacing w:before="0" w:beforeAutospacing="0" w:after="0" w:afterAutospacing="0"/>
        <w:ind w:left="-709"/>
        <w:jc w:val="both"/>
        <w:rPr>
          <w:sz w:val="22"/>
          <w:szCs w:val="22"/>
        </w:rPr>
      </w:pPr>
      <w:r w:rsidRPr="00A1421C">
        <w:rPr>
          <w:sz w:val="22"/>
          <w:szCs w:val="22"/>
        </w:rPr>
        <w:t>Тел./факс:</w:t>
      </w:r>
      <w:r w:rsidRPr="00A1421C">
        <w:rPr>
          <w:sz w:val="22"/>
          <w:szCs w:val="22"/>
          <w:lang w:val="en-US"/>
        </w:rPr>
        <w:t> </w:t>
      </w:r>
      <w:r w:rsidRPr="00A1421C">
        <w:rPr>
          <w:sz w:val="22"/>
          <w:szCs w:val="22"/>
        </w:rPr>
        <w:t>(495)</w:t>
      </w:r>
      <w:r w:rsidRPr="00A1421C">
        <w:rPr>
          <w:sz w:val="22"/>
          <w:szCs w:val="22"/>
          <w:lang w:val="en-US"/>
        </w:rPr>
        <w:t> </w:t>
      </w:r>
      <w:r w:rsidRPr="00A1421C">
        <w:rPr>
          <w:sz w:val="22"/>
          <w:szCs w:val="22"/>
        </w:rPr>
        <w:t xml:space="preserve">988-61-15, </w:t>
      </w:r>
      <w:r w:rsidRPr="00A1421C">
        <w:rPr>
          <w:color w:val="363636"/>
          <w:sz w:val="22"/>
          <w:szCs w:val="22"/>
        </w:rPr>
        <w:t>971-56-81</w:t>
      </w:r>
    </w:p>
    <w:p w:rsidR="006B2819" w:rsidRPr="00A1421C" w:rsidRDefault="006B2819" w:rsidP="006B0CAB">
      <w:pPr>
        <w:pStyle w:val="a4"/>
        <w:spacing w:before="0" w:beforeAutospacing="0" w:after="0" w:afterAutospacing="0"/>
        <w:ind w:left="-709" w:right="-1"/>
        <w:jc w:val="both"/>
        <w:rPr>
          <w:sz w:val="22"/>
          <w:szCs w:val="22"/>
        </w:rPr>
      </w:pPr>
    </w:p>
    <w:p w:rsidR="006B2819" w:rsidRPr="00A1421C" w:rsidRDefault="006B2819" w:rsidP="006B0CAB">
      <w:pPr>
        <w:pStyle w:val="a7"/>
        <w:ind w:left="-709" w:right="-1"/>
        <w:jc w:val="both"/>
        <w:rPr>
          <w:sz w:val="22"/>
          <w:szCs w:val="22"/>
        </w:rPr>
      </w:pPr>
    </w:p>
    <w:sectPr w:rsidR="006B2819" w:rsidRPr="00A1421C" w:rsidSect="00E70AC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D9A"/>
    <w:multiLevelType w:val="hybridMultilevel"/>
    <w:tmpl w:val="86AE6A8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01E1359F"/>
    <w:multiLevelType w:val="hybridMultilevel"/>
    <w:tmpl w:val="BAF4CD8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06300CA9"/>
    <w:multiLevelType w:val="hybridMultilevel"/>
    <w:tmpl w:val="A5BE0234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076A3084"/>
    <w:multiLevelType w:val="hybridMultilevel"/>
    <w:tmpl w:val="F94217F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0EAD23C8"/>
    <w:multiLevelType w:val="hybridMultilevel"/>
    <w:tmpl w:val="B79EC78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1BDC734F"/>
    <w:multiLevelType w:val="hybridMultilevel"/>
    <w:tmpl w:val="CEB8E5CC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6">
    <w:nsid w:val="20AF235E"/>
    <w:multiLevelType w:val="hybridMultilevel"/>
    <w:tmpl w:val="1A744888"/>
    <w:lvl w:ilvl="0" w:tplc="04190001">
      <w:start w:val="1"/>
      <w:numFmt w:val="bullet"/>
      <w:lvlText w:val=""/>
      <w:lvlJc w:val="left"/>
      <w:pPr>
        <w:ind w:left="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</w:abstractNum>
  <w:abstractNum w:abstractNumId="7">
    <w:nsid w:val="25AD0EB4"/>
    <w:multiLevelType w:val="hybridMultilevel"/>
    <w:tmpl w:val="6EAA116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25E15373"/>
    <w:multiLevelType w:val="hybridMultilevel"/>
    <w:tmpl w:val="411C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2352F"/>
    <w:multiLevelType w:val="hybridMultilevel"/>
    <w:tmpl w:val="36920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CB00913"/>
    <w:multiLevelType w:val="hybridMultilevel"/>
    <w:tmpl w:val="896A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67F67"/>
    <w:multiLevelType w:val="hybridMultilevel"/>
    <w:tmpl w:val="AE52F67E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2">
    <w:nsid w:val="324075DB"/>
    <w:multiLevelType w:val="hybridMultilevel"/>
    <w:tmpl w:val="64F2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66426"/>
    <w:multiLevelType w:val="hybridMultilevel"/>
    <w:tmpl w:val="96500EF4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4">
    <w:nsid w:val="3F8E7D66"/>
    <w:multiLevelType w:val="hybridMultilevel"/>
    <w:tmpl w:val="EE245F2C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5">
    <w:nsid w:val="4D1E3475"/>
    <w:multiLevelType w:val="hybridMultilevel"/>
    <w:tmpl w:val="7A60404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6">
    <w:nsid w:val="4DE93B0C"/>
    <w:multiLevelType w:val="hybridMultilevel"/>
    <w:tmpl w:val="10388726"/>
    <w:lvl w:ilvl="0" w:tplc="04190001">
      <w:start w:val="1"/>
      <w:numFmt w:val="bullet"/>
      <w:lvlText w:val=""/>
      <w:lvlJc w:val="left"/>
      <w:pPr>
        <w:ind w:left="1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</w:abstractNum>
  <w:abstractNum w:abstractNumId="17">
    <w:nsid w:val="52013BD4"/>
    <w:multiLevelType w:val="hybridMultilevel"/>
    <w:tmpl w:val="EC229A1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56554EE4"/>
    <w:multiLevelType w:val="hybridMultilevel"/>
    <w:tmpl w:val="B35C6F8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9">
    <w:nsid w:val="6248244E"/>
    <w:multiLevelType w:val="hybridMultilevel"/>
    <w:tmpl w:val="E018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2C3644"/>
    <w:multiLevelType w:val="hybridMultilevel"/>
    <w:tmpl w:val="37E481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1">
    <w:nsid w:val="7321019E"/>
    <w:multiLevelType w:val="hybridMultilevel"/>
    <w:tmpl w:val="72189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942E8D"/>
    <w:multiLevelType w:val="hybridMultilevel"/>
    <w:tmpl w:val="4C001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7"/>
  </w:num>
  <w:num w:numId="6">
    <w:abstractNumId w:val="19"/>
  </w:num>
  <w:num w:numId="7">
    <w:abstractNumId w:val="22"/>
  </w:num>
  <w:num w:numId="8">
    <w:abstractNumId w:val="8"/>
  </w:num>
  <w:num w:numId="9">
    <w:abstractNumId w:val="13"/>
  </w:num>
  <w:num w:numId="10">
    <w:abstractNumId w:val="16"/>
  </w:num>
  <w:num w:numId="11">
    <w:abstractNumId w:val="5"/>
  </w:num>
  <w:num w:numId="12">
    <w:abstractNumId w:val="14"/>
  </w:num>
  <w:num w:numId="13">
    <w:abstractNumId w:val="11"/>
  </w:num>
  <w:num w:numId="14">
    <w:abstractNumId w:val="20"/>
  </w:num>
  <w:num w:numId="15">
    <w:abstractNumId w:val="6"/>
  </w:num>
  <w:num w:numId="16">
    <w:abstractNumId w:val="3"/>
  </w:num>
  <w:num w:numId="17">
    <w:abstractNumId w:val="18"/>
  </w:num>
  <w:num w:numId="18">
    <w:abstractNumId w:val="2"/>
  </w:num>
  <w:num w:numId="19">
    <w:abstractNumId w:val="0"/>
  </w:num>
  <w:num w:numId="20">
    <w:abstractNumId w:val="21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E376F"/>
    <w:rsid w:val="000A0D9E"/>
    <w:rsid w:val="000C4994"/>
    <w:rsid w:val="000D1E77"/>
    <w:rsid w:val="00132999"/>
    <w:rsid w:val="00163C70"/>
    <w:rsid w:val="00192F4E"/>
    <w:rsid w:val="001C34DB"/>
    <w:rsid w:val="001C35F6"/>
    <w:rsid w:val="001F6D54"/>
    <w:rsid w:val="00202BCA"/>
    <w:rsid w:val="00207E06"/>
    <w:rsid w:val="00251DAE"/>
    <w:rsid w:val="002A750C"/>
    <w:rsid w:val="002B5B47"/>
    <w:rsid w:val="002C1F60"/>
    <w:rsid w:val="002C3353"/>
    <w:rsid w:val="002D1B8A"/>
    <w:rsid w:val="002E6F43"/>
    <w:rsid w:val="002F3DEA"/>
    <w:rsid w:val="003133CD"/>
    <w:rsid w:val="003346E2"/>
    <w:rsid w:val="00342A1F"/>
    <w:rsid w:val="00396BC1"/>
    <w:rsid w:val="003A79AC"/>
    <w:rsid w:val="003B5565"/>
    <w:rsid w:val="003E445B"/>
    <w:rsid w:val="003E4FCA"/>
    <w:rsid w:val="003E65AB"/>
    <w:rsid w:val="003F5ADB"/>
    <w:rsid w:val="00414C03"/>
    <w:rsid w:val="00422B0E"/>
    <w:rsid w:val="00422CAC"/>
    <w:rsid w:val="00445F91"/>
    <w:rsid w:val="00446910"/>
    <w:rsid w:val="00452893"/>
    <w:rsid w:val="0049585C"/>
    <w:rsid w:val="004A65EA"/>
    <w:rsid w:val="004D1DAC"/>
    <w:rsid w:val="00513CA1"/>
    <w:rsid w:val="0052282A"/>
    <w:rsid w:val="0054684E"/>
    <w:rsid w:val="0059182E"/>
    <w:rsid w:val="005A090B"/>
    <w:rsid w:val="005B31B1"/>
    <w:rsid w:val="005C3995"/>
    <w:rsid w:val="005D5997"/>
    <w:rsid w:val="005D7797"/>
    <w:rsid w:val="005F395D"/>
    <w:rsid w:val="00607D75"/>
    <w:rsid w:val="0063787E"/>
    <w:rsid w:val="00645958"/>
    <w:rsid w:val="006B0CAB"/>
    <w:rsid w:val="006B2819"/>
    <w:rsid w:val="00713066"/>
    <w:rsid w:val="00786957"/>
    <w:rsid w:val="007A77CA"/>
    <w:rsid w:val="007B5091"/>
    <w:rsid w:val="007B778A"/>
    <w:rsid w:val="007E72FA"/>
    <w:rsid w:val="007F48D7"/>
    <w:rsid w:val="00803F75"/>
    <w:rsid w:val="00821C01"/>
    <w:rsid w:val="008347D4"/>
    <w:rsid w:val="0089782E"/>
    <w:rsid w:val="008F01FD"/>
    <w:rsid w:val="008F2B30"/>
    <w:rsid w:val="008F444A"/>
    <w:rsid w:val="009339F0"/>
    <w:rsid w:val="00951613"/>
    <w:rsid w:val="00966E1B"/>
    <w:rsid w:val="00985E07"/>
    <w:rsid w:val="00985E5B"/>
    <w:rsid w:val="0098610B"/>
    <w:rsid w:val="009917A7"/>
    <w:rsid w:val="009A59F3"/>
    <w:rsid w:val="009C39DA"/>
    <w:rsid w:val="009E0F75"/>
    <w:rsid w:val="009E6C4B"/>
    <w:rsid w:val="009F4933"/>
    <w:rsid w:val="009F71B7"/>
    <w:rsid w:val="00A1421C"/>
    <w:rsid w:val="00A16D77"/>
    <w:rsid w:val="00A21DF1"/>
    <w:rsid w:val="00A2246B"/>
    <w:rsid w:val="00A82EF6"/>
    <w:rsid w:val="00AC53E6"/>
    <w:rsid w:val="00AD17FE"/>
    <w:rsid w:val="00AE376F"/>
    <w:rsid w:val="00AE479D"/>
    <w:rsid w:val="00B01E24"/>
    <w:rsid w:val="00B05F6E"/>
    <w:rsid w:val="00B3069E"/>
    <w:rsid w:val="00B41CED"/>
    <w:rsid w:val="00BA2FAF"/>
    <w:rsid w:val="00BD4D50"/>
    <w:rsid w:val="00BF5C59"/>
    <w:rsid w:val="00C5305D"/>
    <w:rsid w:val="00C53B7B"/>
    <w:rsid w:val="00C61EBB"/>
    <w:rsid w:val="00C80ED4"/>
    <w:rsid w:val="00CB5B94"/>
    <w:rsid w:val="00CD1375"/>
    <w:rsid w:val="00D1613F"/>
    <w:rsid w:val="00D32127"/>
    <w:rsid w:val="00D80B8C"/>
    <w:rsid w:val="00DA4BE5"/>
    <w:rsid w:val="00DA4C62"/>
    <w:rsid w:val="00DD5FA1"/>
    <w:rsid w:val="00DD670F"/>
    <w:rsid w:val="00E3647B"/>
    <w:rsid w:val="00E50DFF"/>
    <w:rsid w:val="00E52268"/>
    <w:rsid w:val="00E563E4"/>
    <w:rsid w:val="00E63948"/>
    <w:rsid w:val="00E70AC1"/>
    <w:rsid w:val="00E95329"/>
    <w:rsid w:val="00EA3951"/>
    <w:rsid w:val="00EC7720"/>
    <w:rsid w:val="00EF069F"/>
    <w:rsid w:val="00F142B6"/>
    <w:rsid w:val="00F25C7D"/>
    <w:rsid w:val="00F30209"/>
    <w:rsid w:val="00F31831"/>
    <w:rsid w:val="00F36EB4"/>
    <w:rsid w:val="00FA0A99"/>
    <w:rsid w:val="00FB198F"/>
    <w:rsid w:val="00FB2FB6"/>
    <w:rsid w:val="00FD090D"/>
    <w:rsid w:val="00FD0B30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7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63787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3787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05F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5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79AC"/>
    <w:pPr>
      <w:ind w:left="720"/>
      <w:contextualSpacing/>
    </w:pPr>
  </w:style>
  <w:style w:type="paragraph" w:customStyle="1" w:styleId="stylea13327409250000000580msonormal">
    <w:name w:val="style_a_13327409250000000580msonormal"/>
    <w:basedOn w:val="a"/>
    <w:rsid w:val="00C80E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C3353"/>
    <w:rPr>
      <w:b/>
      <w:bCs/>
    </w:rPr>
  </w:style>
  <w:style w:type="paragraph" w:styleId="2">
    <w:name w:val="Body Text 2"/>
    <w:basedOn w:val="a"/>
    <w:link w:val="20"/>
    <w:rsid w:val="00B41CED"/>
    <w:pPr>
      <w:tabs>
        <w:tab w:val="num" w:pos="1014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41CE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ser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user1035</cp:lastModifiedBy>
  <cp:revision>12</cp:revision>
  <cp:lastPrinted>2012-03-26T11:30:00Z</cp:lastPrinted>
  <dcterms:created xsi:type="dcterms:W3CDTF">2015-01-28T10:47:00Z</dcterms:created>
  <dcterms:modified xsi:type="dcterms:W3CDTF">2017-02-01T08:18:00Z</dcterms:modified>
</cp:coreProperties>
</file>