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185D" w:rsidRDefault="00000000">
      <w:pPr>
        <w:widowControl w:val="0"/>
        <w:spacing w:before="200" w:line="465" w:lineRule="auto"/>
        <w:ind w:right="100"/>
        <w:rPr>
          <w:b/>
          <w:color w:val="666666"/>
        </w:rPr>
      </w:pPr>
      <w:r>
        <w:rPr>
          <w:b/>
          <w:color w:val="666666"/>
          <w:sz w:val="20"/>
          <w:szCs w:val="20"/>
        </w:rPr>
        <w:t xml:space="preserve">Читайте все свежие новости </w:t>
      </w:r>
      <w:proofErr w:type="spellStart"/>
      <w:r>
        <w:rPr>
          <w:b/>
          <w:color w:val="666666"/>
          <w:sz w:val="20"/>
          <w:szCs w:val="20"/>
        </w:rPr>
        <w:t>Авито</w:t>
      </w:r>
      <w:proofErr w:type="spellEnd"/>
      <w:r>
        <w:rPr>
          <w:b/>
          <w:color w:val="666666"/>
          <w:sz w:val="20"/>
          <w:szCs w:val="20"/>
        </w:rPr>
        <w:t xml:space="preserve"> на </w:t>
      </w:r>
      <w:hyperlink r:id="rId6">
        <w:proofErr w:type="spellStart"/>
        <w:r>
          <w:rPr>
            <w:b/>
            <w:color w:val="0000FF"/>
            <w:sz w:val="20"/>
            <w:szCs w:val="20"/>
            <w:u w:val="single"/>
          </w:rPr>
          <w:t>Avito.Live</w:t>
        </w:r>
        <w:proofErr w:type="spellEnd"/>
      </w:hyperlink>
      <w:r>
        <w:rPr>
          <w:b/>
          <w:color w:val="0000FF"/>
          <w:sz w:val="20"/>
          <w:szCs w:val="20"/>
        </w:rPr>
        <w:t xml:space="preserve"> </w:t>
      </w:r>
    </w:p>
    <w:p w:rsidR="00F3185D" w:rsidRDefault="00F3185D">
      <w:pPr>
        <w:rPr>
          <w:b/>
        </w:rPr>
      </w:pPr>
    </w:p>
    <w:p w:rsidR="00F3185D" w:rsidRDefault="00000000">
      <w:pPr>
        <w:jc w:val="center"/>
        <w:rPr>
          <w:b/>
        </w:rPr>
      </w:pP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Работа: 23% москвичей планируют взять подработку на новогодних праздниках</w:t>
      </w:r>
    </w:p>
    <w:p w:rsidR="00F3185D" w:rsidRDefault="00F3185D">
      <w:pPr>
        <w:jc w:val="center"/>
        <w:rPr>
          <w:b/>
        </w:rPr>
      </w:pPr>
    </w:p>
    <w:p w:rsidR="00F3185D" w:rsidRDefault="00000000">
      <w:pPr>
        <w:jc w:val="both"/>
        <w:rPr>
          <w:i/>
          <w:highlight w:val="white"/>
        </w:rPr>
      </w:pPr>
      <w:r>
        <w:rPr>
          <w:i/>
          <w:highlight w:val="white"/>
        </w:rPr>
        <w:t xml:space="preserve">Во многих отраслях предновогодний период — это время пикового спроса, когда работодатели особенно активно набирают временных сотрудников, чтобы справиться с возросшей нагрузкой. Со стороны соискателей также наблюдается растущий интерес к гибким форматам занятости. Аналитики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Работы опросили 10 000 россиян, чтобы выяснить, планируют ли они брать подработку в предстоящем декабре-январе. По данным исследования, около 23% респондентов из Москвы намерены подрабатывать в предновогодний период или непосредственно в праздники, а еще 37% рассматривают такую возможность при наличии подходящих предложений. </w:t>
      </w:r>
    </w:p>
    <w:p w:rsidR="00F3185D" w:rsidRDefault="00F3185D">
      <w:pPr>
        <w:jc w:val="both"/>
        <w:rPr>
          <w:i/>
          <w:highlight w:val="white"/>
        </w:rPr>
      </w:pPr>
    </w:p>
    <w:p w:rsidR="00F3185D" w:rsidRDefault="00000000">
      <w:pPr>
        <w:jc w:val="both"/>
        <w:rPr>
          <w:highlight w:val="white"/>
        </w:rPr>
      </w:pPr>
      <w:r>
        <w:rPr>
          <w:highlight w:val="white"/>
        </w:rPr>
        <w:t>Чаще всего о точных планах на подработку в этот период сообщали молодые люди в возрасте 18–24 лет (35%) и 25–34 лет (31%), а также респонденты в возрастной группе 35–44 лет (28%). В то же время 29% участников опроса точно не планируют работать в новогодние праздники.</w:t>
      </w:r>
    </w:p>
    <w:p w:rsidR="00F3185D" w:rsidRDefault="00000000">
      <w:pPr>
        <w:spacing w:before="240" w:after="24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>Жителей Москвы также спросили, работали ли они на прошлых новогодних праздниках. У 24% респондентов был опыт новогодних подработок в прошлом, 31% — не брали подработку в этот период, но хотели бы попробовать. Ещё 30% респондентов никогда не подрабатывали на Новый год и не собираются, а 14% опрошенных отметили, что подрабатывают каждые новогодние праздники.</w:t>
      </w:r>
    </w:p>
    <w:p w:rsidR="00F3185D" w:rsidRDefault="00000000">
      <w:pPr>
        <w:spacing w:before="240" w:after="24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>Наиболее часто о планах подработки в предновогодний период рассказали представители следующих сфер: специалисты по маркетингу, рекламе и PR (52% опрошенных), работники фитнес-индустрии и салонов красоты (47%), а также сотрудники автомобильного бизнеса (44%).</w:t>
      </w:r>
    </w:p>
    <w:p w:rsidR="00F3185D" w:rsidRDefault="00000000">
      <w:pPr>
        <w:spacing w:before="240" w:after="24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Среди наиболее распространенных сфер для праздничной подработки жители Москвы выделили упаковку подарков (17%), творческие направления — дизайн, копирайтинг, фотография и другие (13%), онлайн-торговлю (13%), а также работу в сегменте доставки и логистики (13%). </w:t>
      </w:r>
    </w:p>
    <w:p w:rsidR="00F3185D" w:rsidRDefault="00000000">
      <w:pPr>
        <w:spacing w:before="240" w:after="24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>Почти половина (47%) опрошенных среди тех, кто планируют подрабатывать в предновогодний период, готовы уделить такой подработке несколько часов в день. 26% жителей Москвы могут взять подработку на 1-2 полных рабочих дня в неделю, 18% респондентов готовы выделить 3-4 полных рабочих дня в неделю. 10% рассчитывают взять подработку на 5 дней в неделю. В среднем же опрошенные готовы уделять подработке в предновогодний период около двух полных рабочих дней.</w:t>
      </w:r>
    </w:p>
    <w:p w:rsidR="00F3185D" w:rsidRDefault="00000000">
      <w:pPr>
        <w:spacing w:before="240" w:after="24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Основные причины, побуждающие респондентов выходить на подработку в это время, — это желание накопить деньги на личные цели или отпуск (42%), дополнительный </w:t>
      </w:r>
      <w:r>
        <w:rPr>
          <w:color w:val="0D0D0D"/>
          <w:highlight w:val="white"/>
        </w:rPr>
        <w:lastRenderedPageBreak/>
        <w:t xml:space="preserve">заработок на подарки и праздничные расходы (42%), а также желание использовать свободное время с пользой (25%). </w:t>
      </w:r>
    </w:p>
    <w:tbl>
      <w:tblPr>
        <w:tblStyle w:val="a5"/>
        <w:tblW w:w="97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3645"/>
      </w:tblGrid>
      <w:tr w:rsidR="00F3185D">
        <w:trPr>
          <w:trHeight w:val="1058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Причины, по которым москвичи собираются работать в предновогодний период и на новогодних праздниках 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1747838" cy="40005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85D" w:rsidRDefault="00F3185D">
      <w:pPr>
        <w:jc w:val="both"/>
      </w:pPr>
    </w:p>
    <w:tbl>
      <w:tblPr>
        <w:tblStyle w:val="a6"/>
        <w:tblpPr w:leftFromText="180" w:rightFromText="180" w:topFromText="180" w:bottomFromText="180" w:vertAnchor="text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  <w:gridCol w:w="3270"/>
      </w:tblGrid>
      <w:tr w:rsidR="00F3185D">
        <w:trPr>
          <w:trHeight w:val="730"/>
        </w:trPr>
        <w:tc>
          <w:tcPr>
            <w:tcW w:w="5865" w:type="dxa"/>
          </w:tcPr>
          <w:p w:rsidR="00F318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3270" w:type="dxa"/>
          </w:tcPr>
          <w:p w:rsidR="00F318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Доля ответов респондентов, назвавших причину, 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Желание накопить деньги на личные цели или отпуск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42%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Дополнительный заработок для подарков и праздничных расходов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42%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Желание использовать свободное время с пользой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25%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Временный характер подработки (без длительных обязательств)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20%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Гибкий график, позволяющий совмещать с основной работой или учёбой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18%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Возможность попробовать себя в новой сфере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14%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Стремление к новому опыту и знакомству с новыми людьми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13%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Возможность получить дополнительные бонусы или скидки от работодателя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12%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Позитивный опыт прошлогодних подработок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12%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Атмосфера праздника, работа в необычных условиях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11%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Возможность работы вместе с друзьями или знакомыми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11%</w:t>
            </w:r>
          </w:p>
        </w:tc>
      </w:tr>
      <w:tr w:rsidR="00F3185D">
        <w:trPr>
          <w:trHeight w:val="500"/>
        </w:trPr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widowControl w:val="0"/>
              <w:jc w:val="center"/>
            </w:pPr>
            <w:r>
              <w:t>Помощь компании или коллегам в предновогодний период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85D" w:rsidRDefault="00000000">
            <w:pPr>
              <w:spacing w:line="276" w:lineRule="auto"/>
              <w:jc w:val="center"/>
            </w:pPr>
            <w:r>
              <w:t>7%</w:t>
            </w:r>
          </w:p>
        </w:tc>
      </w:tr>
    </w:tbl>
    <w:p w:rsidR="00F3185D" w:rsidRDefault="00000000">
      <w:pPr>
        <w:spacing w:after="160"/>
        <w:jc w:val="both"/>
      </w:pPr>
      <w:r>
        <w:t xml:space="preserve">24% опрошенных согласны на подработку в предновогодний период при заработке от 20 до 30 тысяч рублей, 16% респондентов — при доходе до 20 тысяч рублей, а 23% </w:t>
      </w:r>
      <w:r>
        <w:lastRenderedPageBreak/>
        <w:t>жителей Москвы — при зарплате от 30 до 50 тысяч рублей. Наиболее высокие ожидания от заработка в результате предновогодней подработки выразили опрошенные из Москвы, Казани и Санкт-Петербурга. Первые хотели бы заработать около 54 тысяч рублей, вторые — около 52 тысяч рублей, третьи — около 49 тысяч рублей.</w:t>
      </w:r>
    </w:p>
    <w:p w:rsidR="00F3185D" w:rsidRDefault="00000000">
      <w:pPr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Читайте наши новости первыми в </w:t>
      </w:r>
      <w:proofErr w:type="spellStart"/>
      <w:r>
        <w:rPr>
          <w:b/>
          <w:sz w:val="20"/>
          <w:szCs w:val="20"/>
        </w:rPr>
        <w:t>Telegram</w:t>
      </w:r>
      <w:proofErr w:type="spellEnd"/>
      <w:r>
        <w:rPr>
          <w:b/>
          <w:sz w:val="20"/>
          <w:szCs w:val="20"/>
        </w:rPr>
        <w:t xml:space="preserve">-канале: </w:t>
      </w:r>
      <w:hyperlink r:id="rId8">
        <w:r>
          <w:rPr>
            <w:b/>
            <w:color w:val="0000FF"/>
            <w:sz w:val="20"/>
            <w:szCs w:val="20"/>
            <w:u w:val="single"/>
          </w:rPr>
          <w:t>https://t.me/AvitoLive</w:t>
        </w:r>
      </w:hyperlink>
      <w:r>
        <w:rPr>
          <w:b/>
          <w:sz w:val="20"/>
          <w:szCs w:val="20"/>
        </w:rPr>
        <w:t xml:space="preserve"> </w:t>
      </w:r>
    </w:p>
    <w:p w:rsidR="00F3185D" w:rsidRDefault="00000000">
      <w:pPr>
        <w:spacing w:before="240" w:after="24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За дополнительной информацией, пожалуйста, обращайтесь:</w:t>
      </w:r>
    </w:p>
    <w:p w:rsidR="00F3185D" w:rsidRDefault="00000000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София Серебряная</w:t>
      </w:r>
    </w:p>
    <w:p w:rsidR="00F3185D" w:rsidRDefault="00000000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Внешняя пресс-служба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по ЦФО</w:t>
      </w:r>
    </w:p>
    <w:p w:rsidR="00F3185D" w:rsidRPr="00A67DCC" w:rsidRDefault="00000000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Phone: + 7 915 378 66 59</w:t>
      </w:r>
    </w:p>
    <w:p w:rsidR="00F3185D" w:rsidRPr="00A67DCC" w:rsidRDefault="00000000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Telegram: @silverSSM</w:t>
      </w:r>
    </w:p>
    <w:p w:rsidR="00F3185D" w:rsidRPr="00A67DCC" w:rsidRDefault="00000000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 xml:space="preserve">E-mail </w:t>
      </w:r>
      <w:hyperlink r:id="rId9">
        <w:r w:rsidRPr="00A67DCC">
          <w:rPr>
            <w:b/>
            <w:i/>
            <w:color w:val="1155CC"/>
            <w:sz w:val="20"/>
            <w:szCs w:val="20"/>
            <w:u w:val="single"/>
            <w:lang w:val="en-US"/>
          </w:rPr>
          <w:t>sonya.s@redline-pr.ru</w:t>
        </w:r>
      </w:hyperlink>
    </w:p>
    <w:p w:rsidR="00F3185D" w:rsidRPr="00A67DCC" w:rsidRDefault="00F3185D">
      <w:pPr>
        <w:spacing w:before="240" w:after="240"/>
        <w:jc w:val="both"/>
        <w:rPr>
          <w:b/>
          <w:i/>
          <w:sz w:val="20"/>
          <w:szCs w:val="20"/>
          <w:lang w:val="en-US"/>
        </w:rPr>
      </w:pPr>
    </w:p>
    <w:p w:rsidR="00F3185D" w:rsidRDefault="00000000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Марина Цуканова</w:t>
      </w:r>
    </w:p>
    <w:p w:rsidR="00F3185D" w:rsidRDefault="00000000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Пресс-офис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по ЦФО</w:t>
      </w:r>
    </w:p>
    <w:p w:rsidR="00F3185D" w:rsidRPr="00A67DCC" w:rsidRDefault="00000000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Phone: +7 980 341 28 43</w:t>
      </w:r>
    </w:p>
    <w:p w:rsidR="00F3185D" w:rsidRPr="00A67DCC" w:rsidRDefault="00000000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Telegram: @matsuka24</w:t>
      </w:r>
    </w:p>
    <w:p w:rsidR="00F3185D" w:rsidRPr="00A67DCC" w:rsidRDefault="00000000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 xml:space="preserve">E-mail </w:t>
      </w:r>
      <w:hyperlink r:id="rId10">
        <w:r w:rsidRPr="00A67DCC">
          <w:rPr>
            <w:b/>
            <w:i/>
            <w:color w:val="1155CC"/>
            <w:sz w:val="20"/>
            <w:szCs w:val="20"/>
            <w:u w:val="single"/>
            <w:lang w:val="en-US"/>
          </w:rPr>
          <w:t>maltsukanova@avito.ru</w:t>
        </w:r>
      </w:hyperlink>
    </w:p>
    <w:p w:rsidR="00F3185D" w:rsidRPr="00A67DCC" w:rsidRDefault="00F3185D">
      <w:pPr>
        <w:spacing w:line="240" w:lineRule="auto"/>
        <w:jc w:val="both"/>
        <w:rPr>
          <w:i/>
          <w:sz w:val="20"/>
          <w:szCs w:val="20"/>
          <w:lang w:val="en-US"/>
        </w:rPr>
      </w:pPr>
    </w:p>
    <w:p w:rsidR="00F3185D" w:rsidRDefault="00000000">
      <w:pPr>
        <w:spacing w:before="160" w:after="1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Работе</w:t>
      </w:r>
    </w:p>
    <w:p w:rsidR="00F3185D" w:rsidRDefault="00000000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Работа — это платформа, предоставляющая возможности для поиска работы и сотрудников. Ежемесячно более 16 млн человек ищут работу на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, и это люди самых разных профессий — от курьеров и продавцов до бухгалтеров и строителей. Инструменты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облегчают работу с большим количеством вакансий и откликов кандидатов.</w:t>
      </w:r>
    </w:p>
    <w:p w:rsidR="00F3185D" w:rsidRDefault="0000000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●    За октябрь 2024 года свои объявления, вакансии и резюме, разместили свыше 7 млн человек и компаний.</w:t>
      </w:r>
    </w:p>
    <w:p w:rsidR="00F3185D" w:rsidRDefault="0000000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●   В раздел «Работа» заходит 30,6% посетителей сайта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или примерно 16,4 млн человек в месяц по всей стране.</w:t>
      </w:r>
    </w:p>
    <w:p w:rsidR="00F3185D" w:rsidRDefault="00F3185D">
      <w:pPr>
        <w:jc w:val="both"/>
        <w:rPr>
          <w:i/>
          <w:sz w:val="20"/>
          <w:szCs w:val="20"/>
        </w:rPr>
      </w:pPr>
    </w:p>
    <w:p w:rsidR="00F3185D" w:rsidRDefault="00F3185D">
      <w:pPr>
        <w:spacing w:line="240" w:lineRule="auto"/>
        <w:jc w:val="both"/>
        <w:rPr>
          <w:b/>
          <w:i/>
          <w:sz w:val="20"/>
          <w:szCs w:val="20"/>
        </w:rPr>
      </w:pPr>
    </w:p>
    <w:sectPr w:rsidR="00F3185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7E44" w:rsidRDefault="00677E44">
      <w:pPr>
        <w:spacing w:line="240" w:lineRule="auto"/>
      </w:pPr>
      <w:r>
        <w:separator/>
      </w:r>
    </w:p>
  </w:endnote>
  <w:endnote w:type="continuationSeparator" w:id="0">
    <w:p w:rsidR="00677E44" w:rsidRDefault="0067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7E44" w:rsidRDefault="00677E44">
      <w:pPr>
        <w:spacing w:line="240" w:lineRule="auto"/>
      </w:pPr>
      <w:r>
        <w:separator/>
      </w:r>
    </w:p>
  </w:footnote>
  <w:footnote w:type="continuationSeparator" w:id="0">
    <w:p w:rsidR="00677E44" w:rsidRDefault="00677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185D" w:rsidRDefault="00000000">
    <w:pPr>
      <w:jc w:val="center"/>
    </w:pPr>
    <w:r>
      <w:rPr>
        <w:noProof/>
      </w:rPr>
      <w:drawing>
        <wp:inline distT="114300" distB="114300" distL="114300" distR="114300">
          <wp:extent cx="3111338" cy="71476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5D"/>
    <w:rsid w:val="00677E44"/>
    <w:rsid w:val="00853AC0"/>
    <w:rsid w:val="00A67DCC"/>
    <w:rsid w:val="00F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628EA8A-8D79-D949-937D-283425C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ltsukanova@avit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nya.s@redline-p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2024-11-19T15:00:00Z</dcterms:created>
  <dcterms:modified xsi:type="dcterms:W3CDTF">2024-11-19T15:00:00Z</dcterms:modified>
</cp:coreProperties>
</file>