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C3AD1">
        <w:rPr>
          <w:rFonts w:ascii="Times New Roman" w:hAnsi="Times New Roman"/>
          <w:b/>
          <w:sz w:val="24"/>
          <w:szCs w:val="24"/>
        </w:rPr>
        <w:t xml:space="preserve">«Переобувайся» экономно: новое поколение «каблучка» </w:t>
      </w:r>
      <w:r w:rsidRPr="00DC3AD1">
        <w:rPr>
          <w:rFonts w:ascii="Times New Roman" w:hAnsi="Times New Roman"/>
          <w:b/>
          <w:sz w:val="24"/>
          <w:szCs w:val="24"/>
          <w:lang w:val="en-US"/>
        </w:rPr>
        <w:t>VW</w:t>
      </w:r>
      <w:r w:rsidRPr="00DC3A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3AD1">
        <w:rPr>
          <w:rFonts w:ascii="Times New Roman" w:hAnsi="Times New Roman"/>
          <w:b/>
          <w:sz w:val="24"/>
          <w:szCs w:val="24"/>
        </w:rPr>
        <w:t>Caddy</w:t>
      </w:r>
      <w:proofErr w:type="spellEnd"/>
      <w:r w:rsidRPr="00DC3AD1">
        <w:rPr>
          <w:rFonts w:ascii="Times New Roman" w:hAnsi="Times New Roman"/>
          <w:b/>
          <w:sz w:val="24"/>
          <w:szCs w:val="24"/>
        </w:rPr>
        <w:t xml:space="preserve"> с выгодой до 157 000 рублей в «Балтийском лизинге» </w:t>
      </w:r>
    </w:p>
    <w:p w:rsidR="00DC3AD1" w:rsidRPr="00DC3AD1" w:rsidRDefault="00D0751B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C3AD1">
        <w:rPr>
          <w:rFonts w:ascii="Times New Roman" w:hAnsi="Times New Roman"/>
          <w:b/>
          <w:sz w:val="24"/>
          <w:szCs w:val="24"/>
        </w:rPr>
        <w:t>С</w:t>
      </w:r>
      <w:r w:rsidR="00763043" w:rsidRPr="00DC3AD1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4E4908" w:rsidRPr="00DC3AD1">
        <w:rPr>
          <w:rFonts w:ascii="Times New Roman" w:hAnsi="Times New Roman"/>
          <w:b/>
          <w:sz w:val="24"/>
          <w:szCs w:val="24"/>
        </w:rPr>
        <w:t>1</w:t>
      </w:r>
      <w:r w:rsidR="00DC3AD1" w:rsidRPr="00DC3AD1">
        <w:rPr>
          <w:rFonts w:ascii="Times New Roman" w:hAnsi="Times New Roman"/>
          <w:b/>
          <w:sz w:val="24"/>
          <w:szCs w:val="24"/>
        </w:rPr>
        <w:t>4</w:t>
      </w:r>
      <w:r w:rsidR="00FA47B6" w:rsidRPr="00DC3AD1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DC3AD1">
        <w:rPr>
          <w:rFonts w:ascii="Times New Roman" w:hAnsi="Times New Roman"/>
          <w:b/>
          <w:sz w:val="24"/>
          <w:szCs w:val="24"/>
        </w:rPr>
        <w:t>сентября</w:t>
      </w:r>
      <w:r w:rsidR="004F451F" w:rsidRPr="00DC3AD1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DC3AD1">
        <w:rPr>
          <w:rFonts w:ascii="Times New Roman" w:hAnsi="Times New Roman"/>
          <w:b/>
          <w:sz w:val="24"/>
          <w:szCs w:val="24"/>
        </w:rPr>
        <w:t>2021</w:t>
      </w:r>
      <w:r w:rsidR="00763043" w:rsidRPr="00DC3AD1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DC3AD1">
        <w:rPr>
          <w:rFonts w:ascii="Times New Roman" w:hAnsi="Times New Roman"/>
          <w:b/>
          <w:sz w:val="24"/>
          <w:szCs w:val="24"/>
        </w:rPr>
        <w:t>.</w:t>
      </w:r>
      <w:r w:rsidR="00A701F0" w:rsidRPr="00DC3AD1">
        <w:rPr>
          <w:rFonts w:ascii="Times New Roman" w:hAnsi="Times New Roman"/>
          <w:sz w:val="24"/>
          <w:szCs w:val="24"/>
        </w:rPr>
        <w:t xml:space="preserve"> </w:t>
      </w:r>
      <w:r w:rsidR="00DC3AD1" w:rsidRPr="00DC3AD1">
        <w:rPr>
          <w:rFonts w:ascii="Times New Roman" w:hAnsi="Times New Roman"/>
          <w:sz w:val="24"/>
          <w:szCs w:val="24"/>
        </w:rPr>
        <w:t xml:space="preserve">Российские дилеры </w:t>
      </w:r>
      <w:proofErr w:type="spellStart"/>
      <w:r w:rsidR="00DC3AD1" w:rsidRPr="00DC3AD1">
        <w:rPr>
          <w:rFonts w:ascii="Times New Roman" w:hAnsi="Times New Roman"/>
          <w:sz w:val="24"/>
          <w:szCs w:val="24"/>
        </w:rPr>
        <w:t>Volkswagen</w:t>
      </w:r>
      <w:proofErr w:type="spellEnd"/>
      <w:r w:rsidR="00DC3AD1" w:rsidRPr="00DC3AD1">
        <w:rPr>
          <w:rFonts w:ascii="Times New Roman" w:hAnsi="Times New Roman"/>
          <w:sz w:val="24"/>
          <w:szCs w:val="24"/>
        </w:rPr>
        <w:t xml:space="preserve"> начали продажи нового </w:t>
      </w:r>
      <w:proofErr w:type="spellStart"/>
      <w:r w:rsidR="00DC3AD1" w:rsidRPr="00DC3AD1">
        <w:rPr>
          <w:rFonts w:ascii="Times New Roman" w:hAnsi="Times New Roman"/>
          <w:sz w:val="24"/>
          <w:szCs w:val="24"/>
        </w:rPr>
        <w:t>Caddy</w:t>
      </w:r>
      <w:proofErr w:type="spellEnd"/>
      <w:r w:rsidR="00DC3AD1" w:rsidRPr="00DC3AD1">
        <w:rPr>
          <w:rFonts w:ascii="Times New Roman" w:hAnsi="Times New Roman"/>
          <w:sz w:val="24"/>
          <w:szCs w:val="24"/>
        </w:rPr>
        <w:t xml:space="preserve"> 5. Клиенты «Балтийского лизинга» могут сэкономить до 157 000* рублей при покупке автомобилей немецкой марки. </w:t>
      </w:r>
      <w:hyperlink r:id="rId8" w:history="1">
        <w:r w:rsidR="00DC3AD1" w:rsidRPr="00A27E7E">
          <w:rPr>
            <w:rStyle w:val="a9"/>
            <w:rFonts w:ascii="Times New Roman" w:hAnsi="Times New Roman"/>
            <w:sz w:val="24"/>
            <w:szCs w:val="24"/>
          </w:rPr>
          <w:t>Спецпредложение </w:t>
        </w:r>
      </w:hyperlink>
      <w:bookmarkStart w:id="0" w:name="_GoBack"/>
      <w:bookmarkEnd w:id="0"/>
      <w:r w:rsidR="00DC3AD1" w:rsidRPr="00DC3AD1">
        <w:rPr>
          <w:rFonts w:ascii="Times New Roman" w:hAnsi="Times New Roman"/>
          <w:sz w:val="24"/>
          <w:szCs w:val="24"/>
        </w:rPr>
        <w:t>сформировано совместно с партнером, компанией «</w:t>
      </w:r>
      <w:proofErr w:type="spellStart"/>
      <w:r w:rsidR="00DC3AD1" w:rsidRPr="00DC3AD1">
        <w:rPr>
          <w:rFonts w:ascii="Times New Roman" w:hAnsi="Times New Roman"/>
          <w:sz w:val="24"/>
          <w:szCs w:val="24"/>
        </w:rPr>
        <w:t>Volkswagen</w:t>
      </w:r>
      <w:proofErr w:type="spellEnd"/>
      <w:r w:rsidR="00DC3AD1" w:rsidRPr="00DC3AD1">
        <w:rPr>
          <w:rFonts w:ascii="Times New Roman" w:hAnsi="Times New Roman"/>
          <w:sz w:val="24"/>
          <w:szCs w:val="24"/>
        </w:rPr>
        <w:t xml:space="preserve"> Коммерческие автомобили».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C3AD1">
        <w:rPr>
          <w:rFonts w:ascii="Times New Roman" w:hAnsi="Times New Roman"/>
          <w:sz w:val="24"/>
          <w:szCs w:val="24"/>
        </w:rPr>
        <w:t xml:space="preserve">Новинка </w:t>
      </w:r>
      <w:proofErr w:type="spellStart"/>
      <w:r w:rsidRPr="00DC3AD1">
        <w:rPr>
          <w:rFonts w:ascii="Times New Roman" w:hAnsi="Times New Roman"/>
          <w:sz w:val="24"/>
          <w:szCs w:val="24"/>
        </w:rPr>
        <w:t>Caddy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5 предлагается в комплектациях </w:t>
      </w:r>
      <w:proofErr w:type="spellStart"/>
      <w:r w:rsidRPr="00DC3AD1">
        <w:rPr>
          <w:rFonts w:ascii="Times New Roman" w:hAnsi="Times New Roman"/>
          <w:sz w:val="24"/>
          <w:szCs w:val="24"/>
        </w:rPr>
        <w:t>Caddy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3AD1">
        <w:rPr>
          <w:rFonts w:ascii="Times New Roman" w:hAnsi="Times New Roman"/>
          <w:sz w:val="24"/>
          <w:szCs w:val="24"/>
        </w:rPr>
        <w:t>Life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3AD1">
        <w:rPr>
          <w:rFonts w:ascii="Times New Roman" w:hAnsi="Times New Roman"/>
          <w:sz w:val="24"/>
          <w:szCs w:val="24"/>
        </w:rPr>
        <w:t>Style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3AD1">
        <w:rPr>
          <w:rFonts w:ascii="Times New Roman" w:hAnsi="Times New Roman"/>
          <w:sz w:val="24"/>
          <w:szCs w:val="24"/>
        </w:rPr>
        <w:t>PanAmericana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. По информации </w:t>
      </w:r>
      <w:proofErr w:type="spellStart"/>
      <w:r w:rsidRPr="00DC3AD1">
        <w:rPr>
          <w:rFonts w:ascii="Times New Roman" w:hAnsi="Times New Roman"/>
          <w:sz w:val="24"/>
          <w:szCs w:val="24"/>
        </w:rPr>
        <w:t>Volkswagen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, впервые в истории </w:t>
      </w:r>
      <w:proofErr w:type="spellStart"/>
      <w:r w:rsidRPr="00DC3AD1">
        <w:rPr>
          <w:rFonts w:ascii="Times New Roman" w:hAnsi="Times New Roman"/>
          <w:sz w:val="24"/>
          <w:szCs w:val="24"/>
        </w:rPr>
        <w:t>Caddy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создан на модульной платформе с поперечным расположением двигателя (MQB).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C3AD1">
        <w:rPr>
          <w:rFonts w:ascii="Times New Roman" w:hAnsi="Times New Roman"/>
          <w:sz w:val="24"/>
          <w:szCs w:val="24"/>
        </w:rPr>
        <w:t xml:space="preserve">«Платформа MQB позволила оснастить </w:t>
      </w:r>
      <w:proofErr w:type="spellStart"/>
      <w:r w:rsidRPr="00DC3AD1">
        <w:rPr>
          <w:rFonts w:ascii="Times New Roman" w:hAnsi="Times New Roman"/>
          <w:sz w:val="24"/>
          <w:szCs w:val="24"/>
        </w:rPr>
        <w:t>Caddy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множеством новых передовых технологий: инновационные вспомогательные системы для водителя, в том числе </w:t>
      </w:r>
      <w:proofErr w:type="spellStart"/>
      <w:r w:rsidRPr="00DC3AD1">
        <w:rPr>
          <w:rFonts w:ascii="Times New Roman" w:hAnsi="Times New Roman"/>
          <w:sz w:val="24"/>
          <w:szCs w:val="24"/>
        </w:rPr>
        <w:t>Travel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AD1">
        <w:rPr>
          <w:rFonts w:ascii="Times New Roman" w:hAnsi="Times New Roman"/>
          <w:sz w:val="24"/>
          <w:szCs w:val="24"/>
        </w:rPr>
        <w:t>Assist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и новая функция торможения при обнаружении приближающегося автомобиля во время поворота, повышают безопасность и комфорт; сетевые информационно-развлекательные системы превращают </w:t>
      </w:r>
      <w:proofErr w:type="spellStart"/>
      <w:r w:rsidRPr="00DC3AD1">
        <w:rPr>
          <w:rFonts w:ascii="Times New Roman" w:hAnsi="Times New Roman"/>
          <w:sz w:val="24"/>
          <w:szCs w:val="24"/>
        </w:rPr>
        <w:t>Caddy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в «смартфон на колесах»; новая технология двойного впрыска </w:t>
      </w:r>
      <w:proofErr w:type="spellStart"/>
      <w:r w:rsidRPr="00DC3AD1">
        <w:rPr>
          <w:rFonts w:ascii="Times New Roman" w:hAnsi="Times New Roman"/>
          <w:sz w:val="24"/>
          <w:szCs w:val="24"/>
        </w:rPr>
        <w:t>Twindosing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преобразует выбросы оксидов азота (</w:t>
      </w:r>
      <w:proofErr w:type="spellStart"/>
      <w:r w:rsidRPr="00DC3AD1">
        <w:rPr>
          <w:rFonts w:ascii="Times New Roman" w:hAnsi="Times New Roman"/>
          <w:sz w:val="24"/>
          <w:szCs w:val="24"/>
        </w:rPr>
        <w:t>NOx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C3AD1">
        <w:rPr>
          <w:rFonts w:ascii="Times New Roman" w:hAnsi="Times New Roman"/>
          <w:sz w:val="24"/>
          <w:szCs w:val="24"/>
        </w:rPr>
        <w:t>турбодизельных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двигателей (TDI) в воду и безвредный азот», - говорится в сообщении «</w:t>
      </w:r>
      <w:proofErr w:type="spellStart"/>
      <w:r w:rsidRPr="00DC3AD1">
        <w:rPr>
          <w:rFonts w:ascii="Times New Roman" w:hAnsi="Times New Roman"/>
          <w:sz w:val="24"/>
          <w:szCs w:val="24"/>
        </w:rPr>
        <w:t>Volkswagen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Коммерческие автомобили».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C3AD1">
        <w:rPr>
          <w:rFonts w:ascii="Times New Roman" w:hAnsi="Times New Roman"/>
          <w:sz w:val="24"/>
          <w:szCs w:val="24"/>
        </w:rPr>
        <w:t>Для заключения сделки от клиента требуется минимальный пакет документов и аванс от 5%. Договор лизинга оформляется на срок от 12 до 60 месяцев, предварительное решение о финансировании принимается в день обращения.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C3AD1">
        <w:rPr>
          <w:rFonts w:ascii="Times New Roman" w:hAnsi="Times New Roman"/>
          <w:sz w:val="24"/>
          <w:szCs w:val="24"/>
        </w:rPr>
        <w:t xml:space="preserve">Подписать все необходимые документы клиенты «Балтийского лизинга» могут </w:t>
      </w:r>
      <w:proofErr w:type="spellStart"/>
      <w:r w:rsidRPr="00DC3AD1">
        <w:rPr>
          <w:rFonts w:ascii="Times New Roman" w:hAnsi="Times New Roman"/>
          <w:sz w:val="24"/>
          <w:szCs w:val="24"/>
        </w:rPr>
        <w:t>online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. Сейчас процедура оформления сделки стала еще удобнее и быстрее – пользуясь мобильным приложением, которое доступно любому пользователю смартфона с </w:t>
      </w:r>
      <w:proofErr w:type="spellStart"/>
      <w:r w:rsidRPr="00DC3AD1">
        <w:rPr>
          <w:rFonts w:ascii="Times New Roman" w:hAnsi="Times New Roman"/>
          <w:sz w:val="24"/>
          <w:szCs w:val="24"/>
        </w:rPr>
        <w:t>App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AD1">
        <w:rPr>
          <w:rFonts w:ascii="Times New Roman" w:hAnsi="Times New Roman"/>
          <w:sz w:val="24"/>
          <w:szCs w:val="24"/>
        </w:rPr>
        <w:t>Store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3AD1">
        <w:rPr>
          <w:rFonts w:ascii="Times New Roman" w:hAnsi="Times New Roman"/>
          <w:sz w:val="24"/>
          <w:szCs w:val="24"/>
        </w:rPr>
        <w:t>Google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AD1">
        <w:rPr>
          <w:rFonts w:ascii="Times New Roman" w:hAnsi="Times New Roman"/>
          <w:sz w:val="24"/>
          <w:szCs w:val="24"/>
        </w:rPr>
        <w:t>Play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3AD1">
        <w:rPr>
          <w:rFonts w:ascii="Times New Roman" w:hAnsi="Times New Roman"/>
          <w:sz w:val="24"/>
          <w:szCs w:val="24"/>
        </w:rPr>
        <w:t>Huawei</w:t>
      </w:r>
      <w:proofErr w:type="spellEnd"/>
      <w:r w:rsidRPr="00DC3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AD1">
        <w:rPr>
          <w:rFonts w:ascii="Times New Roman" w:hAnsi="Times New Roman"/>
          <w:sz w:val="24"/>
          <w:szCs w:val="24"/>
        </w:rPr>
        <w:t>AppGallery</w:t>
      </w:r>
      <w:proofErr w:type="spellEnd"/>
      <w:r w:rsidRPr="00DC3AD1">
        <w:rPr>
          <w:rFonts w:ascii="Times New Roman" w:hAnsi="Times New Roman"/>
          <w:sz w:val="24"/>
          <w:szCs w:val="24"/>
        </w:rPr>
        <w:t>, на заполнение и отправку заявки на лизинг уйдет всего 1,5 минуты.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C3AD1">
        <w:rPr>
          <w:rFonts w:ascii="Times New Roman" w:hAnsi="Times New Roman"/>
          <w:sz w:val="24"/>
          <w:szCs w:val="24"/>
        </w:rPr>
        <w:t xml:space="preserve">Кроме того, для лизингополучателей действует еще одна </w:t>
      </w:r>
      <w:hyperlink r:id="rId9" w:history="1">
        <w:r w:rsidRPr="00DC3AD1">
          <w:rPr>
            <w:rStyle w:val="a9"/>
            <w:rFonts w:ascii="Times New Roman" w:hAnsi="Times New Roman"/>
            <w:sz w:val="24"/>
            <w:szCs w:val="24"/>
          </w:rPr>
          <w:t>специальная программа</w:t>
        </w:r>
      </w:hyperlink>
      <w:r w:rsidRPr="00DC3AD1">
        <w:rPr>
          <w:rFonts w:ascii="Times New Roman" w:hAnsi="Times New Roman"/>
          <w:sz w:val="24"/>
          <w:szCs w:val="24"/>
        </w:rPr>
        <w:t>, в рамках которой клиенты могут приобретать авто от немецкой марки категории LCV с выгодой до 496 000* рублей.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C3AD1">
        <w:rPr>
          <w:rFonts w:ascii="Times New Roman" w:hAnsi="Times New Roman"/>
          <w:sz w:val="24"/>
          <w:szCs w:val="24"/>
        </w:rPr>
        <w:t>«Балтийский лизинг» также предлагает клиентам дополнительные услуги как в рамках финансового лизинга (карты помощи на дорогах, сезонный шиномонтаж, доставка предмета сделки до места эксплуатации, помощь с регистрацией транспортного средства и др.), так и в рамках операционной аренды (от страхования и ТО до шинного сервиса и платных парковок).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DC3AD1">
        <w:rPr>
          <w:rFonts w:ascii="Times New Roman" w:hAnsi="Times New Roman"/>
          <w:b/>
          <w:sz w:val="24"/>
          <w:szCs w:val="24"/>
        </w:rPr>
        <w:t>Справка: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</w:rPr>
      </w:pPr>
      <w:r w:rsidRPr="00DC3AD1">
        <w:rPr>
          <w:rFonts w:ascii="Times New Roman" w:hAnsi="Times New Roman"/>
        </w:rPr>
        <w:t xml:space="preserve">* Выгода достигается за счет специальных ценовых условий от производителя. Размер выгоды зависит от модели и стоимости автомобиля.  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</w:rPr>
      </w:pPr>
      <w:r w:rsidRPr="00DC3AD1">
        <w:rPr>
          <w:rFonts w:ascii="Times New Roman" w:hAnsi="Times New Roman"/>
        </w:rPr>
        <w:t xml:space="preserve">Выгода 157 000 рублей указана на автомобиль </w:t>
      </w:r>
      <w:proofErr w:type="spellStart"/>
      <w:r w:rsidRPr="00DC3AD1">
        <w:rPr>
          <w:rFonts w:ascii="Times New Roman" w:hAnsi="Times New Roman"/>
        </w:rPr>
        <w:t>Volkswagen</w:t>
      </w:r>
      <w:proofErr w:type="spellEnd"/>
      <w:r w:rsidRPr="00DC3AD1">
        <w:rPr>
          <w:rFonts w:ascii="Times New Roman" w:hAnsi="Times New Roman"/>
        </w:rPr>
        <w:t xml:space="preserve"> </w:t>
      </w:r>
      <w:proofErr w:type="spellStart"/>
      <w:r w:rsidRPr="00DC3AD1">
        <w:rPr>
          <w:rFonts w:ascii="Times New Roman" w:hAnsi="Times New Roman"/>
        </w:rPr>
        <w:t>Caddy</w:t>
      </w:r>
      <w:proofErr w:type="spellEnd"/>
      <w:r w:rsidRPr="00DC3AD1">
        <w:rPr>
          <w:rFonts w:ascii="Times New Roman" w:hAnsi="Times New Roman"/>
        </w:rPr>
        <w:t xml:space="preserve"> </w:t>
      </w:r>
      <w:proofErr w:type="spellStart"/>
      <w:r w:rsidRPr="00DC3AD1">
        <w:rPr>
          <w:rFonts w:ascii="Times New Roman" w:hAnsi="Times New Roman"/>
        </w:rPr>
        <w:t>PanAmericana</w:t>
      </w:r>
      <w:proofErr w:type="spellEnd"/>
      <w:r w:rsidRPr="00DC3AD1">
        <w:rPr>
          <w:rFonts w:ascii="Times New Roman" w:hAnsi="Times New Roman"/>
        </w:rPr>
        <w:t xml:space="preserve"> 1.6 MPI 110 </w:t>
      </w:r>
      <w:proofErr w:type="spellStart"/>
      <w:r w:rsidRPr="00DC3AD1">
        <w:rPr>
          <w:rFonts w:ascii="Times New Roman" w:hAnsi="Times New Roman"/>
        </w:rPr>
        <w:t>л.с</w:t>
      </w:r>
      <w:proofErr w:type="spellEnd"/>
      <w:r w:rsidRPr="00DC3AD1">
        <w:rPr>
          <w:rFonts w:ascii="Times New Roman" w:hAnsi="Times New Roman"/>
        </w:rPr>
        <w:t xml:space="preserve">. (81кВт) с механической шестиступенчатой коробкой передач с передним приводом стоимостью </w:t>
      </w:r>
      <w:r w:rsidRPr="00DC3AD1">
        <w:rPr>
          <w:rFonts w:ascii="Times New Roman" w:hAnsi="Times New Roman"/>
        </w:rPr>
        <w:lastRenderedPageBreak/>
        <w:t>2 620 800 рублей. Цены указаны в соответствии с данными сайта </w:t>
      </w:r>
      <w:hyperlink r:id="rId10" w:history="1">
        <w:r w:rsidRPr="00DC3AD1">
          <w:rPr>
            <w:rStyle w:val="a9"/>
            <w:rFonts w:ascii="Times New Roman" w:hAnsi="Times New Roman"/>
          </w:rPr>
          <w:t>www.volkswagen-commercial.ru</w:t>
        </w:r>
      </w:hyperlink>
      <w:r w:rsidRPr="00DC3AD1">
        <w:rPr>
          <w:rFonts w:ascii="Times New Roman" w:hAnsi="Times New Roman"/>
        </w:rPr>
        <w:t>, актуальными на 10.09.2021 года.</w:t>
      </w:r>
    </w:p>
    <w:p w:rsidR="00DC3AD1" w:rsidRPr="00DC3AD1" w:rsidRDefault="00DC3AD1" w:rsidP="00DC3AD1">
      <w:pPr>
        <w:spacing w:after="240"/>
        <w:ind w:firstLine="0"/>
        <w:jc w:val="both"/>
        <w:rPr>
          <w:rFonts w:ascii="Times New Roman" w:hAnsi="Times New Roman"/>
        </w:rPr>
      </w:pPr>
      <w:r w:rsidRPr="00DC3AD1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1237E2" w:rsidRPr="00A63522" w:rsidRDefault="00BC47D2" w:rsidP="00DC3A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D940E5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D940E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</w:t>
      </w:r>
      <w:r w:rsidR="004E4908">
        <w:rPr>
          <w:rFonts w:ascii="Times New Roman" w:hAnsi="Times New Roman"/>
          <w:i/>
          <w:sz w:val="20"/>
          <w:szCs w:val="20"/>
        </w:rPr>
        <w:t xml:space="preserve">первого полугодия </w:t>
      </w:r>
      <w:r w:rsidRPr="007715E4">
        <w:rPr>
          <w:rFonts w:ascii="Times New Roman" w:hAnsi="Times New Roman"/>
          <w:i/>
          <w:sz w:val="20"/>
          <w:szCs w:val="20"/>
        </w:rPr>
        <w:t>202</w:t>
      </w:r>
      <w:r w:rsidR="004E4908">
        <w:rPr>
          <w:rFonts w:ascii="Times New Roman" w:hAnsi="Times New Roman"/>
          <w:i/>
          <w:sz w:val="20"/>
          <w:szCs w:val="20"/>
        </w:rPr>
        <w:t>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 xml:space="preserve">составил </w:t>
      </w:r>
      <w:r w:rsidR="004E4908">
        <w:rPr>
          <w:rFonts w:ascii="Times New Roman" w:hAnsi="Times New Roman"/>
          <w:i/>
          <w:sz w:val="20"/>
          <w:szCs w:val="20"/>
        </w:rPr>
        <w:t>41</w:t>
      </w:r>
      <w:r w:rsidR="008D7BD5">
        <w:rPr>
          <w:rFonts w:ascii="Times New Roman" w:hAnsi="Times New Roman"/>
          <w:i/>
          <w:sz w:val="20"/>
          <w:szCs w:val="20"/>
        </w:rPr>
        <w:t>,</w:t>
      </w:r>
      <w:r w:rsidR="004E4908">
        <w:rPr>
          <w:rFonts w:ascii="Times New Roman" w:hAnsi="Times New Roman"/>
          <w:i/>
          <w:sz w:val="20"/>
          <w:szCs w:val="20"/>
        </w:rPr>
        <w:t>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1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A27E7E" w:rsidP="000A6CD0">
      <w:pPr>
        <w:spacing w:after="240"/>
        <w:jc w:val="right"/>
      </w:pPr>
      <w:hyperlink r:id="rId12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9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4908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5E96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27E7E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1C7B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E0D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3AD1"/>
    <w:rsid w:val="00DC7C20"/>
    <w:rsid w:val="00DD033D"/>
    <w:rsid w:val="00DD0EBB"/>
    <w:rsid w:val="00DD1D80"/>
    <w:rsid w:val="00DD3567"/>
    <w:rsid w:val="00DD5112"/>
    <w:rsid w:val="00DE008D"/>
    <w:rsid w:val="00DE3326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5361"/>
    <o:shapelayout v:ext="edit">
      <o:idmap v:ext="edit" data="1"/>
    </o:shapelayout>
  </w:shapeDefaults>
  <w:decimalSymbol w:val=","/>
  <w:listSeparator w:val=";"/>
  <w14:docId w14:val="30DA6950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new-cadd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olkswagen-commerci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comerce/vw-commer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C6524-D369-4C04-8A65-C32FB800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632</cp:revision>
  <dcterms:created xsi:type="dcterms:W3CDTF">2018-07-26T07:30:00Z</dcterms:created>
  <dcterms:modified xsi:type="dcterms:W3CDTF">2021-09-14T14:05:00Z</dcterms:modified>
</cp:coreProperties>
</file>