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BC6" w:rsidRDefault="00F35BC6" w:rsidP="00F35BC6">
      <w:pPr>
        <w:rPr>
          <w:b/>
        </w:rPr>
      </w:pPr>
      <w:bookmarkStart w:id="0" w:name="_GoBack"/>
      <w:r>
        <w:rPr>
          <w:b/>
        </w:rPr>
        <w:t>С началом лета застройщики поднимут цены на квартиры</w:t>
      </w:r>
    </w:p>
    <w:bookmarkEnd w:id="0"/>
    <w:p w:rsidR="00F35BC6" w:rsidRDefault="00F35BC6" w:rsidP="00F35BC6">
      <w:pPr>
        <w:jc w:val="both"/>
      </w:pPr>
      <w:r>
        <w:t xml:space="preserve">С </w:t>
      </w:r>
      <w:r w:rsidR="00A44209">
        <w:t>наступлением</w:t>
      </w:r>
      <w:r>
        <w:t xml:space="preserve"> летнего сезона стоимость квартир на рынке новостроек будет увеличена. К такому выводу пришли эксперты компании «ИнтерГрупп», проанализировав рынок первичной недвижимости Санкт-Петербурга. Специалисты также объявили о плановом повышении цен на квадратный метр в ЖК «Две столицы», который строится в Московском районе Северной столицы. В зависимости от типа и планировок жилья, индексация составит 1,5-2,5%.</w:t>
      </w:r>
    </w:p>
    <w:p w:rsidR="00F35BC6" w:rsidRDefault="00F35BC6" w:rsidP="00F35BC6">
      <w:pPr>
        <w:jc w:val="both"/>
      </w:pPr>
      <w:r>
        <w:t xml:space="preserve">Как поясняют эксперты, </w:t>
      </w:r>
      <w:r w:rsidR="00A44209">
        <w:t>такие изменения связаны</w:t>
      </w:r>
      <w:r>
        <w:t xml:space="preserve"> с ростом стадии готовности жилых комплексов. «</w:t>
      </w:r>
      <w:r w:rsidR="00A44209">
        <w:t>Это вполне закономерный процесс в реализации любого объекта</w:t>
      </w:r>
      <w:r>
        <w:t xml:space="preserve">, </w:t>
      </w:r>
      <w:r w:rsidR="00A44209">
        <w:t xml:space="preserve">– </w:t>
      </w:r>
      <w:r>
        <w:t xml:space="preserve">утверждает </w:t>
      </w:r>
      <w:r w:rsidRPr="00A44209">
        <w:rPr>
          <w:b/>
        </w:rPr>
        <w:t>Владислав Сафонов, директор по маркетингу и продажам компании «ИнтерГрупп»</w:t>
      </w:r>
      <w:r>
        <w:t xml:space="preserve">. – Однако несмотря на </w:t>
      </w:r>
      <w:r w:rsidR="00A44209">
        <w:t>повышение стоимости</w:t>
      </w:r>
      <w:r>
        <w:t>, в ЖК «Две столицы» по-прежнему будет действовать гибкая ценовая политика и система скидок. Кроме того, благодаря наличию сразу нескольких инструментов приобретения квартир, каждый покупатель сможет подобрать для себя наиболее подходящие условия: 100% оплату, рассрочку или привлечение ипотечного кредитования».</w:t>
      </w:r>
      <w:r w:rsidR="00A44209">
        <w:t xml:space="preserve"> </w:t>
      </w:r>
    </w:p>
    <w:p w:rsidR="00F35BC6" w:rsidRDefault="00F35BC6" w:rsidP="00F35BC6">
      <w:pPr>
        <w:jc w:val="both"/>
      </w:pPr>
      <w:r>
        <w:t>Он также отметил, чт</w:t>
      </w:r>
      <w:r w:rsidR="003E15F0">
        <w:t>о в ЖК «Д</w:t>
      </w:r>
      <w:r>
        <w:t>ве столицы» представлена широкая линейка ипотечных программ. К примеру, годовая ставка в Московском индустриальном банке составляет 10%, в Сбербанке – 10,4%, а банк «</w:t>
      </w:r>
      <w:r w:rsidR="00B63960">
        <w:t>Возрождение</w:t>
      </w:r>
      <w:r>
        <w:t xml:space="preserve">» предлагает ипотеку без первоначального взноса». </w:t>
      </w:r>
    </w:p>
    <w:p w:rsidR="00F35BC6" w:rsidRDefault="00F35BC6" w:rsidP="00F35BC6">
      <w:pPr>
        <w:jc w:val="both"/>
      </w:pPr>
      <w:r>
        <w:t>Напомним, в рамках первой очереди ЖК «Две столицы» возводится многосекционный корпус. Окончание строительства и сдача в экс</w:t>
      </w:r>
      <w:r w:rsidR="00A44209">
        <w:t>плуатацию запланированы</w:t>
      </w:r>
      <w:r>
        <w:t xml:space="preserve"> уже на 4 кв. 2018 г. </w:t>
      </w:r>
    </w:p>
    <w:p w:rsidR="00213CB4" w:rsidRPr="004D745C" w:rsidRDefault="00213CB4" w:rsidP="00213CB4">
      <w:pPr>
        <w:rPr>
          <w:b/>
          <w:i/>
          <w:u w:val="single"/>
        </w:rPr>
      </w:pPr>
      <w:r w:rsidRPr="004D745C">
        <w:rPr>
          <w:b/>
          <w:i/>
          <w:u w:val="single"/>
        </w:rPr>
        <w:t>Справка о ЖК «Две столицы»</w:t>
      </w:r>
    </w:p>
    <w:p w:rsidR="00213CB4" w:rsidRDefault="00213CB4" w:rsidP="00213CB4">
      <w:pPr>
        <w:jc w:val="both"/>
      </w:pPr>
      <w:r>
        <w:t>ЖК «Две Столицы» - новый проект комплексного освоения территории, строящийся в престижном и динамично развивающемся Московском районе Санкт-Петербурга. Застройщиком пр</w:t>
      </w:r>
      <w:r w:rsidR="000E690C">
        <w:t>оекта выступает компания "ИнтерГ</w:t>
      </w:r>
      <w:r>
        <w:t>рупп", финансовым и стратегическим партнерами -  "Московский индустриальный банк" и Группа Компаний «Основа».</w:t>
      </w:r>
    </w:p>
    <w:p w:rsidR="00213CB4" w:rsidRDefault="00213CB4" w:rsidP="00213CB4">
      <w:pPr>
        <w:jc w:val="both"/>
      </w:pPr>
      <w:r>
        <w:t>Для создания комфортной атмосферы в основу проекта заложена концепция «Город в городе», позволяющая не только наслаждаться уютом собственного дома, но и пользоваться самыми разнообразными объектами инфраструктуры, не покидая территорию комплекса. Для удобства жителей здесь предусмотрены 2 школы, 3 детских сада, стадион, поликлиника, крупнейший в городе ТЦ на близлежащей территории, а также бизнес-парк.</w:t>
      </w:r>
    </w:p>
    <w:p w:rsidR="00213CB4" w:rsidRDefault="00213CB4" w:rsidP="00213CB4">
      <w:pPr>
        <w:jc w:val="both"/>
      </w:pPr>
      <w:r>
        <w:t>Первая фаза строительства проекта включает четыре монолитных 18-этажных корпуса. Площадь участка застройки составляет 5,3 га. Неоспоримым преимуществом комплекса является отличная транспортная доступность: близость к двум крупнейшим магистралям города и пешая доступность станции метро «Звездная», что позволяет быстро и удобно доехать до центра города.</w:t>
      </w:r>
    </w:p>
    <w:p w:rsidR="00213CB4" w:rsidRDefault="00213CB4" w:rsidP="00213CB4">
      <w:pPr>
        <w:jc w:val="both"/>
      </w:pPr>
      <w:r w:rsidRPr="004D745C">
        <w:rPr>
          <w:b/>
        </w:rPr>
        <w:t>Пресс-служба ЖК «Две столицы»</w:t>
      </w:r>
    </w:p>
    <w:p w:rsidR="005139FE" w:rsidRDefault="005139FE" w:rsidP="00661BBD"/>
    <w:p w:rsidR="005139FE" w:rsidRDefault="005139FE" w:rsidP="00661BBD"/>
    <w:p w:rsidR="005139FE" w:rsidRDefault="005139FE" w:rsidP="00661BBD"/>
    <w:sectPr w:rsidR="005139F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248" w:rsidRDefault="00745248" w:rsidP="00213CB4">
      <w:pPr>
        <w:spacing w:after="0" w:line="240" w:lineRule="auto"/>
      </w:pPr>
      <w:r>
        <w:separator/>
      </w:r>
    </w:p>
  </w:endnote>
  <w:endnote w:type="continuationSeparator" w:id="0">
    <w:p w:rsidR="00745248" w:rsidRDefault="00745248" w:rsidP="0021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248" w:rsidRDefault="00745248" w:rsidP="00213CB4">
      <w:pPr>
        <w:spacing w:after="0" w:line="240" w:lineRule="auto"/>
      </w:pPr>
      <w:r>
        <w:separator/>
      </w:r>
    </w:p>
  </w:footnote>
  <w:footnote w:type="continuationSeparator" w:id="0">
    <w:p w:rsidR="00745248" w:rsidRDefault="00745248" w:rsidP="00213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CB4" w:rsidRDefault="00213CB4">
    <w:pPr>
      <w:pStyle w:val="a4"/>
    </w:pPr>
    <w:r>
      <w:rPr>
        <w:noProof/>
        <w:lang w:eastAsia="ru-RU"/>
      </w:rPr>
      <w:drawing>
        <wp:inline distT="0" distB="0" distL="0" distR="0" wp14:anchorId="785CEFA8" wp14:editId="2062FE5D">
          <wp:extent cx="1114425" cy="1114425"/>
          <wp:effectExtent l="0" t="0" r="9525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yUmgWtjmh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3CB4" w:rsidRDefault="00213C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2A"/>
    <w:rsid w:val="000041E4"/>
    <w:rsid w:val="00042CF3"/>
    <w:rsid w:val="00042FDA"/>
    <w:rsid w:val="000524DF"/>
    <w:rsid w:val="000B7784"/>
    <w:rsid w:val="000E4107"/>
    <w:rsid w:val="000E690C"/>
    <w:rsid w:val="00142C70"/>
    <w:rsid w:val="00193431"/>
    <w:rsid w:val="00193EC7"/>
    <w:rsid w:val="00194F7C"/>
    <w:rsid w:val="001B063C"/>
    <w:rsid w:val="00200C77"/>
    <w:rsid w:val="00213CB4"/>
    <w:rsid w:val="002156DF"/>
    <w:rsid w:val="0021667D"/>
    <w:rsid w:val="00234E94"/>
    <w:rsid w:val="00282AD6"/>
    <w:rsid w:val="002C39E7"/>
    <w:rsid w:val="00345174"/>
    <w:rsid w:val="00382E84"/>
    <w:rsid w:val="003D3201"/>
    <w:rsid w:val="003E15F0"/>
    <w:rsid w:val="004263DC"/>
    <w:rsid w:val="00455F6A"/>
    <w:rsid w:val="00456DAC"/>
    <w:rsid w:val="00490BB9"/>
    <w:rsid w:val="004B34BD"/>
    <w:rsid w:val="004D488A"/>
    <w:rsid w:val="004F658C"/>
    <w:rsid w:val="00507D4C"/>
    <w:rsid w:val="005139FE"/>
    <w:rsid w:val="00533354"/>
    <w:rsid w:val="00555C62"/>
    <w:rsid w:val="00576AAE"/>
    <w:rsid w:val="005A022A"/>
    <w:rsid w:val="005D1054"/>
    <w:rsid w:val="0061315A"/>
    <w:rsid w:val="006313C7"/>
    <w:rsid w:val="006375D1"/>
    <w:rsid w:val="00661BBD"/>
    <w:rsid w:val="006804FF"/>
    <w:rsid w:val="006B14E7"/>
    <w:rsid w:val="006B581A"/>
    <w:rsid w:val="006B73CC"/>
    <w:rsid w:val="00705C7D"/>
    <w:rsid w:val="007120B6"/>
    <w:rsid w:val="007439EF"/>
    <w:rsid w:val="00745248"/>
    <w:rsid w:val="007D6CCB"/>
    <w:rsid w:val="007E4CFF"/>
    <w:rsid w:val="007F0A71"/>
    <w:rsid w:val="00856F54"/>
    <w:rsid w:val="008928EB"/>
    <w:rsid w:val="00893771"/>
    <w:rsid w:val="008B65C0"/>
    <w:rsid w:val="008E4B70"/>
    <w:rsid w:val="008E53A9"/>
    <w:rsid w:val="008F33DC"/>
    <w:rsid w:val="008F6CB9"/>
    <w:rsid w:val="009F11A4"/>
    <w:rsid w:val="009F1EF9"/>
    <w:rsid w:val="009F4E06"/>
    <w:rsid w:val="00A03C20"/>
    <w:rsid w:val="00A108D5"/>
    <w:rsid w:val="00A163A0"/>
    <w:rsid w:val="00A3324F"/>
    <w:rsid w:val="00A44209"/>
    <w:rsid w:val="00A51C6E"/>
    <w:rsid w:val="00A56D99"/>
    <w:rsid w:val="00AD6707"/>
    <w:rsid w:val="00B10FA9"/>
    <w:rsid w:val="00B561CC"/>
    <w:rsid w:val="00B63960"/>
    <w:rsid w:val="00BA1762"/>
    <w:rsid w:val="00BC19B9"/>
    <w:rsid w:val="00BF75B9"/>
    <w:rsid w:val="00C747D2"/>
    <w:rsid w:val="00D12521"/>
    <w:rsid w:val="00D13C42"/>
    <w:rsid w:val="00D559D8"/>
    <w:rsid w:val="00DD6391"/>
    <w:rsid w:val="00DF4011"/>
    <w:rsid w:val="00E20CC3"/>
    <w:rsid w:val="00E6513A"/>
    <w:rsid w:val="00E72AC8"/>
    <w:rsid w:val="00EB2352"/>
    <w:rsid w:val="00EE64AE"/>
    <w:rsid w:val="00F35BC6"/>
    <w:rsid w:val="00FB0B46"/>
    <w:rsid w:val="00FB6814"/>
    <w:rsid w:val="00FC046F"/>
    <w:rsid w:val="00FC7722"/>
    <w:rsid w:val="00FD0CBA"/>
    <w:rsid w:val="00FD1F16"/>
    <w:rsid w:val="00FE5874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ABD80-56FD-43BD-BC4A-4C09804D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BB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1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3CB4"/>
  </w:style>
  <w:style w:type="paragraph" w:styleId="a6">
    <w:name w:val="footer"/>
    <w:basedOn w:val="a"/>
    <w:link w:val="a7"/>
    <w:uiPriority w:val="99"/>
    <w:unhideWhenUsed/>
    <w:rsid w:val="0021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3CB4"/>
  </w:style>
  <w:style w:type="paragraph" w:styleId="a8">
    <w:name w:val="Balloon Text"/>
    <w:basedOn w:val="a"/>
    <w:link w:val="a9"/>
    <w:uiPriority w:val="99"/>
    <w:semiHidden/>
    <w:unhideWhenUsed/>
    <w:rsid w:val="000E6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6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OVSZ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Шиншинова Дарья Александровна</dc:creator>
  <cp:keywords/>
  <dc:description/>
  <cp:lastModifiedBy>Шиншинова Дарья Александровна</cp:lastModifiedBy>
  <cp:revision>2</cp:revision>
  <cp:lastPrinted>2017-05-25T12:31:00Z</cp:lastPrinted>
  <dcterms:created xsi:type="dcterms:W3CDTF">2017-05-29T10:16:00Z</dcterms:created>
  <dcterms:modified xsi:type="dcterms:W3CDTF">2017-05-29T10:16:00Z</dcterms:modified>
</cp:coreProperties>
</file>