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291F" w:rsidRDefault="002F3E47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Доля локальных сделок в ЖК “Первый клубный дом” превысила 80%</w:t>
      </w:r>
    </w:p>
    <w:p w:rsidR="00FC291F" w:rsidRDefault="00FC291F">
      <w:pPr>
        <w:rPr>
          <w:sz w:val="24"/>
          <w:szCs w:val="24"/>
        </w:rPr>
      </w:pPr>
    </w:p>
    <w:p w:rsidR="00FC291F" w:rsidRDefault="002F3E47">
      <w:r w:rsidRPr="00094443">
        <w:rPr>
          <w:i/>
        </w:rPr>
        <w:t>Специалисты ООО ИСК “Ареал” проанализировали структуру обращений и сделок в ЖК “Первый клубный дом” (г. Люберцы). В структуре сделок за период с января по май 2017 года преобладают жители наиболее близких к локации жилого комплекса районов столицы и области: более 80% всех покупок совершено  жителями юго-востока Подмосковья, юга и юго-востока Москв</w:t>
      </w:r>
      <w:r w:rsidR="00094443">
        <w:rPr>
          <w:i/>
        </w:rPr>
        <w:t>ы</w:t>
      </w:r>
      <w:r w:rsidRPr="00094443">
        <w:rPr>
          <w:i/>
        </w:rPr>
        <w:t>. Основным покупательским мотивом стало улучшение жилищных условий</w:t>
      </w:r>
      <w:r>
        <w:t xml:space="preserve">. </w:t>
      </w:r>
    </w:p>
    <w:p w:rsidR="00FC291F" w:rsidRDefault="00FC291F"/>
    <w:p w:rsidR="00FC291F" w:rsidRDefault="002F3E47">
      <w:pPr>
        <w:spacing w:line="240" w:lineRule="auto"/>
      </w:pPr>
      <w:r>
        <w:t>Порядка 16% от общего объема сделок с начала года заключено покупателями-москвичами, главным образом — жителями районов Выхино-Жулебино, Рязанский (ЮВАО) и Бирюлево</w:t>
      </w:r>
      <w:r w:rsidR="00615836" w:rsidRPr="00615836">
        <w:t xml:space="preserve"> </w:t>
      </w:r>
      <w:r>
        <w:t xml:space="preserve">Восточное (ЮАО). Еще около 65% сделок совершили жители области, преимущественно — Люберецкого района и прилегающих к нему Раменского района и г. Балашиха. “Таким образом, не менее 81% сделок, заключенных на объекте с начала года, пришлось на жителей юга, юго-востока, и востока Москвы и области, — рассказывает </w:t>
      </w:r>
      <w:r>
        <w:rPr>
          <w:b/>
        </w:rPr>
        <w:t>заместитель генерального директора по развитию ООО ИСК “Ареал” Максим Радченко</w:t>
      </w:r>
      <w:r>
        <w:t xml:space="preserve">. — Столь высокий локальный спрос объясняется сложившимся дисбалансом спроса и предложения: Люберцы после открытия метро стали интересны для улучшения жилищных условий не только жителям области, но и москвичам, при этом предложение сегментов “комфорт +” и выше до середины прошлого года практически отсутствовало”. </w:t>
      </w:r>
    </w:p>
    <w:p w:rsidR="00FC291F" w:rsidRDefault="00FC291F">
      <w:pPr>
        <w:spacing w:line="240" w:lineRule="auto"/>
      </w:pPr>
    </w:p>
    <w:p w:rsidR="00FC291F" w:rsidRDefault="002F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Оставшиеся 19% сделок по покупке квартиры в ЖК “Первый клубный дом” пришлось на жителей российских регионов — преимущественно, Тверской, Тульской, Курской, Саратовской, Ульяновской и Смоленской областей, а также республик Чувашия и Марий Эл.</w:t>
      </w:r>
    </w:p>
    <w:p w:rsidR="00FC291F" w:rsidRDefault="00FC291F">
      <w:pPr>
        <w:spacing w:line="240" w:lineRule="auto"/>
      </w:pPr>
    </w:p>
    <w:p w:rsidR="00FC291F" w:rsidRDefault="002F3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По статистике ООО ИСК “Ареал” за январь-май 2017 года, основным мотивом покупки квартиры в ЖК “Первый клубный дом” жители Москвы и Подмосковья называют именно улучшение жилищных условий (93%). При этом 76% покупателей уже имеют в собственности квартиру или дом, 15% арендуют жилье, 9% проживают с родителями.  </w:t>
      </w:r>
    </w:p>
    <w:p w:rsidR="00FC291F" w:rsidRDefault="00FC291F">
      <w:pPr>
        <w:rPr>
          <w:b/>
          <w:sz w:val="20"/>
          <w:szCs w:val="20"/>
        </w:rPr>
      </w:pPr>
    </w:p>
    <w:p w:rsidR="00FC291F" w:rsidRDefault="00FC291F">
      <w:pPr>
        <w:rPr>
          <w:b/>
          <w:sz w:val="20"/>
          <w:szCs w:val="20"/>
        </w:rPr>
      </w:pPr>
    </w:p>
    <w:p w:rsidR="00FC291F" w:rsidRDefault="00FC291F">
      <w:pPr>
        <w:rPr>
          <w:b/>
          <w:sz w:val="20"/>
          <w:szCs w:val="20"/>
        </w:rPr>
      </w:pPr>
    </w:p>
    <w:p w:rsidR="00FC291F" w:rsidRDefault="002F3E47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Справка о проекте</w:t>
      </w:r>
    </w:p>
    <w:p w:rsidR="00FC291F" w:rsidRDefault="002F3E47">
      <w:pPr>
        <w:shd w:val="clear" w:color="auto" w:fill="FFFFFF"/>
        <w:spacing w:after="225" w:line="240" w:lineRule="auto"/>
        <w:rPr>
          <w:color w:val="333333"/>
          <w:sz w:val="16"/>
          <w:szCs w:val="16"/>
        </w:rPr>
      </w:pPr>
      <w:r>
        <w:rPr>
          <w:color w:val="333333"/>
          <w:sz w:val="20"/>
          <w:szCs w:val="20"/>
        </w:rPr>
        <w:br/>
      </w:r>
      <w:r>
        <w:rPr>
          <w:color w:val="333333"/>
          <w:sz w:val="16"/>
          <w:szCs w:val="16"/>
        </w:rPr>
        <w:t>«Первый клубный дом» в центре Люберец задаёт новые стандарты качества жизни в восточной части Подмосковья. Это стильная архитектура, высокое качество материалов, современные концепции обустройства прилегающей территории и роскошная дизайнерская отделка входных групп и мест общего пользования. Это приватность и безопасность, удобная транспортная доступность и вся необходимая инфраструктура. </w:t>
      </w:r>
    </w:p>
    <w:p w:rsidR="00FC291F" w:rsidRDefault="002F3E47">
      <w:pPr>
        <w:shd w:val="clear" w:color="auto" w:fill="FFFFFF"/>
        <w:spacing w:after="225" w:line="240" w:lineRule="auto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Динамичную архитектуру формируют </w:t>
      </w:r>
      <w:proofErr w:type="spellStart"/>
      <w:r>
        <w:rPr>
          <w:color w:val="333333"/>
          <w:sz w:val="16"/>
          <w:szCs w:val="16"/>
        </w:rPr>
        <w:t>разноуровневые</w:t>
      </w:r>
      <w:proofErr w:type="spellEnd"/>
      <w:r>
        <w:rPr>
          <w:color w:val="333333"/>
          <w:sz w:val="16"/>
          <w:szCs w:val="16"/>
        </w:rPr>
        <w:t xml:space="preserve"> секции высотой от 12 до 22 этажей. Дополнительную выразительность объекту придаёт панорамное остекление лоджий некоторых этажей.</w:t>
      </w:r>
    </w:p>
    <w:p w:rsidR="00FC291F" w:rsidRDefault="002F3E47">
      <w:pPr>
        <w:shd w:val="clear" w:color="auto" w:fill="FFFFFF"/>
        <w:spacing w:after="225" w:line="240" w:lineRule="auto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В доме запланировано девять секций, входные группы которых украсит изысканная дизайнерская отделка из высококачественных материалов. К услугам жителей – служба </w:t>
      </w:r>
      <w:proofErr w:type="spellStart"/>
      <w:r>
        <w:rPr>
          <w:color w:val="333333"/>
          <w:sz w:val="16"/>
          <w:szCs w:val="16"/>
        </w:rPr>
        <w:t>ресепшн</w:t>
      </w:r>
      <w:proofErr w:type="spellEnd"/>
      <w:r>
        <w:rPr>
          <w:color w:val="333333"/>
          <w:sz w:val="16"/>
          <w:szCs w:val="16"/>
        </w:rPr>
        <w:t>, которая сделает проживание в «Первом клубном доме» особенно комфортным. В частности, в обязанности консьержа входит решение всех бытовых и организационных вопросов.</w:t>
      </w:r>
    </w:p>
    <w:p w:rsidR="00FC291F" w:rsidRDefault="002F3E47">
      <w:pPr>
        <w:shd w:val="clear" w:color="auto" w:fill="FFFFFF"/>
        <w:spacing w:after="225" w:line="240" w:lineRule="auto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Первые этажи останутся нежилыми – эти площади займут коммерческие и социальные объекты. В частности, предусмотрен собственный ресторан с террасой, доступ в который получат только жильцы дома. Автовладельцы будут в полной мере обеспечены машино-местами в двухуровневом подземном и многоуровневом наземном паркингах. </w:t>
      </w:r>
    </w:p>
    <w:p w:rsidR="00FC291F" w:rsidRDefault="002F3E47">
      <w:pPr>
        <w:shd w:val="clear" w:color="auto" w:fill="FFFFFF"/>
        <w:spacing w:after="225" w:line="240" w:lineRule="auto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«Первый клубный дом» войдёт в состав жилого комплекса «Ареал» (5 жилых домов переменной этажности). В шаговой </w:t>
      </w:r>
      <w:r>
        <w:rPr>
          <w:color w:val="333333"/>
          <w:sz w:val="16"/>
          <w:szCs w:val="16"/>
        </w:rPr>
        <w:lastRenderedPageBreak/>
        <w:t xml:space="preserve">доступности – магазины и торговые центры, фитнес-клуб, рестораны, школы и детские сады, поликлиника. Всего за 15 минут можно дойти до </w:t>
      </w:r>
      <w:proofErr w:type="spellStart"/>
      <w:r>
        <w:rPr>
          <w:color w:val="333333"/>
          <w:sz w:val="16"/>
          <w:szCs w:val="16"/>
        </w:rPr>
        <w:t>Жулебинского</w:t>
      </w:r>
      <w:proofErr w:type="spellEnd"/>
      <w:r>
        <w:rPr>
          <w:color w:val="333333"/>
          <w:sz w:val="16"/>
          <w:szCs w:val="16"/>
        </w:rPr>
        <w:t xml:space="preserve"> лесопарка и насладиться прогулкой на свежем воздухе. </w:t>
      </w:r>
    </w:p>
    <w:p w:rsidR="00FC291F" w:rsidRDefault="002F3E47">
      <w:pPr>
        <w:shd w:val="clear" w:color="auto" w:fill="FFFFFF"/>
        <w:spacing w:after="225" w:line="240" w:lineRule="auto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Агенты по реализации квартир в «Первом клубном доме» в Люберцах – «БЕСТ-Новострой» и «Ареал-</w:t>
      </w:r>
      <w:proofErr w:type="spellStart"/>
      <w:r>
        <w:rPr>
          <w:color w:val="333333"/>
          <w:sz w:val="16"/>
          <w:szCs w:val="16"/>
        </w:rPr>
        <w:t>Риэлт</w:t>
      </w:r>
      <w:proofErr w:type="spellEnd"/>
      <w:r>
        <w:rPr>
          <w:color w:val="333333"/>
          <w:sz w:val="16"/>
          <w:szCs w:val="16"/>
        </w:rPr>
        <w:t>».</w:t>
      </w:r>
    </w:p>
    <w:p w:rsidR="00FC291F" w:rsidRDefault="00FC291F">
      <w:pPr>
        <w:shd w:val="clear" w:color="auto" w:fill="FFFFFF"/>
        <w:spacing w:after="225" w:line="240" w:lineRule="auto"/>
        <w:rPr>
          <w:color w:val="333333"/>
          <w:sz w:val="16"/>
          <w:szCs w:val="16"/>
        </w:rPr>
      </w:pPr>
    </w:p>
    <w:p w:rsidR="00FC291F" w:rsidRDefault="00FC291F">
      <w:pPr>
        <w:rPr>
          <w:sz w:val="16"/>
          <w:szCs w:val="16"/>
        </w:rPr>
      </w:pPr>
    </w:p>
    <w:sectPr w:rsidR="00FC291F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47" w:rsidRDefault="002F3E47">
      <w:pPr>
        <w:spacing w:line="240" w:lineRule="auto"/>
      </w:pPr>
      <w:r>
        <w:separator/>
      </w:r>
    </w:p>
  </w:endnote>
  <w:endnote w:type="continuationSeparator" w:id="0">
    <w:p w:rsidR="002F3E47" w:rsidRDefault="002F3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47" w:rsidRDefault="002F3E47">
      <w:pPr>
        <w:spacing w:line="240" w:lineRule="auto"/>
      </w:pPr>
      <w:r>
        <w:separator/>
      </w:r>
    </w:p>
  </w:footnote>
  <w:footnote w:type="continuationSeparator" w:id="0">
    <w:p w:rsidR="002F3E47" w:rsidRDefault="002F3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1F" w:rsidRDefault="002F3E47">
    <w:pPr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-638174</wp:posOffset>
          </wp:positionH>
          <wp:positionV relativeFrom="paragraph">
            <wp:posOffset>-161924</wp:posOffset>
          </wp:positionV>
          <wp:extent cx="1905000" cy="666750"/>
          <wp:effectExtent l="0" t="0" r="0" b="0"/>
          <wp:wrapSquare wrapText="bothSides" distT="0" distB="0" distL="114300" distR="114300"/>
          <wp:docPr id="1" name="image2.png" descr="Первый клубный дом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Первый клубный дом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291F" w:rsidRDefault="00FC291F"/>
  <w:p w:rsidR="00FC291F" w:rsidRDefault="00FC291F"/>
  <w:p w:rsidR="00FC291F" w:rsidRDefault="002F3E47">
    <w:pPr>
      <w:rPr>
        <w:sz w:val="20"/>
        <w:szCs w:val="20"/>
      </w:rPr>
    </w:pPr>
    <w:r>
      <w:rPr>
        <w:sz w:val="20"/>
        <w:szCs w:val="20"/>
      </w:rPr>
      <w:t>Пресс-релиз</w:t>
    </w:r>
  </w:p>
  <w:p w:rsidR="00FC291F" w:rsidRDefault="00094443">
    <w:pPr>
      <w:rPr>
        <w:sz w:val="20"/>
        <w:szCs w:val="20"/>
      </w:rPr>
    </w:pPr>
    <w:r>
      <w:rPr>
        <w:sz w:val="20"/>
        <w:szCs w:val="20"/>
      </w:rPr>
      <w:t>Москва, 19</w:t>
    </w:r>
    <w:r w:rsidR="002F3E47">
      <w:rPr>
        <w:sz w:val="20"/>
        <w:szCs w:val="20"/>
      </w:rPr>
      <w:t>.05.2017</w:t>
    </w:r>
  </w:p>
  <w:p w:rsidR="00FC291F" w:rsidRDefault="00FC291F">
    <w:pPr>
      <w:tabs>
        <w:tab w:val="center" w:pos="4677"/>
        <w:tab w:val="right" w:pos="9355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1F"/>
    <w:rsid w:val="00094443"/>
    <w:rsid w:val="002F3E47"/>
    <w:rsid w:val="00615836"/>
    <w:rsid w:val="00CB6FAA"/>
    <w:rsid w:val="00F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944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443"/>
  </w:style>
  <w:style w:type="paragraph" w:styleId="a7">
    <w:name w:val="footer"/>
    <w:basedOn w:val="a"/>
    <w:link w:val="a8"/>
    <w:uiPriority w:val="99"/>
    <w:unhideWhenUsed/>
    <w:rsid w:val="0009444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944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443"/>
  </w:style>
  <w:style w:type="paragraph" w:styleId="a7">
    <w:name w:val="footer"/>
    <w:basedOn w:val="a"/>
    <w:link w:val="a8"/>
    <w:uiPriority w:val="99"/>
    <w:unhideWhenUsed/>
    <w:rsid w:val="0009444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 Maksimova</dc:creator>
  <cp:lastModifiedBy>Алевтина </cp:lastModifiedBy>
  <cp:revision>2</cp:revision>
  <dcterms:created xsi:type="dcterms:W3CDTF">2017-05-18T16:22:00Z</dcterms:created>
  <dcterms:modified xsi:type="dcterms:W3CDTF">2017-05-18T16:22:00Z</dcterms:modified>
</cp:coreProperties>
</file>