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7B" w:rsidRPr="00385D25" w:rsidRDefault="0041257B" w:rsidP="0041257B">
      <w:pPr>
        <w:spacing w:after="0" w:line="240" w:lineRule="auto"/>
        <w:ind w:left="16"/>
        <w:jc w:val="right"/>
        <w:rPr>
          <w:rFonts w:ascii="Panton" w:hAnsi="Panton" w:cs="Times New Roman"/>
          <w:color w:val="000000" w:themeColor="text1"/>
          <w:sz w:val="20"/>
          <w:szCs w:val="20"/>
        </w:rPr>
      </w:pPr>
      <w:r w:rsidRPr="00141C7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0E7EB1E" wp14:editId="2C339AD1">
            <wp:simplePos x="0" y="0"/>
            <wp:positionH relativeFrom="column">
              <wp:posOffset>67310</wp:posOffset>
            </wp:positionH>
            <wp:positionV relativeFrom="paragraph">
              <wp:posOffset>-222885</wp:posOffset>
            </wp:positionV>
            <wp:extent cx="1619250" cy="1276350"/>
            <wp:effectExtent l="0" t="0" r="0" b="0"/>
            <wp:wrapSquare wrapText="bothSides"/>
            <wp:docPr id="10" name="Рисунок 10" descr="C:\Users\Kolesnikovaj\Desktop\Бланки\БЛАНКИ 2016\инг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esnikovaj\Desktop\Бланки\БЛАНКИ 2016\ингра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1C79">
        <w:rPr>
          <w:rFonts w:ascii="Panton" w:hAnsi="Panton" w:cs="Times New Roman"/>
          <w:color w:val="000000" w:themeColor="text1"/>
          <w:sz w:val="20"/>
          <w:szCs w:val="20"/>
        </w:rPr>
        <w:t xml:space="preserve">129090, г. Москва, </w:t>
      </w:r>
    </w:p>
    <w:p w:rsidR="0041257B" w:rsidRPr="00141C79" w:rsidRDefault="0041257B" w:rsidP="0041257B">
      <w:pPr>
        <w:spacing w:after="0" w:line="240" w:lineRule="auto"/>
        <w:jc w:val="right"/>
        <w:rPr>
          <w:rFonts w:ascii="Panton" w:hAnsi="Panton" w:cs="Times New Roman"/>
          <w:color w:val="000000" w:themeColor="text1"/>
          <w:sz w:val="20"/>
          <w:szCs w:val="20"/>
        </w:rPr>
      </w:pPr>
      <w:r w:rsidRPr="00385D25">
        <w:rPr>
          <w:rFonts w:ascii="Panton" w:hAnsi="Panton" w:cs="Times New Roman"/>
          <w:color w:val="000000" w:themeColor="text1"/>
          <w:sz w:val="20"/>
          <w:szCs w:val="20"/>
        </w:rPr>
        <w:t xml:space="preserve"> </w:t>
      </w:r>
      <w:r w:rsidRPr="00141C79">
        <w:rPr>
          <w:rFonts w:ascii="Panton" w:hAnsi="Panton" w:cs="Times New Roman"/>
          <w:color w:val="000000" w:themeColor="text1"/>
          <w:sz w:val="20"/>
          <w:szCs w:val="20"/>
        </w:rPr>
        <w:t>Олимпийский проспект, д .14</w:t>
      </w:r>
    </w:p>
    <w:p w:rsidR="0041257B" w:rsidRPr="00141C79" w:rsidRDefault="0041257B" w:rsidP="0041257B">
      <w:pPr>
        <w:spacing w:after="0" w:line="240" w:lineRule="auto"/>
        <w:jc w:val="right"/>
        <w:rPr>
          <w:rFonts w:ascii="Panton" w:hAnsi="Panton" w:cs="Times New Roman"/>
          <w:color w:val="000000" w:themeColor="text1"/>
          <w:sz w:val="20"/>
          <w:szCs w:val="20"/>
        </w:rPr>
      </w:pPr>
      <w:r w:rsidRPr="00141C79">
        <w:rPr>
          <w:rFonts w:ascii="Panton" w:hAnsi="Panton" w:cs="Times New Roman"/>
          <w:color w:val="000000" w:themeColor="text1"/>
          <w:sz w:val="20"/>
          <w:szCs w:val="20"/>
        </w:rPr>
        <w:t>+7 495 544 11 11</w:t>
      </w:r>
    </w:p>
    <w:p w:rsidR="0041257B" w:rsidRPr="00141C79" w:rsidRDefault="00560392" w:rsidP="0041257B">
      <w:pPr>
        <w:spacing w:after="0" w:line="240" w:lineRule="auto"/>
        <w:jc w:val="right"/>
        <w:rPr>
          <w:rFonts w:ascii="Panton" w:hAnsi="Panton" w:cs="Times New Roman"/>
          <w:color w:val="000000" w:themeColor="text1"/>
          <w:sz w:val="20"/>
          <w:szCs w:val="20"/>
        </w:rPr>
      </w:pPr>
      <w:hyperlink r:id="rId5" w:history="1">
        <w:r w:rsidR="0041257B" w:rsidRPr="00141C79">
          <w:rPr>
            <w:rFonts w:ascii="Panton" w:hAnsi="Panton" w:cs="Times New Roman"/>
            <w:color w:val="0563C1" w:themeColor="hyperlink"/>
            <w:sz w:val="20"/>
            <w:szCs w:val="20"/>
            <w:u w:val="single"/>
            <w:lang w:val="en-US"/>
          </w:rPr>
          <w:t>info</w:t>
        </w:r>
        <w:r w:rsidR="0041257B" w:rsidRPr="00141C79">
          <w:rPr>
            <w:rFonts w:ascii="Panton" w:hAnsi="Panton" w:cs="Times New Roman"/>
            <w:color w:val="0563C1" w:themeColor="hyperlink"/>
            <w:sz w:val="20"/>
            <w:szCs w:val="20"/>
            <w:u w:val="single"/>
          </w:rPr>
          <w:t>@</w:t>
        </w:r>
        <w:proofErr w:type="spellStart"/>
        <w:r w:rsidR="0041257B" w:rsidRPr="00141C79">
          <w:rPr>
            <w:rFonts w:ascii="Panton" w:hAnsi="Panton" w:cs="Times New Roman"/>
            <w:color w:val="0563C1" w:themeColor="hyperlink"/>
            <w:sz w:val="20"/>
            <w:szCs w:val="20"/>
            <w:u w:val="single"/>
            <w:lang w:val="en-US"/>
          </w:rPr>
          <w:t>ingrad</w:t>
        </w:r>
        <w:proofErr w:type="spellEnd"/>
        <w:r w:rsidR="0041257B" w:rsidRPr="00141C79">
          <w:rPr>
            <w:rFonts w:ascii="Panton" w:hAnsi="Panton" w:cs="Times New Roman"/>
            <w:color w:val="0563C1" w:themeColor="hyperlink"/>
            <w:sz w:val="20"/>
            <w:szCs w:val="20"/>
            <w:u w:val="single"/>
          </w:rPr>
          <w:t>.</w:t>
        </w:r>
        <w:r w:rsidR="0041257B" w:rsidRPr="00141C79">
          <w:rPr>
            <w:rFonts w:ascii="Panton" w:hAnsi="Panton" w:cs="Times New Roman"/>
            <w:color w:val="0563C1" w:themeColor="hyperlink"/>
            <w:sz w:val="20"/>
            <w:szCs w:val="20"/>
            <w:u w:val="single"/>
            <w:lang w:val="en-US"/>
          </w:rPr>
          <w:t>com</w:t>
        </w:r>
      </w:hyperlink>
    </w:p>
    <w:p w:rsidR="0041257B" w:rsidRPr="00450773" w:rsidRDefault="00560392" w:rsidP="004125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1257B" w:rsidRPr="00141C79">
          <w:rPr>
            <w:rFonts w:ascii="Panton" w:hAnsi="Panton" w:cs="Times New Roman"/>
            <w:color w:val="0563C1" w:themeColor="hyperlink"/>
            <w:sz w:val="20"/>
            <w:szCs w:val="20"/>
            <w:u w:val="single"/>
          </w:rPr>
          <w:t>www.ingrad.com</w:t>
        </w:r>
      </w:hyperlink>
      <w:r w:rsidR="0041257B" w:rsidRPr="00141C79">
        <w:rPr>
          <w:rFonts w:ascii="Panton" w:hAnsi="Panton" w:cs="Times New Roman"/>
          <w:color w:val="000000" w:themeColor="text1"/>
          <w:sz w:val="20"/>
          <w:szCs w:val="20"/>
        </w:rPr>
        <w:t xml:space="preserve">  </w:t>
      </w:r>
    </w:p>
    <w:p w:rsidR="0041257B" w:rsidRPr="00560392" w:rsidRDefault="0041257B" w:rsidP="0041257B">
      <w:pPr>
        <w:spacing w:line="36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ascii="Panton" w:hAnsi="Panto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C71140" wp14:editId="39EDAF79">
                <wp:simplePos x="0" y="0"/>
                <wp:positionH relativeFrom="column">
                  <wp:posOffset>-474980</wp:posOffset>
                </wp:positionH>
                <wp:positionV relativeFrom="paragraph">
                  <wp:posOffset>627380</wp:posOffset>
                </wp:positionV>
                <wp:extent cx="66675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509FB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7.4pt,49.4pt" to="487.6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" strokecolor="#ffc000" strokeweight="1.25pt">
                <v:stroke joinstyle="miter"/>
                <o:lock v:ext="edit" shapetype="f"/>
              </v:line>
            </w:pict>
          </mc:Fallback>
        </mc:AlternateContent>
      </w:r>
      <w:r>
        <w:rPr>
          <w:rFonts w:ascii="Panton" w:hAnsi="Panton" w:cs="Times New Roman"/>
          <w:b/>
          <w:color w:val="000000" w:themeColor="text1"/>
          <w:sz w:val="24"/>
          <w:szCs w:val="24"/>
        </w:rPr>
        <w:br w:type="textWrapping" w:clear="all"/>
      </w:r>
    </w:p>
    <w:p w:rsidR="00102AE6" w:rsidRPr="00560392" w:rsidRDefault="0041257B" w:rsidP="00BD5B6B">
      <w:pPr>
        <w:spacing w:after="0" w:line="360" w:lineRule="auto"/>
        <w:ind w:firstLine="709"/>
        <w:rPr>
          <w:rFonts w:cs="Times New Roman"/>
          <w:b/>
          <w:sz w:val="28"/>
          <w:szCs w:val="24"/>
        </w:rPr>
      </w:pPr>
      <w:r w:rsidRPr="00560392">
        <w:rPr>
          <w:rFonts w:cs="Times New Roman"/>
          <w:b/>
          <w:sz w:val="28"/>
          <w:szCs w:val="24"/>
        </w:rPr>
        <w:t>Пресс-релиз</w:t>
      </w:r>
    </w:p>
    <w:p w:rsidR="00DA1B18" w:rsidRPr="00BD5B6B" w:rsidRDefault="00DA1B18" w:rsidP="00BD5B6B">
      <w:pPr>
        <w:spacing w:after="0" w:line="276" w:lineRule="auto"/>
        <w:ind w:firstLine="567"/>
        <w:contextualSpacing/>
        <w:jc w:val="center"/>
        <w:rPr>
          <w:rFonts w:cs="Times New Roman"/>
          <w:b/>
          <w:sz w:val="28"/>
          <w:szCs w:val="24"/>
        </w:rPr>
      </w:pPr>
      <w:r w:rsidRPr="00BD5B6B">
        <w:rPr>
          <w:rFonts w:cs="Times New Roman"/>
          <w:b/>
          <w:sz w:val="28"/>
          <w:szCs w:val="24"/>
        </w:rPr>
        <w:t>Группа компаний «</w:t>
      </w:r>
      <w:proofErr w:type="spellStart"/>
      <w:r w:rsidRPr="00BD5B6B">
        <w:rPr>
          <w:rFonts w:cs="Times New Roman"/>
          <w:b/>
          <w:sz w:val="28"/>
          <w:szCs w:val="24"/>
        </w:rPr>
        <w:t>Инград</w:t>
      </w:r>
      <w:proofErr w:type="spellEnd"/>
      <w:r w:rsidRPr="00BD5B6B">
        <w:rPr>
          <w:rFonts w:cs="Times New Roman"/>
          <w:b/>
          <w:sz w:val="28"/>
          <w:szCs w:val="24"/>
        </w:rPr>
        <w:t xml:space="preserve">» открывает новый офис продаж в ЖК «Михайлова, 31» </w:t>
      </w:r>
    </w:p>
    <w:p w:rsidR="00DA1B18" w:rsidRDefault="00DA1B18" w:rsidP="00DA1B18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DA1B18" w:rsidRPr="00BD5B6B" w:rsidRDefault="00DA1B18" w:rsidP="00BD5B6B">
      <w:pPr>
        <w:spacing w:line="360" w:lineRule="auto"/>
        <w:contextualSpacing/>
        <w:rPr>
          <w:rFonts w:cs="Times New Roman"/>
          <w:i/>
          <w:sz w:val="24"/>
          <w:szCs w:val="24"/>
        </w:rPr>
      </w:pPr>
      <w:r w:rsidRPr="00BD5B6B">
        <w:rPr>
          <w:rFonts w:cs="Times New Roman"/>
          <w:b/>
          <w:i/>
          <w:sz w:val="24"/>
          <w:szCs w:val="24"/>
        </w:rPr>
        <w:t>Москва, 13 июля</w:t>
      </w:r>
      <w:r w:rsidR="00BD5B6B" w:rsidRPr="00560392">
        <w:rPr>
          <w:rFonts w:cs="Times New Roman"/>
          <w:b/>
          <w:i/>
          <w:sz w:val="24"/>
          <w:szCs w:val="24"/>
        </w:rPr>
        <w:t xml:space="preserve"> 2017 </w:t>
      </w:r>
      <w:r w:rsidR="00BD5B6B" w:rsidRPr="00BD5B6B">
        <w:rPr>
          <w:rFonts w:cs="Times New Roman"/>
          <w:b/>
          <w:i/>
          <w:sz w:val="24"/>
          <w:szCs w:val="24"/>
        </w:rPr>
        <w:t>года</w:t>
      </w:r>
      <w:r w:rsidRPr="00BD5B6B">
        <w:rPr>
          <w:rFonts w:cs="Times New Roman"/>
          <w:b/>
          <w:i/>
          <w:sz w:val="24"/>
          <w:szCs w:val="24"/>
        </w:rPr>
        <w:t>.</w:t>
      </w:r>
      <w:r w:rsidRPr="00BD5B6B">
        <w:rPr>
          <w:rFonts w:cs="Times New Roman"/>
          <w:i/>
          <w:sz w:val="24"/>
          <w:szCs w:val="24"/>
        </w:rPr>
        <w:t xml:space="preserve"> Группа компаний «</w:t>
      </w:r>
      <w:proofErr w:type="spellStart"/>
      <w:r w:rsidRPr="00BD5B6B">
        <w:rPr>
          <w:rFonts w:cs="Times New Roman"/>
          <w:i/>
          <w:sz w:val="24"/>
          <w:szCs w:val="24"/>
        </w:rPr>
        <w:t>Инград</w:t>
      </w:r>
      <w:proofErr w:type="spellEnd"/>
      <w:r w:rsidRPr="00BD5B6B">
        <w:rPr>
          <w:rFonts w:cs="Times New Roman"/>
          <w:i/>
          <w:sz w:val="24"/>
          <w:szCs w:val="24"/>
        </w:rPr>
        <w:t xml:space="preserve">» сообщает об открытии нового офиса продаж жилого комплекса «Михайлова, 31». </w:t>
      </w:r>
    </w:p>
    <w:p w:rsidR="00BD5B6B" w:rsidRDefault="00DA1B18" w:rsidP="00BD5B6B">
      <w:pPr>
        <w:spacing w:line="360" w:lineRule="auto"/>
        <w:ind w:firstLine="708"/>
        <w:contextualSpacing/>
        <w:jc w:val="both"/>
        <w:rPr>
          <w:rFonts w:cs="Times New Roman"/>
          <w:sz w:val="24"/>
          <w:szCs w:val="24"/>
        </w:rPr>
      </w:pPr>
      <w:r w:rsidRPr="00BD5B6B">
        <w:rPr>
          <w:rFonts w:cs="Times New Roman"/>
          <w:sz w:val="24"/>
          <w:szCs w:val="24"/>
        </w:rPr>
        <w:t>С 13 июля свои двери для клиентов открывает новый офис продаж группы компаний «</w:t>
      </w:r>
      <w:proofErr w:type="spellStart"/>
      <w:r w:rsidRPr="00BD5B6B">
        <w:rPr>
          <w:rFonts w:cs="Times New Roman"/>
          <w:sz w:val="24"/>
          <w:szCs w:val="24"/>
        </w:rPr>
        <w:t>Инград</w:t>
      </w:r>
      <w:proofErr w:type="spellEnd"/>
      <w:r w:rsidRPr="00BD5B6B">
        <w:rPr>
          <w:rFonts w:cs="Times New Roman"/>
          <w:sz w:val="24"/>
          <w:szCs w:val="24"/>
        </w:rPr>
        <w:t>». Он находится по тому же адресу, что и жилой комплекс «Михайлова, 31». Площадь нового офиса – более 100 кв. метров, на его территории расположена комфортная зона ожидания, зона презентации с современным архитектурным макетом жилого комплекса «Михайлова, 31», просторная переговорная комната, а также зона рецепции. Для самых маленьких гостей нового офиса продаж оборудован детский уголок, а для автомобилистов, которые интересуют</w:t>
      </w:r>
      <w:r w:rsidR="00BD5B6B">
        <w:rPr>
          <w:rFonts w:cs="Times New Roman"/>
          <w:sz w:val="24"/>
          <w:szCs w:val="24"/>
        </w:rPr>
        <w:t>ся недвижимостью от ГК «</w:t>
      </w:r>
      <w:proofErr w:type="spellStart"/>
      <w:r w:rsidR="00BD5B6B">
        <w:rPr>
          <w:rFonts w:cs="Times New Roman"/>
          <w:sz w:val="24"/>
          <w:szCs w:val="24"/>
        </w:rPr>
        <w:t>Инград</w:t>
      </w:r>
      <w:proofErr w:type="spellEnd"/>
      <w:r w:rsidR="00BD5B6B">
        <w:rPr>
          <w:rFonts w:cs="Times New Roman"/>
          <w:sz w:val="24"/>
          <w:szCs w:val="24"/>
        </w:rPr>
        <w:t>»</w:t>
      </w:r>
      <w:r w:rsidR="00560392">
        <w:rPr>
          <w:rFonts w:cs="Times New Roman"/>
          <w:sz w:val="24"/>
          <w:szCs w:val="24"/>
        </w:rPr>
        <w:t xml:space="preserve"> </w:t>
      </w:r>
      <w:r w:rsidR="00560392" w:rsidRPr="00BD5B6B">
        <w:rPr>
          <w:rFonts w:cs="Times New Roman"/>
          <w:sz w:val="24"/>
          <w:szCs w:val="24"/>
        </w:rPr>
        <w:t>—</w:t>
      </w:r>
      <w:r w:rsidR="00560392">
        <w:rPr>
          <w:rFonts w:cs="Times New Roman"/>
          <w:sz w:val="24"/>
          <w:szCs w:val="24"/>
        </w:rPr>
        <w:t> </w:t>
      </w:r>
      <w:r w:rsidRPr="00BD5B6B">
        <w:rPr>
          <w:rFonts w:cs="Times New Roman"/>
          <w:sz w:val="24"/>
          <w:szCs w:val="24"/>
        </w:rPr>
        <w:t xml:space="preserve">гостевая автостоянка на 5 </w:t>
      </w:r>
      <w:proofErr w:type="spellStart"/>
      <w:r w:rsidRPr="00BD5B6B">
        <w:rPr>
          <w:rFonts w:cs="Times New Roman"/>
          <w:sz w:val="24"/>
          <w:szCs w:val="24"/>
        </w:rPr>
        <w:t>машиномест</w:t>
      </w:r>
      <w:proofErr w:type="spellEnd"/>
      <w:r w:rsidRPr="00BD5B6B">
        <w:rPr>
          <w:rFonts w:cs="Times New Roman"/>
          <w:sz w:val="24"/>
          <w:szCs w:val="24"/>
        </w:rPr>
        <w:t>. Как и во всех офисах продаж ГК «</w:t>
      </w:r>
      <w:proofErr w:type="spellStart"/>
      <w:r w:rsidRPr="00BD5B6B">
        <w:rPr>
          <w:rFonts w:cs="Times New Roman"/>
          <w:sz w:val="24"/>
          <w:szCs w:val="24"/>
        </w:rPr>
        <w:t>Инград</w:t>
      </w:r>
      <w:proofErr w:type="spellEnd"/>
      <w:r w:rsidRPr="00BD5B6B">
        <w:rPr>
          <w:rFonts w:cs="Times New Roman"/>
          <w:sz w:val="24"/>
          <w:szCs w:val="24"/>
        </w:rPr>
        <w:t>», здесь работают опытные менеджеры, которые представят гостям полную информацию о строящемся жилом комплексе, помогут</w:t>
      </w:r>
      <w:bookmarkStart w:id="0" w:name="_GoBack"/>
      <w:bookmarkEnd w:id="0"/>
      <w:r w:rsidRPr="00BD5B6B">
        <w:rPr>
          <w:rFonts w:cs="Times New Roman"/>
          <w:sz w:val="24"/>
          <w:szCs w:val="24"/>
        </w:rPr>
        <w:t xml:space="preserve"> разобраться в разнообразии планировок, проконсультируют по вопросам заключения договоров долевого участия. </w:t>
      </w:r>
    </w:p>
    <w:p w:rsidR="00BD5B6B" w:rsidRPr="00BD5B6B" w:rsidRDefault="00DA1B18" w:rsidP="00BD5B6B">
      <w:pPr>
        <w:spacing w:line="360" w:lineRule="auto"/>
        <w:ind w:firstLine="708"/>
        <w:contextualSpacing/>
        <w:jc w:val="both"/>
        <w:rPr>
          <w:rFonts w:cs="Times New Roman"/>
          <w:sz w:val="24"/>
          <w:szCs w:val="24"/>
        </w:rPr>
      </w:pPr>
      <w:r w:rsidRPr="00BD5B6B">
        <w:rPr>
          <w:rFonts w:cs="Times New Roman"/>
          <w:sz w:val="24"/>
          <w:szCs w:val="24"/>
        </w:rPr>
        <w:t>В дни открытия офиса продаж будущих новоселов ждут персональные предложения — начиная от специальных условий, заканчивая большим выбором вариантов оплаты в рассрочку и оформления ипотеки.</w:t>
      </w:r>
    </w:p>
    <w:p w:rsidR="00DA1B18" w:rsidRPr="00BD5B6B" w:rsidRDefault="00DA1B18" w:rsidP="00BD5B6B">
      <w:pPr>
        <w:spacing w:line="360" w:lineRule="auto"/>
        <w:ind w:firstLine="708"/>
        <w:contextualSpacing/>
        <w:jc w:val="both"/>
        <w:rPr>
          <w:rFonts w:cs="Times New Roman"/>
          <w:sz w:val="24"/>
          <w:szCs w:val="24"/>
        </w:rPr>
      </w:pPr>
      <w:r w:rsidRPr="00BD5B6B">
        <w:rPr>
          <w:rFonts w:cs="Times New Roman"/>
          <w:sz w:val="24"/>
          <w:szCs w:val="24"/>
        </w:rPr>
        <w:t xml:space="preserve">Новый офис продаж будет работать в удобном для клиентов режиме: ежедневно с 9:00 до 21:00 часа. </w:t>
      </w:r>
    </w:p>
    <w:p w:rsidR="00462BB0" w:rsidRDefault="00462BB0" w:rsidP="0041257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b/>
        </w:rPr>
      </w:pPr>
    </w:p>
    <w:p w:rsidR="00BD5B6B" w:rsidRDefault="00BD5B6B" w:rsidP="00BD5B6B">
      <w:pPr>
        <w:spacing w:line="36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Справка о ЖК «Михайлова, 31»: </w:t>
      </w:r>
    </w:p>
    <w:p w:rsidR="00BD5B6B" w:rsidRDefault="00BD5B6B" w:rsidP="00BD5B6B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Жилой комплекс комфорт-класса «Михайлова, 31» возводится на юго-востоке Москвы в пешей доступности от станций метро «Рязанский проспект» и «Окская» </w:t>
      </w:r>
      <w:r>
        <w:rPr>
          <w:rFonts w:cs="Times New Roman"/>
          <w:sz w:val="24"/>
          <w:szCs w:val="24"/>
        </w:rPr>
        <w:lastRenderedPageBreak/>
        <w:t>(строится). Благоприятную экологию района обеспечивает находящийся поблизости «</w:t>
      </w:r>
      <w:proofErr w:type="spellStart"/>
      <w:r>
        <w:rPr>
          <w:rFonts w:cs="Times New Roman"/>
          <w:sz w:val="24"/>
          <w:szCs w:val="24"/>
        </w:rPr>
        <w:t>Кусковский</w:t>
      </w:r>
      <w:proofErr w:type="spellEnd"/>
      <w:r>
        <w:rPr>
          <w:rFonts w:cs="Times New Roman"/>
          <w:sz w:val="24"/>
          <w:szCs w:val="24"/>
        </w:rPr>
        <w:t xml:space="preserve"> лесопарк».</w:t>
      </w:r>
    </w:p>
    <w:p w:rsidR="00BD5B6B" w:rsidRDefault="00BD5B6B" w:rsidP="00BD5B6B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ЖК «Михайлова, 31» включает 8 монолитных секций переменной этажности (12-19 этажей) на 685 квартир. Площадь жилых помещений варьируется от 28 до 97 кв. м. Для удобства жильцов на минус первом этаже оборудован подземный паркинг, рассчитанный на 333 </w:t>
      </w:r>
      <w:proofErr w:type="spellStart"/>
      <w:r>
        <w:rPr>
          <w:rFonts w:cs="Times New Roman"/>
          <w:sz w:val="24"/>
          <w:szCs w:val="24"/>
        </w:rPr>
        <w:t>машино</w:t>
      </w:r>
      <w:proofErr w:type="spellEnd"/>
      <w:r>
        <w:rPr>
          <w:rFonts w:cs="Times New Roman"/>
          <w:sz w:val="24"/>
          <w:szCs w:val="24"/>
        </w:rPr>
        <w:t>-места, и 60 кладовых помещений. На первых этажах предусмотрены коммерческие помещения под магазины, аптеки и предприятия сферы услуг, а также встроенный детский сад на 124 места со своей огороженной территорией внутри комплекса.</w:t>
      </w:r>
    </w:p>
    <w:p w:rsidR="00BD5B6B" w:rsidRDefault="00BD5B6B" w:rsidP="00BD5B6B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ЖК «Михайлова, 31» представляет собой полузамкнутый квартал с концепцией «двор без машин», выходящий на первую линию улицы Михайлова с хорошими видовыми характеристиками уже со средних этажей комплекса. Вентилируемые фасады с орнаментальными элементами декора органично смотрятся в сложившейся городской застройке.  Отличительной особенностью является применение декоративных решеток для кондиционеров, выполненных в форме французских балконов, которые также могут использоваться для небольших цветников.</w:t>
      </w:r>
    </w:p>
    <w:p w:rsidR="00BD5B6B" w:rsidRDefault="00BD5B6B" w:rsidP="00BD5B6B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Благоустроенная территория с детскими и спортивными площадками, прогулочными аллеями, хорошая транспортная доступность комплекса, богатый выбор планировочных решений и близость к лесопарку «Кусково» делает ЖК «Михайлова, 31» одним из самых востребованных проектов на столичном рынке недвижимости. Сдача объекта в эксплуатацию планируется в </w:t>
      </w:r>
      <w:r>
        <w:rPr>
          <w:sz w:val="24"/>
          <w:szCs w:val="24"/>
        </w:rPr>
        <w:t>IV</w:t>
      </w:r>
      <w:r>
        <w:rPr>
          <w:rFonts w:cs="Times New Roman"/>
          <w:sz w:val="24"/>
          <w:szCs w:val="24"/>
        </w:rPr>
        <w:t xml:space="preserve"> квартале 2019 года.</w:t>
      </w:r>
    </w:p>
    <w:p w:rsidR="00BD5B6B" w:rsidRDefault="00BD5B6B" w:rsidP="00BD5B6B">
      <w:pPr>
        <w:tabs>
          <w:tab w:val="left" w:pos="612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Справка о ГК «</w:t>
      </w:r>
      <w:proofErr w:type="spellStart"/>
      <w:r>
        <w:rPr>
          <w:b/>
          <w:sz w:val="24"/>
          <w:szCs w:val="24"/>
        </w:rPr>
        <w:t>Инград</w:t>
      </w:r>
      <w:proofErr w:type="spellEnd"/>
      <w:r>
        <w:rPr>
          <w:b/>
          <w:sz w:val="24"/>
          <w:szCs w:val="24"/>
        </w:rPr>
        <w:t xml:space="preserve">»: </w:t>
      </w:r>
      <w:r>
        <w:rPr>
          <w:b/>
          <w:sz w:val="24"/>
          <w:szCs w:val="24"/>
        </w:rPr>
        <w:tab/>
      </w:r>
    </w:p>
    <w:p w:rsidR="00BD5B6B" w:rsidRDefault="00BD5B6B" w:rsidP="00BD5B6B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Группа компаний «</w:t>
      </w:r>
      <w:proofErr w:type="spellStart"/>
      <w:r>
        <w:rPr>
          <w:rFonts w:cs="Times New Roman"/>
          <w:sz w:val="24"/>
          <w:szCs w:val="24"/>
        </w:rPr>
        <w:t>Инград</w:t>
      </w:r>
      <w:proofErr w:type="spellEnd"/>
      <w:r>
        <w:rPr>
          <w:rFonts w:cs="Times New Roman"/>
          <w:sz w:val="24"/>
          <w:szCs w:val="24"/>
        </w:rPr>
        <w:t>» – крупная инвестиционно-девелоперская компания, которая ведет свою деятельность на рынке недвижимости Московского региона с 2012 года. «</w:t>
      </w:r>
      <w:proofErr w:type="spellStart"/>
      <w:r>
        <w:rPr>
          <w:rFonts w:cs="Times New Roman"/>
          <w:sz w:val="24"/>
          <w:szCs w:val="24"/>
        </w:rPr>
        <w:t>Инград</w:t>
      </w:r>
      <w:proofErr w:type="spellEnd"/>
      <w:r>
        <w:rPr>
          <w:rFonts w:cs="Times New Roman"/>
          <w:sz w:val="24"/>
          <w:szCs w:val="24"/>
        </w:rPr>
        <w:t>» ставит перед собой глобальные цели – в кратчайшие сроки войти в топ-10 крупнейших девелоперов России.</w:t>
      </w:r>
    </w:p>
    <w:p w:rsidR="00BD5B6B" w:rsidRDefault="00BD5B6B" w:rsidP="00BD5B6B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ГК «</w:t>
      </w:r>
      <w:proofErr w:type="spellStart"/>
      <w:r>
        <w:rPr>
          <w:rFonts w:cs="Times New Roman"/>
          <w:sz w:val="24"/>
          <w:szCs w:val="24"/>
        </w:rPr>
        <w:t>Инград</w:t>
      </w:r>
      <w:proofErr w:type="spellEnd"/>
      <w:r>
        <w:rPr>
          <w:rFonts w:cs="Times New Roman"/>
          <w:sz w:val="24"/>
          <w:szCs w:val="24"/>
        </w:rPr>
        <w:t xml:space="preserve">» специализируется на строительстве жилых комплексов комфорт и бизнес-класса в Москве и ближнем Подмосковье, уделяя особое внимание соблюдению сроков и качеству строительства, формированию комплексной комфортной среды для жителей, созданию доступной и разнообразной образовательной, спортивной, бытовой инфраструктуры. На сегодняшний день портфель текущих и перспективных проектов ГК </w:t>
      </w:r>
      <w:r>
        <w:rPr>
          <w:rFonts w:cs="Times New Roman"/>
          <w:sz w:val="24"/>
          <w:szCs w:val="24"/>
        </w:rPr>
        <w:lastRenderedPageBreak/>
        <w:t>«</w:t>
      </w:r>
      <w:proofErr w:type="spellStart"/>
      <w:r>
        <w:rPr>
          <w:rFonts w:cs="Times New Roman"/>
          <w:sz w:val="24"/>
          <w:szCs w:val="24"/>
        </w:rPr>
        <w:t>Инград</w:t>
      </w:r>
      <w:proofErr w:type="spellEnd"/>
      <w:r>
        <w:rPr>
          <w:rFonts w:cs="Times New Roman"/>
          <w:sz w:val="24"/>
          <w:szCs w:val="24"/>
        </w:rPr>
        <w:t>» составляет 3,8 млн кв. м недвижимости в наиболее удачных локациях Московского региона.</w:t>
      </w:r>
    </w:p>
    <w:p w:rsidR="00BD5B6B" w:rsidRDefault="00BD5B6B" w:rsidP="00BD5B6B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Группа компаний ведет активное строительство двух масштабных проектов комплексного освоения территории в Московской области: «Новое Медведково» и «Новое Пушкино». В 2016 компания заявила о себе на рынке недвижимости столицы: началась реализация жилых комплексов «Петра Алексеева, 12А», «Вавилова, 69». В начале 2017 года ГК «</w:t>
      </w:r>
      <w:proofErr w:type="spellStart"/>
      <w:r>
        <w:rPr>
          <w:rFonts w:cs="Times New Roman"/>
          <w:sz w:val="24"/>
          <w:szCs w:val="24"/>
        </w:rPr>
        <w:t>Инград</w:t>
      </w:r>
      <w:proofErr w:type="spellEnd"/>
      <w:r>
        <w:rPr>
          <w:rFonts w:cs="Times New Roman"/>
          <w:sz w:val="24"/>
          <w:szCs w:val="24"/>
        </w:rPr>
        <w:t>» приступила к строительству ЖК «Михайлова, 31». В течение года планируется вывод на рынок столицы еще 7 жилых комплексов.</w:t>
      </w:r>
    </w:p>
    <w:p w:rsidR="00BD5B6B" w:rsidRDefault="00BD5B6B" w:rsidP="00BD5B6B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Весной 2017 года компания заявила о грядущем объединении девелоперских компаний «</w:t>
      </w:r>
      <w:proofErr w:type="spellStart"/>
      <w:r>
        <w:rPr>
          <w:rFonts w:cs="Times New Roman"/>
          <w:sz w:val="24"/>
          <w:szCs w:val="24"/>
        </w:rPr>
        <w:t>Инград</w:t>
      </w:r>
      <w:proofErr w:type="spellEnd"/>
      <w:r>
        <w:rPr>
          <w:rFonts w:cs="Times New Roman"/>
          <w:sz w:val="24"/>
          <w:szCs w:val="24"/>
        </w:rPr>
        <w:t>» и «ОПИН» под единым брендом «</w:t>
      </w:r>
      <w:proofErr w:type="spellStart"/>
      <w:r>
        <w:rPr>
          <w:rFonts w:cs="Times New Roman"/>
          <w:sz w:val="24"/>
          <w:szCs w:val="24"/>
        </w:rPr>
        <w:t>Инград</w:t>
      </w:r>
      <w:proofErr w:type="spellEnd"/>
      <w:r>
        <w:rPr>
          <w:rFonts w:cs="Times New Roman"/>
          <w:sz w:val="24"/>
          <w:szCs w:val="24"/>
        </w:rPr>
        <w:t>». После завершения объединения до конца 2017 года на различных этапах разработки и реализации в группе будут находиться 15 жилых проектов.</w:t>
      </w:r>
    </w:p>
    <w:p w:rsidR="00BD5B6B" w:rsidRPr="00775BFD" w:rsidRDefault="00BD5B6B" w:rsidP="00BD5B6B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Залог успеха компании заключается не только в ее надежности, финансовой устойчивости и безукоризненной репутации на рынке, но и в тщательной проработке концепции девелоперских проектов, включая локацию, транспортную доступность и экологическое окружение. Это позволяет всем жилым комплексам от ГК «</w:t>
      </w:r>
      <w:proofErr w:type="spellStart"/>
      <w:r>
        <w:rPr>
          <w:rFonts w:cs="Times New Roman"/>
          <w:sz w:val="24"/>
          <w:szCs w:val="24"/>
        </w:rPr>
        <w:t>Инград</w:t>
      </w:r>
      <w:proofErr w:type="spellEnd"/>
      <w:r>
        <w:rPr>
          <w:rFonts w:cs="Times New Roman"/>
          <w:sz w:val="24"/>
          <w:szCs w:val="24"/>
        </w:rPr>
        <w:t>» быть конкурентными на рынке и востребованными у покупателей.</w:t>
      </w:r>
    </w:p>
    <w:p w:rsidR="002221B9" w:rsidRPr="0041257B" w:rsidRDefault="002221B9" w:rsidP="00DA405C"/>
    <w:sectPr w:rsidR="002221B9" w:rsidRPr="0041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Arial"/>
    <w:charset w:val="00"/>
    <w:family w:val="modern"/>
    <w:pitch w:val="variable"/>
    <w:sig w:usb0="00000001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FC"/>
    <w:rsid w:val="000A62A8"/>
    <w:rsid w:val="000E2715"/>
    <w:rsid w:val="00102AE6"/>
    <w:rsid w:val="00143190"/>
    <w:rsid w:val="002221B9"/>
    <w:rsid w:val="002F3FF5"/>
    <w:rsid w:val="0032539D"/>
    <w:rsid w:val="00384BAC"/>
    <w:rsid w:val="003D6F4D"/>
    <w:rsid w:val="003E6F92"/>
    <w:rsid w:val="0041257B"/>
    <w:rsid w:val="00435576"/>
    <w:rsid w:val="00462BB0"/>
    <w:rsid w:val="00560392"/>
    <w:rsid w:val="00597758"/>
    <w:rsid w:val="00602CEA"/>
    <w:rsid w:val="00612CCE"/>
    <w:rsid w:val="006B49CF"/>
    <w:rsid w:val="00707ACA"/>
    <w:rsid w:val="00750667"/>
    <w:rsid w:val="00772F69"/>
    <w:rsid w:val="007916FC"/>
    <w:rsid w:val="0079461A"/>
    <w:rsid w:val="007C7208"/>
    <w:rsid w:val="00806ECB"/>
    <w:rsid w:val="008F6A2F"/>
    <w:rsid w:val="00915FA3"/>
    <w:rsid w:val="00A75711"/>
    <w:rsid w:val="00AC52D0"/>
    <w:rsid w:val="00B07533"/>
    <w:rsid w:val="00BD5B6B"/>
    <w:rsid w:val="00CF6699"/>
    <w:rsid w:val="00D15DCC"/>
    <w:rsid w:val="00D73293"/>
    <w:rsid w:val="00DA1B18"/>
    <w:rsid w:val="00DA405C"/>
    <w:rsid w:val="00DB6E74"/>
    <w:rsid w:val="00DC6F7B"/>
    <w:rsid w:val="00DE0E7B"/>
    <w:rsid w:val="00DF593D"/>
    <w:rsid w:val="00E031D1"/>
    <w:rsid w:val="00E064AA"/>
    <w:rsid w:val="00E22909"/>
    <w:rsid w:val="00E2515E"/>
    <w:rsid w:val="00E90ED3"/>
    <w:rsid w:val="00F5731A"/>
    <w:rsid w:val="00F97DF1"/>
    <w:rsid w:val="00F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65D0-6918-4319-8B69-0B4FFED4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13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63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grad.com" TargetMode="External"/><Relationship Id="rId5" Type="http://schemas.openxmlformats.org/officeDocument/2006/relationships/hyperlink" Target="mailto:INFO@INGRA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Metadesk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Желанова Татьяна Сергеевна</cp:lastModifiedBy>
  <cp:revision>3</cp:revision>
  <dcterms:created xsi:type="dcterms:W3CDTF">2017-07-13T11:16:00Z</dcterms:created>
  <dcterms:modified xsi:type="dcterms:W3CDTF">2017-07-13T11:18:00Z</dcterms:modified>
</cp:coreProperties>
</file>