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D" w:rsidRPr="00916671" w:rsidRDefault="00792C0D" w:rsidP="00792C0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«Балтийский лизинг» презентовал доступные нефтяникам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экспресс-программы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в сегменте оборудования</w:t>
      </w:r>
    </w:p>
    <w:p w:rsidR="00792C0D" w:rsidRPr="00A33812" w:rsidRDefault="00763043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145CB" w:rsidRPr="00D7553B">
        <w:rPr>
          <w:rFonts w:ascii="Times New Roman" w:hAnsi="Times New Roman"/>
          <w:b/>
          <w:sz w:val="24"/>
          <w:szCs w:val="24"/>
        </w:rPr>
        <w:t>2</w:t>
      </w:r>
      <w:r w:rsidR="00792C0D">
        <w:rPr>
          <w:rFonts w:ascii="Times New Roman" w:hAnsi="Times New Roman"/>
          <w:b/>
          <w:sz w:val="24"/>
          <w:szCs w:val="24"/>
        </w:rPr>
        <w:t>5</w:t>
      </w:r>
      <w:r w:rsidR="00907F13" w:rsidRPr="00D7553B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D7553B">
        <w:rPr>
          <w:rFonts w:ascii="Times New Roman" w:hAnsi="Times New Roman"/>
          <w:b/>
          <w:sz w:val="24"/>
          <w:szCs w:val="24"/>
        </w:rPr>
        <w:t xml:space="preserve"> </w:t>
      </w:r>
      <w:r w:rsidRPr="00D7553B">
        <w:rPr>
          <w:rFonts w:ascii="Times New Roman" w:hAnsi="Times New Roman"/>
          <w:b/>
          <w:sz w:val="24"/>
          <w:szCs w:val="24"/>
        </w:rPr>
        <w:t>2019 года.</w:t>
      </w:r>
      <w:r w:rsidRPr="00D7553B">
        <w:rPr>
          <w:rFonts w:ascii="Times New Roman" w:hAnsi="Times New Roman"/>
          <w:sz w:val="24"/>
          <w:szCs w:val="24"/>
        </w:rPr>
        <w:t xml:space="preserve"> </w:t>
      </w:r>
      <w:r w:rsidR="00792C0D" w:rsidRPr="00A33812">
        <w:rPr>
          <w:rFonts w:ascii="Times New Roman" w:hAnsi="Times New Roman"/>
          <w:sz w:val="24"/>
          <w:szCs w:val="24"/>
        </w:rPr>
        <w:t xml:space="preserve">«Балтийский лизинг» принял участие в 13-й международной выставке «Нефтедобыча. Переработка. Химия». Сотрудники самарского филиала компании представили программы для промышленников на стендах </w:t>
      </w:r>
      <w:r w:rsidR="00792C0D">
        <w:rPr>
          <w:rFonts w:ascii="Times New Roman" w:hAnsi="Times New Roman"/>
          <w:sz w:val="24"/>
          <w:szCs w:val="24"/>
        </w:rPr>
        <w:t xml:space="preserve">отраслевого </w:t>
      </w:r>
      <w:r w:rsidR="00792C0D" w:rsidRPr="00A33812">
        <w:rPr>
          <w:rFonts w:ascii="Times New Roman" w:hAnsi="Times New Roman"/>
          <w:sz w:val="24"/>
          <w:szCs w:val="24"/>
        </w:rPr>
        <w:t>форума.</w:t>
      </w:r>
    </w:p>
    <w:p w:rsidR="00792C0D" w:rsidRPr="00A33812" w:rsidRDefault="00792C0D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3812">
        <w:rPr>
          <w:rFonts w:ascii="Times New Roman" w:hAnsi="Times New Roman"/>
          <w:sz w:val="24"/>
          <w:szCs w:val="24"/>
        </w:rPr>
        <w:t>Специализированная выставка проходи</w:t>
      </w:r>
      <w:r>
        <w:rPr>
          <w:rFonts w:ascii="Times New Roman" w:hAnsi="Times New Roman"/>
          <w:sz w:val="24"/>
          <w:szCs w:val="24"/>
        </w:rPr>
        <w:t>ла</w:t>
      </w:r>
      <w:r w:rsidRPr="00A33812">
        <w:rPr>
          <w:rFonts w:ascii="Times New Roman" w:hAnsi="Times New Roman"/>
          <w:sz w:val="24"/>
          <w:szCs w:val="24"/>
        </w:rPr>
        <w:t xml:space="preserve"> в Самаре с 22 по 24 октября на площадях центра «</w:t>
      </w:r>
      <w:proofErr w:type="spellStart"/>
      <w:r w:rsidRPr="00A33812">
        <w:rPr>
          <w:rFonts w:ascii="Times New Roman" w:hAnsi="Times New Roman"/>
          <w:sz w:val="24"/>
          <w:szCs w:val="24"/>
        </w:rPr>
        <w:t>Экспо-Волга</w:t>
      </w:r>
      <w:proofErr w:type="spellEnd"/>
      <w:r w:rsidRPr="00A33812">
        <w:rPr>
          <w:rFonts w:ascii="Times New Roman" w:hAnsi="Times New Roman"/>
          <w:sz w:val="24"/>
          <w:szCs w:val="24"/>
        </w:rPr>
        <w:t>» при поддержке областных министе</w:t>
      </w:r>
      <w:proofErr w:type="gramStart"/>
      <w:r w:rsidRPr="00A33812">
        <w:rPr>
          <w:rFonts w:ascii="Times New Roman" w:hAnsi="Times New Roman"/>
          <w:sz w:val="24"/>
          <w:szCs w:val="24"/>
        </w:rPr>
        <w:t>рств пр</w:t>
      </w:r>
      <w:proofErr w:type="gramEnd"/>
      <w:r w:rsidRPr="00A33812">
        <w:rPr>
          <w:rFonts w:ascii="Times New Roman" w:hAnsi="Times New Roman"/>
          <w:sz w:val="24"/>
          <w:szCs w:val="24"/>
        </w:rPr>
        <w:t xml:space="preserve">омышленности и торговли; труда, занятости и миграционной политики; лесного хозяйства, охраны окружающей среды и природопользования, а также Союза </w:t>
      </w:r>
      <w:proofErr w:type="spellStart"/>
      <w:r w:rsidRPr="00A33812">
        <w:rPr>
          <w:rFonts w:ascii="Times New Roman" w:hAnsi="Times New Roman"/>
          <w:sz w:val="24"/>
          <w:szCs w:val="24"/>
        </w:rPr>
        <w:t>нефтегазопромышленников</w:t>
      </w:r>
      <w:proofErr w:type="spellEnd"/>
      <w:r w:rsidRPr="00A33812">
        <w:rPr>
          <w:rFonts w:ascii="Times New Roman" w:hAnsi="Times New Roman"/>
          <w:sz w:val="24"/>
          <w:szCs w:val="24"/>
        </w:rPr>
        <w:t xml:space="preserve"> России.</w:t>
      </w:r>
    </w:p>
    <w:p w:rsidR="00792C0D" w:rsidRPr="00A33812" w:rsidRDefault="00792C0D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3812">
        <w:rPr>
          <w:rFonts w:ascii="Times New Roman" w:hAnsi="Times New Roman"/>
          <w:sz w:val="24"/>
          <w:szCs w:val="24"/>
        </w:rPr>
        <w:t xml:space="preserve">Для гостей и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A33812">
        <w:rPr>
          <w:rFonts w:ascii="Times New Roman" w:hAnsi="Times New Roman"/>
          <w:sz w:val="24"/>
          <w:szCs w:val="24"/>
        </w:rPr>
        <w:t>форума, в числе которых присутствовали представители компаний-флагманов нефтехимической отрасли, генеральные и коммерческие директора, специалисты по науке и инновационной деятельности, по развитию производства, были организованы круглые столы, пленарные заседания и выступления спикеров. </w:t>
      </w:r>
    </w:p>
    <w:p w:rsidR="00792C0D" w:rsidRPr="00A33812" w:rsidRDefault="00792C0D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38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A33812">
        <w:rPr>
          <w:rFonts w:ascii="Times New Roman" w:hAnsi="Times New Roman"/>
          <w:sz w:val="24"/>
          <w:szCs w:val="24"/>
        </w:rPr>
        <w:t xml:space="preserve">ыставка-форум, которая уже не первый год собирает лидеров отечественной и мировой </w:t>
      </w:r>
      <w:r>
        <w:rPr>
          <w:rFonts w:ascii="Times New Roman" w:hAnsi="Times New Roman"/>
          <w:sz w:val="24"/>
          <w:szCs w:val="24"/>
        </w:rPr>
        <w:t xml:space="preserve">нефтяной </w:t>
      </w:r>
      <w:r w:rsidRPr="00A33812">
        <w:rPr>
          <w:rFonts w:ascii="Times New Roman" w:hAnsi="Times New Roman"/>
          <w:sz w:val="24"/>
          <w:szCs w:val="24"/>
        </w:rPr>
        <w:t xml:space="preserve">промышленности, позволяет обмениваться опытом на площадке дискуссионной платформы и устанавливать новые деловые контакты. «Балтийский лизинг», в свою очередь, продолжает поддерживать профессионалов нефтехимической отрасли и </w:t>
      </w:r>
      <w:r w:rsidRPr="00922210">
        <w:rPr>
          <w:rFonts w:ascii="Times New Roman" w:hAnsi="Times New Roman"/>
          <w:sz w:val="24"/>
          <w:szCs w:val="24"/>
        </w:rPr>
        <w:t xml:space="preserve">наращивать объем нового бизнеса </w:t>
      </w:r>
      <w:r w:rsidRPr="00922210">
        <w:rPr>
          <w:rFonts w:ascii="Times New Roman" w:hAnsi="Times New Roman"/>
          <w:sz w:val="24"/>
          <w:szCs w:val="24"/>
          <w:shd w:val="clear" w:color="auto" w:fill="FFFFFF"/>
        </w:rPr>
        <w:t xml:space="preserve">(стоимость лизингового имущества без НДС) </w:t>
      </w:r>
      <w:r w:rsidRPr="0092221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этому направлению</w:t>
      </w:r>
      <w:r w:rsidRPr="00A33812">
        <w:rPr>
          <w:rFonts w:ascii="Times New Roman" w:hAnsi="Times New Roman"/>
          <w:sz w:val="24"/>
          <w:szCs w:val="24"/>
        </w:rPr>
        <w:t>. Так, по итогам первого полугодия 2019 года компания увеличила этот показатель</w:t>
      </w:r>
      <w:r>
        <w:rPr>
          <w:rFonts w:ascii="Times New Roman" w:hAnsi="Times New Roman"/>
          <w:sz w:val="24"/>
          <w:szCs w:val="24"/>
        </w:rPr>
        <w:t xml:space="preserve"> в сегменте</w:t>
      </w:r>
      <w:r w:rsidRPr="00A33812">
        <w:rPr>
          <w:rFonts w:ascii="Times New Roman" w:hAnsi="Times New Roman"/>
          <w:sz w:val="24"/>
          <w:szCs w:val="24"/>
        </w:rPr>
        <w:t xml:space="preserve"> более чем в 10 раз», - рассказала директор филиала компании «Балтийский лизинг» в Самаре </w:t>
      </w:r>
      <w:r w:rsidRPr="00916671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Pr="00916671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Pr="00916671">
        <w:rPr>
          <w:rFonts w:ascii="Times New Roman" w:hAnsi="Times New Roman"/>
          <w:b/>
          <w:sz w:val="24"/>
          <w:szCs w:val="24"/>
        </w:rPr>
        <w:t>.</w:t>
      </w:r>
    </w:p>
    <w:p w:rsidR="00792C0D" w:rsidRPr="00A33812" w:rsidRDefault="00792C0D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3812">
        <w:rPr>
          <w:rFonts w:ascii="Times New Roman" w:hAnsi="Times New Roman"/>
          <w:sz w:val="24"/>
          <w:szCs w:val="24"/>
        </w:rPr>
        <w:t xml:space="preserve">Она отметила, что «Балтийский лизинг» может профинансировать </w:t>
      </w:r>
      <w:hyperlink r:id="rId8" w:history="1">
        <w:r w:rsidRPr="00A33812">
          <w:rPr>
            <w:rStyle w:val="a9"/>
            <w:rFonts w:ascii="Times New Roman" w:hAnsi="Times New Roman"/>
            <w:sz w:val="24"/>
            <w:szCs w:val="24"/>
          </w:rPr>
          <w:t>для предприятий нефтегазовой отрасли</w:t>
        </w:r>
      </w:hyperlink>
      <w:r>
        <w:rPr>
          <w:rFonts w:ascii="Times New Roman" w:hAnsi="Times New Roman"/>
          <w:sz w:val="24"/>
          <w:szCs w:val="24"/>
        </w:rPr>
        <w:t xml:space="preserve"> широкий спектр</w:t>
      </w:r>
      <w:r w:rsidRPr="00A33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 w:rsidRPr="00A33812">
        <w:rPr>
          <w:rFonts w:ascii="Times New Roman" w:hAnsi="Times New Roman"/>
          <w:sz w:val="24"/>
          <w:szCs w:val="24"/>
        </w:rPr>
        <w:t xml:space="preserve"> – от геофизического</w:t>
      </w:r>
      <w:r>
        <w:rPr>
          <w:rFonts w:ascii="Times New Roman" w:hAnsi="Times New Roman"/>
          <w:sz w:val="24"/>
          <w:szCs w:val="24"/>
        </w:rPr>
        <w:t xml:space="preserve"> и бурового оборудования до авто- и дорожно-строительной</w:t>
      </w:r>
      <w:r w:rsidRPr="00A33812">
        <w:rPr>
          <w:rFonts w:ascii="Times New Roman" w:hAnsi="Times New Roman"/>
          <w:sz w:val="24"/>
          <w:szCs w:val="24"/>
        </w:rPr>
        <w:t xml:space="preserve"> техники и насосно-компрессорн</w:t>
      </w:r>
      <w:r>
        <w:rPr>
          <w:rFonts w:ascii="Times New Roman" w:hAnsi="Times New Roman"/>
          <w:sz w:val="24"/>
          <w:szCs w:val="24"/>
        </w:rPr>
        <w:t>ых установок.</w:t>
      </w:r>
    </w:p>
    <w:p w:rsidR="00792C0D" w:rsidRPr="00A33812" w:rsidRDefault="00792C0D" w:rsidP="00792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</w:t>
      </w:r>
      <w:r w:rsidRPr="00A33812">
        <w:rPr>
          <w:rFonts w:ascii="Times New Roman" w:hAnsi="Times New Roman"/>
          <w:sz w:val="24"/>
          <w:szCs w:val="24"/>
        </w:rPr>
        <w:t xml:space="preserve"> рамках программы </w:t>
      </w:r>
      <w:hyperlink r:id="rId9" w:history="1">
        <w:r w:rsidRPr="00A33812">
          <w:rPr>
            <w:rStyle w:val="a9"/>
            <w:rFonts w:ascii="Times New Roman" w:hAnsi="Times New Roman"/>
            <w:sz w:val="24"/>
            <w:szCs w:val="24"/>
          </w:rPr>
          <w:t>«Экспресс-лизинг оборудования»</w:t>
        </w:r>
      </w:hyperlink>
      <w:r w:rsidRPr="00A33812">
        <w:rPr>
          <w:rFonts w:ascii="Times New Roman" w:hAnsi="Times New Roman"/>
          <w:sz w:val="24"/>
          <w:szCs w:val="24"/>
        </w:rPr>
        <w:t xml:space="preserve"> лизингополучатели могут оформлять договоры, предоставив аванс в размере от 20% и минимальный пакет документов. Предварительное решение о заключении сделки принимается за один день. Кроме того, клиент может выбрать подходящий именно ему график платежей.</w:t>
      </w:r>
    </w:p>
    <w:p w:rsidR="00AE6084" w:rsidRPr="00FC317C" w:rsidRDefault="00BC47D2" w:rsidP="00D7553B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B0AB1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B0AB1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1B0AB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04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AB1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0D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971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216F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7553B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equipment/neftegazovaya-promyshlennos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tlease.ru/leasing/oborudovani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E813-BE8B-46EB-8D30-DAA673F1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382</cp:revision>
  <dcterms:created xsi:type="dcterms:W3CDTF">2018-07-26T07:30:00Z</dcterms:created>
  <dcterms:modified xsi:type="dcterms:W3CDTF">2019-10-25T13:52:00Z</dcterms:modified>
</cp:coreProperties>
</file>