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FB0" w:rsidRPr="004533F3" w:rsidRDefault="00C86AF4" w:rsidP="004533F3">
      <w:pPr>
        <w:pStyle w:val="a3"/>
        <w:shd w:val="clear" w:color="auto" w:fill="FFFFFF"/>
        <w:tabs>
          <w:tab w:val="left" w:pos="1628"/>
        </w:tabs>
        <w:ind w:left="1560"/>
        <w:jc w:val="both"/>
        <w:rPr>
          <w:rFonts w:ascii="Arial" w:hAnsi="Arial" w:cs="Arial"/>
          <w:noProof/>
          <w:sz w:val="32"/>
          <w:szCs w:val="32"/>
        </w:rPr>
      </w:pPr>
      <w:r w:rsidRPr="00EA5844">
        <w:rPr>
          <w:rFonts w:ascii="Arial" w:hAnsi="Arial" w:cs="Arial"/>
          <w:noProof/>
          <w:sz w:val="32"/>
          <w:szCs w:val="32"/>
        </w:rPr>
        <mc:AlternateContent>
          <mc:Choice Requires="wps">
            <w:drawing>
              <wp:anchor distT="0" distB="0" distL="114300" distR="114300" simplePos="0" relativeHeight="251659264" behindDoc="0" locked="0" layoutInCell="1" allowOverlap="1" wp14:anchorId="56A567B3" wp14:editId="22881FD0">
                <wp:simplePos x="0" y="0"/>
                <wp:positionH relativeFrom="column">
                  <wp:posOffset>1005840</wp:posOffset>
                </wp:positionH>
                <wp:positionV relativeFrom="paragraph">
                  <wp:posOffset>-102235</wp:posOffset>
                </wp:positionV>
                <wp:extent cx="4972050" cy="0"/>
                <wp:effectExtent l="0" t="19050" r="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49720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C37162" id="Прямая соединительная линия 1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2pt,-8.05pt" to="470.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" strokecolor="gray [1629]" strokeweight="3pt"/>
            </w:pict>
          </mc:Fallback>
        </mc:AlternateContent>
      </w:r>
      <w:r w:rsidR="00352D45" w:rsidRPr="00352D45">
        <w:rPr>
          <w:rFonts w:ascii="Arial" w:hAnsi="Arial" w:cs="Arial"/>
          <w:noProof/>
          <w:sz w:val="32"/>
          <w:szCs w:val="32"/>
        </w:rPr>
        <w:t>Жилой комплекс «Фили Град» - проект года комфорт-класса в Москве</w:t>
      </w:r>
    </w:p>
    <w:tbl>
      <w:tblPr>
        <w:tblStyle w:val="ac"/>
        <w:tblpPr w:leftFromText="180" w:rightFromText="180" w:vertAnchor="text" w:horzAnchor="page" w:tblpX="373" w:tblpY="25"/>
        <w:tblW w:w="2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tblGrid>
      <w:tr w:rsidR="00EA5844" w:rsidRPr="008016E4" w:rsidTr="00517C33">
        <w:trPr>
          <w:trHeight w:val="353"/>
        </w:trPr>
        <w:tc>
          <w:tcPr>
            <w:tcW w:w="2727" w:type="dxa"/>
          </w:tcPr>
          <w:p w:rsidR="00EA5844" w:rsidRPr="008016E4" w:rsidRDefault="00EA5844" w:rsidP="00EA5844">
            <w:pPr>
              <w:pStyle w:val="a6"/>
              <w:rPr>
                <w:rFonts w:ascii="Arial" w:hAnsi="Arial" w:cs="Arial"/>
                <w:b/>
                <w:color w:val="595959" w:themeColor="text1" w:themeTint="A6"/>
                <w:sz w:val="16"/>
                <w:szCs w:val="16"/>
              </w:rPr>
            </w:pPr>
            <w:r w:rsidRPr="008016E4">
              <w:rPr>
                <w:rFonts w:ascii="Arial" w:hAnsi="Arial" w:cs="Arial"/>
                <w:b/>
                <w:color w:val="595959" w:themeColor="text1" w:themeTint="A6"/>
                <w:sz w:val="16"/>
                <w:szCs w:val="16"/>
              </w:rPr>
              <w:t xml:space="preserve">Дополнительная информация </w:t>
            </w:r>
          </w:p>
        </w:tc>
      </w:tr>
      <w:tr w:rsidR="00EA5844" w:rsidRPr="008016E4" w:rsidTr="00517C33">
        <w:trPr>
          <w:trHeight w:val="438"/>
        </w:trPr>
        <w:tc>
          <w:tcPr>
            <w:tcW w:w="2727" w:type="dxa"/>
          </w:tcPr>
          <w:p w:rsidR="00EA5844" w:rsidRPr="008016E4" w:rsidRDefault="00FD092F" w:rsidP="00EA5844">
            <w:pPr>
              <w:pStyle w:val="a6"/>
              <w:rPr>
                <w:rFonts w:ascii="Arial" w:hAnsi="Arial" w:cs="Arial"/>
                <w:b/>
                <w:color w:val="00B0F0"/>
                <w:sz w:val="16"/>
                <w:szCs w:val="16"/>
              </w:rPr>
            </w:pPr>
            <w:r>
              <w:rPr>
                <w:rFonts w:ascii="Arial" w:hAnsi="Arial" w:cs="Arial"/>
                <w:b/>
                <w:color w:val="7F7F7F" w:themeColor="text1" w:themeTint="80"/>
                <w:sz w:val="16"/>
                <w:szCs w:val="16"/>
              </w:rPr>
              <w:t>Пресс-служба</w:t>
            </w:r>
          </w:p>
        </w:tc>
      </w:tr>
      <w:tr w:rsidR="00EA5844" w:rsidRPr="008016E4" w:rsidTr="00517C33">
        <w:trPr>
          <w:trHeight w:val="1010"/>
        </w:trPr>
        <w:tc>
          <w:tcPr>
            <w:tcW w:w="2727" w:type="dxa"/>
          </w:tcPr>
          <w:p w:rsidR="00EA5844" w:rsidRPr="003E0020" w:rsidRDefault="0082269C" w:rsidP="00EA5844">
            <w:pPr>
              <w:pStyle w:val="a6"/>
              <w:rPr>
                <w:rFonts w:ascii="Arial" w:hAnsi="Arial" w:cs="Arial"/>
                <w:b/>
                <w:color w:val="7F7F7F" w:themeColor="text1" w:themeTint="80"/>
                <w:sz w:val="16"/>
                <w:szCs w:val="16"/>
              </w:rPr>
            </w:pPr>
            <w:r>
              <w:rPr>
                <w:rFonts w:ascii="Arial" w:hAnsi="Arial" w:cs="Arial"/>
                <w:noProof/>
                <w:sz w:val="16"/>
                <w:szCs w:val="16"/>
                <w:lang w:eastAsia="ru-RU"/>
              </w:rPr>
              <w:drawing>
                <wp:inline distT="0" distB="0" distL="0" distR="0">
                  <wp:extent cx="114300" cy="1143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450CEC" w:rsidRPr="003E0020">
              <w:rPr>
                <w:rFonts w:ascii="Arial" w:hAnsi="Arial" w:cs="Arial"/>
                <w:b/>
                <w:color w:val="7F7F7F" w:themeColor="text1" w:themeTint="80"/>
                <w:sz w:val="16"/>
                <w:szCs w:val="16"/>
              </w:rPr>
              <w:t xml:space="preserve"> +7 </w:t>
            </w:r>
            <w:r w:rsidR="00FD092F">
              <w:rPr>
                <w:rFonts w:ascii="Arial" w:hAnsi="Arial" w:cs="Arial"/>
                <w:b/>
                <w:color w:val="7F7F7F" w:themeColor="text1" w:themeTint="80"/>
                <w:sz w:val="16"/>
                <w:szCs w:val="16"/>
              </w:rPr>
              <w:t>(495) 797-55-22</w:t>
            </w:r>
          </w:p>
          <w:p w:rsidR="00EA5844" w:rsidRPr="003E0020" w:rsidRDefault="0082269C" w:rsidP="003E0020">
            <w:pPr>
              <w:pStyle w:val="a6"/>
              <w:rPr>
                <w:rFonts w:ascii="Arial" w:hAnsi="Arial" w:cs="Arial"/>
                <w:b/>
                <w:color w:val="7F7F7F" w:themeColor="text1" w:themeTint="80"/>
                <w:sz w:val="16"/>
                <w:szCs w:val="16"/>
              </w:rPr>
            </w:pPr>
            <w:r>
              <w:rPr>
                <w:rFonts w:ascii="Arial" w:hAnsi="Arial" w:cs="Arial"/>
                <w:noProof/>
                <w:bdr w:val="none" w:sz="0" w:space="0" w:color="auto" w:frame="1"/>
                <w:lang w:eastAsia="ru-RU"/>
              </w:rPr>
              <w:drawing>
                <wp:inline distT="0" distB="0" distL="0" distR="0">
                  <wp:extent cx="114300" cy="114300"/>
                  <wp:effectExtent l="0" t="0" r="0" b="0"/>
                  <wp:docPr id="3" name="Рисунок 2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D092F">
              <w:rPr>
                <w:rFonts w:ascii="Arial" w:hAnsi="Arial" w:cs="Arial"/>
                <w:b/>
                <w:color w:val="7F7F7F" w:themeColor="text1" w:themeTint="80"/>
                <w:sz w:val="16"/>
                <w:szCs w:val="16"/>
                <w:lang w:val="en-US"/>
              </w:rPr>
              <w:t>press</w:t>
            </w:r>
            <w:r w:rsidR="00450CEC" w:rsidRPr="003E0020">
              <w:rPr>
                <w:rFonts w:ascii="Arial" w:hAnsi="Arial" w:cs="Arial"/>
                <w:b/>
                <w:color w:val="7F7F7F" w:themeColor="text1" w:themeTint="80"/>
                <w:sz w:val="16"/>
                <w:szCs w:val="16"/>
              </w:rPr>
              <w:t>@</w:t>
            </w:r>
            <w:proofErr w:type="spellStart"/>
            <w:r w:rsidR="00450CEC">
              <w:rPr>
                <w:rFonts w:ascii="Arial" w:hAnsi="Arial" w:cs="Arial"/>
                <w:b/>
                <w:color w:val="7F7F7F" w:themeColor="text1" w:themeTint="80"/>
                <w:sz w:val="16"/>
                <w:szCs w:val="16"/>
                <w:lang w:val="en-US"/>
              </w:rPr>
              <w:t>mr</w:t>
            </w:r>
            <w:proofErr w:type="spellEnd"/>
            <w:r w:rsidR="00450CEC" w:rsidRPr="003E0020">
              <w:rPr>
                <w:rFonts w:ascii="Arial" w:hAnsi="Arial" w:cs="Arial"/>
                <w:b/>
                <w:color w:val="7F7F7F" w:themeColor="text1" w:themeTint="80"/>
                <w:sz w:val="16"/>
                <w:szCs w:val="16"/>
              </w:rPr>
              <w:t>-</w:t>
            </w:r>
            <w:r w:rsidR="00450CEC">
              <w:rPr>
                <w:rFonts w:ascii="Arial" w:hAnsi="Arial" w:cs="Arial"/>
                <w:b/>
                <w:color w:val="7F7F7F" w:themeColor="text1" w:themeTint="80"/>
                <w:sz w:val="16"/>
                <w:szCs w:val="16"/>
                <w:lang w:val="en-US"/>
              </w:rPr>
              <w:t>group</w:t>
            </w:r>
            <w:r w:rsidR="00450CEC" w:rsidRPr="003E0020">
              <w:rPr>
                <w:rFonts w:ascii="Arial" w:hAnsi="Arial" w:cs="Arial"/>
                <w:b/>
                <w:color w:val="7F7F7F" w:themeColor="text1" w:themeTint="80"/>
                <w:sz w:val="16"/>
                <w:szCs w:val="16"/>
              </w:rPr>
              <w:t>.</w:t>
            </w:r>
            <w:proofErr w:type="spellStart"/>
            <w:r w:rsidR="00450CEC">
              <w:rPr>
                <w:rFonts w:ascii="Arial" w:hAnsi="Arial" w:cs="Arial"/>
                <w:b/>
                <w:color w:val="7F7F7F" w:themeColor="text1" w:themeTint="80"/>
                <w:sz w:val="16"/>
                <w:szCs w:val="16"/>
                <w:lang w:val="en-US"/>
              </w:rPr>
              <w:t>ru</w:t>
            </w:r>
            <w:proofErr w:type="spellEnd"/>
          </w:p>
          <w:p w:rsidR="00EA5844" w:rsidRPr="008016E4" w:rsidRDefault="00EA5844" w:rsidP="00EA5844">
            <w:pPr>
              <w:pStyle w:val="a6"/>
              <w:rPr>
                <w:rFonts w:ascii="Arial" w:hAnsi="Arial" w:cs="Arial"/>
                <w:b/>
                <w:sz w:val="16"/>
                <w:szCs w:val="16"/>
              </w:rPr>
            </w:pPr>
          </w:p>
        </w:tc>
      </w:tr>
    </w:tbl>
    <w:p w:rsidR="00352D45" w:rsidRPr="00352D45" w:rsidRDefault="00CE6888" w:rsidP="00352D45">
      <w:pPr>
        <w:ind w:left="1587"/>
        <w:jc w:val="both"/>
        <w:rPr>
          <w:rFonts w:ascii="Arial" w:hAnsi="Arial" w:cs="Arial"/>
          <w:bdr w:val="none" w:sz="0" w:space="0" w:color="auto" w:frame="1"/>
        </w:rPr>
      </w:pPr>
      <w:r>
        <w:rPr>
          <w:rFonts w:ascii="Arial" w:hAnsi="Arial" w:cs="Arial"/>
          <w:b/>
          <w:bdr w:val="none" w:sz="0" w:space="0" w:color="auto" w:frame="1"/>
        </w:rPr>
        <w:t>30</w:t>
      </w:r>
      <w:r w:rsidR="00CA555E">
        <w:rPr>
          <w:rFonts w:ascii="Arial" w:hAnsi="Arial" w:cs="Arial"/>
          <w:b/>
          <w:bdr w:val="none" w:sz="0" w:space="0" w:color="auto" w:frame="1"/>
        </w:rPr>
        <w:t>.03</w:t>
      </w:r>
      <w:r w:rsidR="00C064DE">
        <w:rPr>
          <w:rFonts w:ascii="Arial" w:hAnsi="Arial" w:cs="Arial"/>
          <w:b/>
          <w:bdr w:val="none" w:sz="0" w:space="0" w:color="auto" w:frame="1"/>
        </w:rPr>
        <w:t>.</w:t>
      </w:r>
      <w:r w:rsidR="004241C4">
        <w:rPr>
          <w:rFonts w:ascii="Arial" w:hAnsi="Arial" w:cs="Arial"/>
          <w:b/>
          <w:bdr w:val="none" w:sz="0" w:space="0" w:color="auto" w:frame="1"/>
        </w:rPr>
        <w:t>201</w:t>
      </w:r>
      <w:r w:rsidR="00C064DE">
        <w:rPr>
          <w:rFonts w:ascii="Arial" w:hAnsi="Arial" w:cs="Arial"/>
          <w:b/>
          <w:bdr w:val="none" w:sz="0" w:space="0" w:color="auto" w:frame="1"/>
        </w:rPr>
        <w:t>7</w:t>
      </w:r>
      <w:r w:rsidR="004D7C1E">
        <w:rPr>
          <w:rFonts w:ascii="Arial" w:hAnsi="Arial" w:cs="Arial"/>
          <w:b/>
          <w:bdr w:val="none" w:sz="0" w:space="0" w:color="auto" w:frame="1"/>
        </w:rPr>
        <w:t xml:space="preserve"> </w:t>
      </w:r>
      <w:r w:rsidR="00EA5844" w:rsidRPr="00EA5844">
        <w:rPr>
          <w:rFonts w:ascii="Arial" w:hAnsi="Arial" w:cs="Arial"/>
          <w:b/>
          <w:bdr w:val="none" w:sz="0" w:space="0" w:color="auto" w:frame="1"/>
        </w:rPr>
        <w:t>г.</w:t>
      </w:r>
      <w:r w:rsidR="00295C6E">
        <w:rPr>
          <w:rFonts w:ascii="Arial" w:hAnsi="Arial" w:cs="Arial"/>
          <w:bdr w:val="none" w:sz="0" w:space="0" w:color="auto" w:frame="1"/>
        </w:rPr>
        <w:t xml:space="preserve"> </w:t>
      </w:r>
      <w:r w:rsidR="00352D45" w:rsidRPr="00352D45">
        <w:rPr>
          <w:rFonts w:ascii="Arial" w:hAnsi="Arial" w:cs="Arial"/>
          <w:bdr w:val="none" w:sz="0" w:space="0" w:color="auto" w:frame="1"/>
        </w:rPr>
        <w:t xml:space="preserve">Компания MR </w:t>
      </w:r>
      <w:proofErr w:type="spellStart"/>
      <w:r w:rsidR="00352D45" w:rsidRPr="00352D45">
        <w:rPr>
          <w:rFonts w:ascii="Arial" w:hAnsi="Arial" w:cs="Arial"/>
          <w:bdr w:val="none" w:sz="0" w:space="0" w:color="auto" w:frame="1"/>
        </w:rPr>
        <w:t>Group</w:t>
      </w:r>
      <w:proofErr w:type="spellEnd"/>
      <w:r w:rsidR="00352D45" w:rsidRPr="00352D45">
        <w:rPr>
          <w:rFonts w:ascii="Arial" w:hAnsi="Arial" w:cs="Arial"/>
          <w:bdr w:val="none" w:sz="0" w:space="0" w:color="auto" w:frame="1"/>
        </w:rPr>
        <w:t xml:space="preserve"> сообщает о признании жилого комплекса «Фили Град» лауреатом в номинации «Проект года комфорт-класса» премии </w:t>
      </w:r>
      <w:proofErr w:type="spellStart"/>
      <w:r w:rsidR="00352D45" w:rsidRPr="00352D45">
        <w:rPr>
          <w:rFonts w:ascii="Arial" w:hAnsi="Arial" w:cs="Arial"/>
          <w:bdr w:val="none" w:sz="0" w:space="0" w:color="auto" w:frame="1"/>
        </w:rPr>
        <w:t>Move</w:t>
      </w:r>
      <w:proofErr w:type="spellEnd"/>
      <w:r w:rsidR="00352D45" w:rsidRPr="00352D45">
        <w:rPr>
          <w:rFonts w:ascii="Arial" w:hAnsi="Arial" w:cs="Arial"/>
          <w:bdr w:val="none" w:sz="0" w:space="0" w:color="auto" w:frame="1"/>
        </w:rPr>
        <w:t xml:space="preserve"> </w:t>
      </w:r>
      <w:proofErr w:type="spellStart"/>
      <w:r w:rsidR="00352D45" w:rsidRPr="00352D45">
        <w:rPr>
          <w:rFonts w:ascii="Arial" w:hAnsi="Arial" w:cs="Arial"/>
          <w:bdr w:val="none" w:sz="0" w:space="0" w:color="auto" w:frame="1"/>
        </w:rPr>
        <w:t>Realty</w:t>
      </w:r>
      <w:proofErr w:type="spellEnd"/>
      <w:r w:rsidR="00352D45" w:rsidRPr="00352D45">
        <w:rPr>
          <w:rFonts w:ascii="Arial" w:hAnsi="Arial" w:cs="Arial"/>
          <w:bdr w:val="none" w:sz="0" w:space="0" w:color="auto" w:frame="1"/>
        </w:rPr>
        <w:t xml:space="preserve"> </w:t>
      </w:r>
      <w:proofErr w:type="spellStart"/>
      <w:r w:rsidR="00352D45" w:rsidRPr="00352D45">
        <w:rPr>
          <w:rFonts w:ascii="Arial" w:hAnsi="Arial" w:cs="Arial"/>
          <w:bdr w:val="none" w:sz="0" w:space="0" w:color="auto" w:frame="1"/>
        </w:rPr>
        <w:t>Awards</w:t>
      </w:r>
      <w:proofErr w:type="spellEnd"/>
      <w:r w:rsidR="00352D45" w:rsidRPr="00352D45">
        <w:rPr>
          <w:rFonts w:ascii="Arial" w:hAnsi="Arial" w:cs="Arial"/>
          <w:bdr w:val="none" w:sz="0" w:space="0" w:color="auto" w:frame="1"/>
        </w:rPr>
        <w:t xml:space="preserve">. Жюри премии оценило такие характеристики комплекса, как стоимость квадратного метра, транспортную доступность и наличие необходимой инфраструктуры. Статус финалиста премии в своих номинациях получили жилые комплексы MR </w:t>
      </w:r>
      <w:proofErr w:type="spellStart"/>
      <w:r w:rsidR="00352D45" w:rsidRPr="00352D45">
        <w:rPr>
          <w:rFonts w:ascii="Arial" w:hAnsi="Arial" w:cs="Arial"/>
          <w:bdr w:val="none" w:sz="0" w:space="0" w:color="auto" w:frame="1"/>
        </w:rPr>
        <w:t>Group</w:t>
      </w:r>
      <w:proofErr w:type="spellEnd"/>
      <w:r w:rsidR="00352D45" w:rsidRPr="00352D45">
        <w:rPr>
          <w:rFonts w:ascii="Arial" w:hAnsi="Arial" w:cs="Arial"/>
          <w:bdr w:val="none" w:sz="0" w:space="0" w:color="auto" w:frame="1"/>
        </w:rPr>
        <w:t xml:space="preserve"> «Воробьёв Дом», «Водный», </w:t>
      </w:r>
      <w:proofErr w:type="spellStart"/>
      <w:r w:rsidR="00352D45" w:rsidRPr="00352D45">
        <w:rPr>
          <w:rFonts w:ascii="Arial" w:hAnsi="Arial" w:cs="Arial"/>
          <w:bdr w:val="none" w:sz="0" w:space="0" w:color="auto" w:frame="1"/>
        </w:rPr>
        <w:t>PerovSky</w:t>
      </w:r>
      <w:proofErr w:type="spellEnd"/>
      <w:r w:rsidR="00352D45" w:rsidRPr="00352D45">
        <w:rPr>
          <w:rFonts w:ascii="Arial" w:hAnsi="Arial" w:cs="Arial"/>
          <w:bdr w:val="none" w:sz="0" w:space="0" w:color="auto" w:frame="1"/>
        </w:rPr>
        <w:t>, «</w:t>
      </w:r>
      <w:proofErr w:type="spellStart"/>
      <w:r w:rsidR="00352D45" w:rsidRPr="00352D45">
        <w:rPr>
          <w:rFonts w:ascii="Arial" w:hAnsi="Arial" w:cs="Arial"/>
          <w:bdr w:val="none" w:sz="0" w:space="0" w:color="auto" w:frame="1"/>
        </w:rPr>
        <w:t>Савёловский</w:t>
      </w:r>
      <w:proofErr w:type="spellEnd"/>
      <w:r w:rsidR="00352D45" w:rsidRPr="00352D45">
        <w:rPr>
          <w:rFonts w:ascii="Arial" w:hAnsi="Arial" w:cs="Arial"/>
          <w:bdr w:val="none" w:sz="0" w:space="0" w:color="auto" w:frame="1"/>
        </w:rPr>
        <w:t xml:space="preserve"> Сити», а также комплекс апартаментов «Двинцев,14» и проекты, возводимые совместно с </w:t>
      </w:r>
      <w:proofErr w:type="spellStart"/>
      <w:r w:rsidR="00352D45" w:rsidRPr="00352D45">
        <w:rPr>
          <w:rFonts w:ascii="Arial" w:hAnsi="Arial" w:cs="Arial"/>
          <w:bdr w:val="none" w:sz="0" w:space="0" w:color="auto" w:frame="1"/>
        </w:rPr>
        <w:t>Coalco</w:t>
      </w:r>
      <w:proofErr w:type="spellEnd"/>
      <w:r w:rsidR="00352D45" w:rsidRPr="00352D45">
        <w:rPr>
          <w:rFonts w:ascii="Arial" w:hAnsi="Arial" w:cs="Arial"/>
          <w:bdr w:val="none" w:sz="0" w:space="0" w:color="auto" w:frame="1"/>
        </w:rPr>
        <w:t>, - «Ба</w:t>
      </w:r>
      <w:r w:rsidR="00352D45">
        <w:rPr>
          <w:rFonts w:ascii="Arial" w:hAnsi="Arial" w:cs="Arial"/>
          <w:bdr w:val="none" w:sz="0" w:space="0" w:color="auto" w:frame="1"/>
        </w:rPr>
        <w:t>сманный,5» и «Царская площадь».</w:t>
      </w:r>
      <w:bookmarkStart w:id="0" w:name="_GoBack"/>
      <w:bookmarkEnd w:id="0"/>
    </w:p>
    <w:p w:rsidR="00352D45" w:rsidRPr="00352D45" w:rsidRDefault="00352D45" w:rsidP="00352D45">
      <w:pPr>
        <w:ind w:left="1587"/>
        <w:jc w:val="both"/>
        <w:rPr>
          <w:rFonts w:ascii="Arial" w:hAnsi="Arial" w:cs="Arial"/>
          <w:bdr w:val="none" w:sz="0" w:space="0" w:color="auto" w:frame="1"/>
        </w:rPr>
      </w:pPr>
      <w:r w:rsidRPr="00352D45">
        <w:rPr>
          <w:rFonts w:ascii="Arial" w:hAnsi="Arial" w:cs="Arial"/>
          <w:bdr w:val="none" w:sz="0" w:space="0" w:color="auto" w:frame="1"/>
        </w:rPr>
        <w:t xml:space="preserve">Многофункциональный комплекс «Фили Град» является первым проектом «Большого Сити». Комплекс расположен по адресу Береговой проезд, вл. 5, недалеко от делового центра «Москва-Сити» и исторического центра Москвы, в 10 минутах пешком от м. «Фили». При этом рядом находятся Москва-река и </w:t>
      </w:r>
      <w:proofErr w:type="spellStart"/>
      <w:r w:rsidRPr="00352D45">
        <w:rPr>
          <w:rFonts w:ascii="Arial" w:hAnsi="Arial" w:cs="Arial"/>
          <w:bdr w:val="none" w:sz="0" w:space="0" w:color="auto" w:frame="1"/>
        </w:rPr>
        <w:t>Филёвский</w:t>
      </w:r>
      <w:proofErr w:type="spellEnd"/>
      <w:r w:rsidRPr="00352D45">
        <w:rPr>
          <w:rFonts w:ascii="Arial" w:hAnsi="Arial" w:cs="Arial"/>
          <w:bdr w:val="none" w:sz="0" w:space="0" w:color="auto" w:frame="1"/>
        </w:rPr>
        <w:t xml:space="preserve"> парк, которые создают комф</w:t>
      </w:r>
      <w:r>
        <w:rPr>
          <w:rFonts w:ascii="Arial" w:hAnsi="Arial" w:cs="Arial"/>
          <w:bdr w:val="none" w:sz="0" w:space="0" w:color="auto" w:frame="1"/>
        </w:rPr>
        <w:t>ортное экологическое окружение.</w:t>
      </w:r>
    </w:p>
    <w:p w:rsidR="00352D45" w:rsidRPr="00352D45" w:rsidRDefault="00352D45" w:rsidP="00352D45">
      <w:pPr>
        <w:ind w:left="1587"/>
        <w:jc w:val="both"/>
        <w:rPr>
          <w:rFonts w:ascii="Arial" w:hAnsi="Arial" w:cs="Arial"/>
          <w:bdr w:val="none" w:sz="0" w:space="0" w:color="auto" w:frame="1"/>
        </w:rPr>
      </w:pPr>
      <w:r w:rsidRPr="00352D45">
        <w:rPr>
          <w:rFonts w:ascii="Arial" w:hAnsi="Arial" w:cs="Arial"/>
          <w:bdr w:val="none" w:sz="0" w:space="0" w:color="auto" w:frame="1"/>
        </w:rPr>
        <w:t xml:space="preserve">Первая очередь ЖК «Фили Град» состоит из корпусов переменной этажности, образующих единый двор. Из окон квартир и апартаментов открываются панорамные виды на Москва-реку и центр «Москва Сити». Ввод в эксплуатацию первой очереди «Фили Град» состоялся в 4 квартале 2015 года – практически на полгода раньше заявленного срока. Оригинальная композиция второй очереди разработана известным архитектурным бюро </w:t>
      </w:r>
      <w:proofErr w:type="spellStart"/>
      <w:r w:rsidRPr="00352D45">
        <w:rPr>
          <w:rFonts w:ascii="Arial" w:hAnsi="Arial" w:cs="Arial"/>
          <w:bdr w:val="none" w:sz="0" w:space="0" w:color="auto" w:frame="1"/>
        </w:rPr>
        <w:t>Speech</w:t>
      </w:r>
      <w:proofErr w:type="spellEnd"/>
      <w:r w:rsidRPr="00352D45">
        <w:rPr>
          <w:rFonts w:ascii="Arial" w:hAnsi="Arial" w:cs="Arial"/>
          <w:bdr w:val="none" w:sz="0" w:space="0" w:color="auto" w:frame="1"/>
        </w:rPr>
        <w:t xml:space="preserve"> и представляет собой семь корпусов от 22 до 25 этажей, вместе образующих единую, почти скульптурную форму, напоминающую римский Колизей, и объединенных стилобатом с подземной частью. В комплексе представлены квартиры и апартаменты площадью от 28 до 144 квадратных метров. Во время визита на объект 11 марта 2016 года, мэр Москвы Сергей Собянин отметил, что квартал «Фили Град» является хорошим примером комплексной застройки, где созданы необходимые условия и для проживания, и для работы, а также имеются социально-</w:t>
      </w:r>
      <w:r>
        <w:rPr>
          <w:rFonts w:ascii="Arial" w:hAnsi="Arial" w:cs="Arial"/>
          <w:bdr w:val="none" w:sz="0" w:space="0" w:color="auto" w:frame="1"/>
        </w:rPr>
        <w:t>бытовые, культурные объекты.</w:t>
      </w:r>
    </w:p>
    <w:p w:rsidR="00352D45" w:rsidRPr="00352D45" w:rsidRDefault="00352D45" w:rsidP="00352D45">
      <w:pPr>
        <w:ind w:left="1587"/>
        <w:jc w:val="both"/>
        <w:rPr>
          <w:rFonts w:ascii="Arial" w:hAnsi="Arial" w:cs="Arial"/>
          <w:bdr w:val="none" w:sz="0" w:space="0" w:color="auto" w:frame="1"/>
        </w:rPr>
      </w:pPr>
      <w:r w:rsidRPr="00352D45">
        <w:rPr>
          <w:rFonts w:ascii="Arial" w:hAnsi="Arial" w:cs="Arial"/>
          <w:bdr w:val="none" w:sz="0" w:space="0" w:color="auto" w:frame="1"/>
        </w:rPr>
        <w:t>Во второй очереди проекта располагаются бизнес-центр класса А и торговый комплекс. Бизнес-центр представляет собой здание высотой 20 этажей, общая площадь здания – 26 940 кв. м, площадь типового этажа составляет 1 170 кв. м. Здесь предлагаются офисные блоки от 150 кв. м. С помощью современных архитектурных решений в офисной башне удалось достичь высокой эффективности помещений. Так, все коммуникации расположены в центральном ядре, вы</w:t>
      </w:r>
      <w:r>
        <w:rPr>
          <w:rFonts w:ascii="Arial" w:hAnsi="Arial" w:cs="Arial"/>
          <w:bdr w:val="none" w:sz="0" w:space="0" w:color="auto" w:frame="1"/>
        </w:rPr>
        <w:t>сота потолков составляет 3,6 м.</w:t>
      </w:r>
    </w:p>
    <w:p w:rsidR="00352D45" w:rsidRPr="00352D45" w:rsidRDefault="00352D45" w:rsidP="00352D45">
      <w:pPr>
        <w:ind w:left="1587"/>
        <w:jc w:val="both"/>
        <w:rPr>
          <w:rFonts w:ascii="Arial" w:hAnsi="Arial" w:cs="Arial"/>
          <w:bdr w:val="none" w:sz="0" w:space="0" w:color="auto" w:frame="1"/>
        </w:rPr>
      </w:pPr>
      <w:r w:rsidRPr="00352D45">
        <w:rPr>
          <w:rFonts w:ascii="Arial" w:hAnsi="Arial" w:cs="Arial"/>
          <w:bdr w:val="none" w:sz="0" w:space="0" w:color="auto" w:frame="1"/>
        </w:rPr>
        <w:t xml:space="preserve">В торговом комплексе «Фили Град» общей площадью 15 тыс. кв. м разместится порядка 50 магазинов и объектов инфраструктуры, в том числе </w:t>
      </w:r>
      <w:r w:rsidRPr="00352D45">
        <w:rPr>
          <w:rFonts w:ascii="Arial" w:hAnsi="Arial" w:cs="Arial"/>
          <w:bdr w:val="none" w:sz="0" w:space="0" w:color="auto" w:frame="1"/>
        </w:rPr>
        <w:lastRenderedPageBreak/>
        <w:t>рестораны и кафе, химчистка полного цикла, салон красоты, аптека, о</w:t>
      </w:r>
      <w:r>
        <w:rPr>
          <w:rFonts w:ascii="Arial" w:hAnsi="Arial" w:cs="Arial"/>
          <w:bdr w:val="none" w:sz="0" w:space="0" w:color="auto" w:frame="1"/>
        </w:rPr>
        <w:t>тделение банка и другие услуги.</w:t>
      </w:r>
    </w:p>
    <w:p w:rsidR="00352D45" w:rsidRPr="00352D45" w:rsidRDefault="00352D45" w:rsidP="00352D45">
      <w:pPr>
        <w:ind w:left="1587"/>
        <w:jc w:val="both"/>
        <w:rPr>
          <w:rFonts w:ascii="Arial" w:hAnsi="Arial" w:cs="Arial"/>
          <w:bdr w:val="none" w:sz="0" w:space="0" w:color="auto" w:frame="1"/>
        </w:rPr>
      </w:pPr>
      <w:r w:rsidRPr="00352D45">
        <w:rPr>
          <w:rFonts w:ascii="Arial" w:hAnsi="Arial" w:cs="Arial"/>
          <w:bdr w:val="none" w:sz="0" w:space="0" w:color="auto" w:frame="1"/>
        </w:rPr>
        <w:t xml:space="preserve">Благоустройство второй очереди будет выполнено архитектурным бюро </w:t>
      </w:r>
      <w:proofErr w:type="spellStart"/>
      <w:r w:rsidRPr="00352D45">
        <w:rPr>
          <w:rFonts w:ascii="Arial" w:hAnsi="Arial" w:cs="Arial"/>
          <w:bdr w:val="none" w:sz="0" w:space="0" w:color="auto" w:frame="1"/>
        </w:rPr>
        <w:t>Wowhaus</w:t>
      </w:r>
      <w:proofErr w:type="spellEnd"/>
      <w:r w:rsidRPr="00352D45">
        <w:rPr>
          <w:rFonts w:ascii="Arial" w:hAnsi="Arial" w:cs="Arial"/>
          <w:bdr w:val="none" w:sz="0" w:space="0" w:color="auto" w:frame="1"/>
        </w:rPr>
        <w:t xml:space="preserve">. В концепции поддерживается идея многоуровневой организации пространства: похожее решение применено при благоустройстве Крымской набережной в столице, которая является излюбленным местом прогулок москвичей. Помимо общественного пространства с площадками для занятия спортом и игровых зон для детей, здесь предусмотрены приватные ниши – для неспешного отдыха на гамаках, </w:t>
      </w:r>
      <w:proofErr w:type="spellStart"/>
      <w:r w:rsidRPr="00352D45">
        <w:rPr>
          <w:rFonts w:ascii="Arial" w:hAnsi="Arial" w:cs="Arial"/>
          <w:bdr w:val="none" w:sz="0" w:space="0" w:color="auto" w:frame="1"/>
        </w:rPr>
        <w:t>воркаута</w:t>
      </w:r>
      <w:proofErr w:type="spellEnd"/>
      <w:r w:rsidRPr="00352D45">
        <w:rPr>
          <w:rFonts w:ascii="Arial" w:hAnsi="Arial" w:cs="Arial"/>
          <w:bdr w:val="none" w:sz="0" w:space="0" w:color="auto" w:frame="1"/>
        </w:rPr>
        <w:t xml:space="preserve">, просмотра кино на открытом воздухе, коворкинга, пикников и т.д. Уникальной особенностью концепции, объединяющей эти активности, станет деревянный пешеходный </w:t>
      </w:r>
      <w:proofErr w:type="spellStart"/>
      <w:r w:rsidRPr="00352D45">
        <w:rPr>
          <w:rFonts w:ascii="Arial" w:hAnsi="Arial" w:cs="Arial"/>
          <w:bdr w:val="none" w:sz="0" w:space="0" w:color="auto" w:frame="1"/>
        </w:rPr>
        <w:t>разноуровневый</w:t>
      </w:r>
      <w:proofErr w:type="spellEnd"/>
      <w:r w:rsidRPr="00352D45">
        <w:rPr>
          <w:rFonts w:ascii="Arial" w:hAnsi="Arial" w:cs="Arial"/>
          <w:bdr w:val="none" w:sz="0" w:space="0" w:color="auto" w:frame="1"/>
        </w:rPr>
        <w:t xml:space="preserve"> мост, котор</w:t>
      </w:r>
      <w:r>
        <w:rPr>
          <w:rFonts w:ascii="Arial" w:hAnsi="Arial" w:cs="Arial"/>
          <w:bdr w:val="none" w:sz="0" w:space="0" w:color="auto" w:frame="1"/>
        </w:rPr>
        <w:t xml:space="preserve">ый создаст имитацию ландшафта. </w:t>
      </w:r>
    </w:p>
    <w:p w:rsidR="000E2724" w:rsidRPr="000E2724" w:rsidRDefault="00352D45" w:rsidP="00352D45">
      <w:pPr>
        <w:ind w:left="1587"/>
        <w:jc w:val="both"/>
        <w:rPr>
          <w:rFonts w:ascii="Arial" w:hAnsi="Arial" w:cs="Arial"/>
          <w:bdr w:val="none" w:sz="0" w:space="0" w:color="auto" w:frame="1"/>
        </w:rPr>
      </w:pPr>
      <w:r w:rsidRPr="00352D45">
        <w:rPr>
          <w:rFonts w:ascii="Arial" w:hAnsi="Arial" w:cs="Arial"/>
          <w:bdr w:val="none" w:sz="0" w:space="0" w:color="auto" w:frame="1"/>
        </w:rPr>
        <w:t xml:space="preserve">«Фили Град» отличается качественной инфраструктурой: здесь предусмотрено строительство детского сада, центра раннего развития (от 1,8 до 7 лет), супермаркетов, торговой галереи, кафе, детских и спортивных площадок, обширного многоуровневого паркинга (более 2100 машиномест). Кроме того, в непосредственной близости к жилому комплексу расположены детская школа искусств им. А. А. </w:t>
      </w:r>
      <w:proofErr w:type="spellStart"/>
      <w:r w:rsidRPr="00352D45">
        <w:rPr>
          <w:rFonts w:ascii="Arial" w:hAnsi="Arial" w:cs="Arial"/>
          <w:bdr w:val="none" w:sz="0" w:space="0" w:color="auto" w:frame="1"/>
        </w:rPr>
        <w:t>Алябьева</w:t>
      </w:r>
      <w:proofErr w:type="spellEnd"/>
      <w:r w:rsidRPr="00352D45">
        <w:rPr>
          <w:rFonts w:ascii="Arial" w:hAnsi="Arial" w:cs="Arial"/>
          <w:bdr w:val="none" w:sz="0" w:space="0" w:color="auto" w:frame="1"/>
        </w:rPr>
        <w:t xml:space="preserve"> и школа олимпийского резерва, которые позволят родителям обеспечить досуг для своих детей. Жилой комплекс является финалистом премии </w:t>
      </w:r>
      <w:proofErr w:type="spellStart"/>
      <w:r w:rsidRPr="00352D45">
        <w:rPr>
          <w:rFonts w:ascii="Arial" w:hAnsi="Arial" w:cs="Arial"/>
          <w:bdr w:val="none" w:sz="0" w:space="0" w:color="auto" w:frame="1"/>
        </w:rPr>
        <w:t>Urban</w:t>
      </w:r>
      <w:proofErr w:type="spellEnd"/>
      <w:r w:rsidRPr="00352D45">
        <w:rPr>
          <w:rFonts w:ascii="Arial" w:hAnsi="Arial" w:cs="Arial"/>
          <w:bdr w:val="none" w:sz="0" w:space="0" w:color="auto" w:frame="1"/>
        </w:rPr>
        <w:t xml:space="preserve"> Awards-2013 в номинациях «Лучший комплекс апартаментов комфорт-класса» и «Инновация года» и премии PRO </w:t>
      </w:r>
      <w:proofErr w:type="spellStart"/>
      <w:r w:rsidRPr="00352D45">
        <w:rPr>
          <w:rFonts w:ascii="Arial" w:hAnsi="Arial" w:cs="Arial"/>
          <w:bdr w:val="none" w:sz="0" w:space="0" w:color="auto" w:frame="1"/>
        </w:rPr>
        <w:t>Realty</w:t>
      </w:r>
      <w:proofErr w:type="spellEnd"/>
      <w:r w:rsidRPr="00352D45">
        <w:rPr>
          <w:rFonts w:ascii="Arial" w:hAnsi="Arial" w:cs="Arial"/>
          <w:bdr w:val="none" w:sz="0" w:space="0" w:color="auto" w:frame="1"/>
        </w:rPr>
        <w:t xml:space="preserve"> 2013.</w:t>
      </w:r>
    </w:p>
    <w:p w:rsidR="008016E4" w:rsidRDefault="008016E4" w:rsidP="00FC36C5">
      <w:pPr>
        <w:pStyle w:val="a3"/>
        <w:shd w:val="clear" w:color="auto" w:fill="FFFFFF"/>
        <w:tabs>
          <w:tab w:val="left" w:pos="1628"/>
        </w:tabs>
        <w:ind w:left="1560"/>
        <w:jc w:val="both"/>
        <w:rPr>
          <w:rFonts w:ascii="Arial" w:hAnsi="Arial" w:cs="Arial"/>
          <w:b/>
          <w:bCs/>
          <w:sz w:val="20"/>
          <w:szCs w:val="20"/>
        </w:rPr>
      </w:pPr>
      <w:r>
        <w:rPr>
          <w:rFonts w:ascii="Arial" w:hAnsi="Arial" w:cs="Arial"/>
          <w:b/>
          <w:bCs/>
          <w:sz w:val="20"/>
          <w:szCs w:val="20"/>
        </w:rPr>
        <w:t xml:space="preserve">О компании </w:t>
      </w:r>
      <w:r>
        <w:rPr>
          <w:rFonts w:ascii="Arial" w:hAnsi="Arial" w:cs="Arial"/>
          <w:b/>
          <w:bCs/>
          <w:sz w:val="20"/>
          <w:szCs w:val="20"/>
          <w:lang w:val="en-US"/>
        </w:rPr>
        <w:t>MR</w:t>
      </w:r>
      <w:r w:rsidRPr="00551275">
        <w:rPr>
          <w:rFonts w:ascii="Arial" w:hAnsi="Arial" w:cs="Arial"/>
          <w:b/>
          <w:bCs/>
          <w:sz w:val="20"/>
          <w:szCs w:val="20"/>
        </w:rPr>
        <w:t xml:space="preserve"> </w:t>
      </w:r>
      <w:r>
        <w:rPr>
          <w:rFonts w:ascii="Arial" w:hAnsi="Arial" w:cs="Arial"/>
          <w:b/>
          <w:bCs/>
          <w:sz w:val="20"/>
          <w:szCs w:val="20"/>
          <w:lang w:val="en-US"/>
        </w:rPr>
        <w:t>Group</w:t>
      </w:r>
    </w:p>
    <w:p w:rsidR="00901D60" w:rsidRDefault="00972335" w:rsidP="001A365C">
      <w:pPr>
        <w:pStyle w:val="a3"/>
        <w:shd w:val="clear" w:color="auto" w:fill="FFFFFF"/>
        <w:tabs>
          <w:tab w:val="left" w:pos="1628"/>
        </w:tabs>
        <w:ind w:left="1560"/>
        <w:jc w:val="both"/>
        <w:rPr>
          <w:rFonts w:ascii="Arial" w:hAnsi="Arial" w:cs="Arial"/>
          <w:color w:val="000000"/>
          <w:sz w:val="20"/>
          <w:szCs w:val="20"/>
          <w:lang w:bidi="hi-IN"/>
        </w:rPr>
      </w:pPr>
      <w:r w:rsidRPr="007647BE">
        <w:rPr>
          <w:rFonts w:ascii="Arial" w:hAnsi="Arial" w:cs="Arial"/>
          <w:color w:val="000000"/>
          <w:sz w:val="20"/>
          <w:szCs w:val="20"/>
          <w:lang w:bidi="hi-IN"/>
        </w:rPr>
        <w:t xml:space="preserve">Компания MR </w:t>
      </w:r>
      <w:proofErr w:type="spellStart"/>
      <w:r w:rsidRPr="007647BE">
        <w:rPr>
          <w:rFonts w:ascii="Arial" w:hAnsi="Arial" w:cs="Arial"/>
          <w:color w:val="000000"/>
          <w:sz w:val="20"/>
          <w:szCs w:val="20"/>
          <w:lang w:bidi="hi-IN"/>
        </w:rPr>
        <w:t>Group</w:t>
      </w:r>
      <w:proofErr w:type="spellEnd"/>
      <w:r w:rsidRPr="007647BE">
        <w:rPr>
          <w:rFonts w:ascii="Arial" w:hAnsi="Arial" w:cs="Arial"/>
          <w:color w:val="000000"/>
          <w:sz w:val="20"/>
          <w:szCs w:val="20"/>
          <w:lang w:bidi="hi-IN"/>
        </w:rPr>
        <w:t xml:space="preserve"> успешно работает на российском рынке с 2003 года и является одним из лидеров в девелопменте жилой и коммерческой недвижимости</w:t>
      </w:r>
      <w:r>
        <w:rPr>
          <w:rFonts w:ascii="Arial" w:hAnsi="Arial" w:cs="Arial"/>
          <w:color w:val="000000"/>
          <w:sz w:val="20"/>
          <w:szCs w:val="20"/>
          <w:lang w:bidi="hi-IN"/>
        </w:rPr>
        <w:t xml:space="preserve"> в России. </w:t>
      </w:r>
      <w:r w:rsidRPr="007F6668">
        <w:rPr>
          <w:rFonts w:ascii="Arial" w:hAnsi="Arial" w:cs="Arial"/>
          <w:color w:val="000000"/>
          <w:sz w:val="20"/>
          <w:szCs w:val="20"/>
          <w:lang w:bidi="hi-IN"/>
        </w:rPr>
        <w:t>Компания MR</w:t>
      </w:r>
      <w:r>
        <w:rPr>
          <w:rFonts w:ascii="Arial" w:hAnsi="Arial" w:cs="Arial"/>
          <w:color w:val="000000"/>
          <w:sz w:val="20"/>
          <w:szCs w:val="20"/>
          <w:lang w:bidi="hi-IN"/>
        </w:rPr>
        <w:t xml:space="preserve"> </w:t>
      </w:r>
      <w:proofErr w:type="spellStart"/>
      <w:r w:rsidRPr="007F6668">
        <w:rPr>
          <w:rFonts w:ascii="Arial" w:hAnsi="Arial" w:cs="Arial"/>
          <w:color w:val="000000"/>
          <w:sz w:val="20"/>
          <w:szCs w:val="20"/>
          <w:lang w:bidi="hi-IN"/>
        </w:rPr>
        <w:t>Group</w:t>
      </w:r>
      <w:proofErr w:type="spellEnd"/>
      <w:r w:rsidRPr="007F6668">
        <w:rPr>
          <w:rFonts w:ascii="Arial" w:hAnsi="Arial" w:cs="Arial"/>
          <w:color w:val="000000"/>
          <w:sz w:val="20"/>
          <w:szCs w:val="20"/>
          <w:lang w:bidi="hi-IN"/>
        </w:rPr>
        <w:t xml:space="preserve"> – четырежды Девелопер года </w:t>
      </w:r>
      <w:r>
        <w:rPr>
          <w:rFonts w:ascii="Arial" w:hAnsi="Arial" w:cs="Arial"/>
          <w:color w:val="000000"/>
          <w:sz w:val="20"/>
          <w:szCs w:val="20"/>
          <w:lang w:bidi="hi-IN"/>
        </w:rPr>
        <w:t>(</w:t>
      </w:r>
      <w:r w:rsidRPr="007F6668">
        <w:rPr>
          <w:rFonts w:ascii="Arial" w:hAnsi="Arial" w:cs="Arial"/>
          <w:color w:val="000000"/>
          <w:sz w:val="20"/>
          <w:szCs w:val="20"/>
          <w:lang w:bidi="hi-IN"/>
        </w:rPr>
        <w:t>по версии преми</w:t>
      </w:r>
      <w:r>
        <w:rPr>
          <w:rFonts w:ascii="Arial" w:hAnsi="Arial" w:cs="Arial"/>
          <w:color w:val="000000"/>
          <w:sz w:val="20"/>
          <w:szCs w:val="20"/>
          <w:lang w:bidi="hi-IN"/>
        </w:rPr>
        <w:t>й</w:t>
      </w:r>
      <w:r w:rsidRPr="007F6668">
        <w:rPr>
          <w:rFonts w:ascii="Arial" w:hAnsi="Arial" w:cs="Arial"/>
          <w:color w:val="000000"/>
          <w:sz w:val="20"/>
          <w:szCs w:val="20"/>
          <w:lang w:bidi="hi-IN"/>
        </w:rPr>
        <w:t xml:space="preserve"> </w:t>
      </w:r>
      <w:proofErr w:type="spellStart"/>
      <w:r w:rsidRPr="007F6668">
        <w:rPr>
          <w:rFonts w:ascii="Arial" w:hAnsi="Arial" w:cs="Arial"/>
          <w:color w:val="000000"/>
          <w:sz w:val="20"/>
          <w:szCs w:val="20"/>
          <w:lang w:bidi="hi-IN"/>
        </w:rPr>
        <w:t>Urban</w:t>
      </w:r>
      <w:proofErr w:type="spellEnd"/>
      <w:r>
        <w:rPr>
          <w:rFonts w:ascii="Arial" w:hAnsi="Arial" w:cs="Arial"/>
          <w:color w:val="000000"/>
          <w:sz w:val="20"/>
          <w:szCs w:val="20"/>
          <w:lang w:bidi="hi-IN"/>
        </w:rPr>
        <w:t xml:space="preserve"> </w:t>
      </w:r>
      <w:proofErr w:type="spellStart"/>
      <w:r w:rsidRPr="007F6668">
        <w:rPr>
          <w:rFonts w:ascii="Arial" w:hAnsi="Arial" w:cs="Arial"/>
          <w:color w:val="000000"/>
          <w:sz w:val="20"/>
          <w:szCs w:val="20"/>
          <w:lang w:bidi="hi-IN"/>
        </w:rPr>
        <w:t>Awards</w:t>
      </w:r>
      <w:proofErr w:type="spellEnd"/>
      <w:r w:rsidRPr="007F6668">
        <w:rPr>
          <w:rFonts w:ascii="Arial" w:hAnsi="Arial" w:cs="Arial"/>
          <w:color w:val="000000"/>
          <w:sz w:val="20"/>
          <w:szCs w:val="20"/>
          <w:lang w:bidi="hi-IN"/>
        </w:rPr>
        <w:t>, CRE</w:t>
      </w:r>
      <w:r>
        <w:rPr>
          <w:rFonts w:ascii="Arial" w:hAnsi="Arial" w:cs="Arial"/>
          <w:color w:val="000000"/>
          <w:sz w:val="20"/>
          <w:szCs w:val="20"/>
          <w:lang w:bidi="hi-IN"/>
        </w:rPr>
        <w:t xml:space="preserve"> </w:t>
      </w:r>
      <w:proofErr w:type="spellStart"/>
      <w:r w:rsidRPr="007F6668">
        <w:rPr>
          <w:rFonts w:ascii="Arial" w:hAnsi="Arial" w:cs="Arial"/>
          <w:color w:val="000000"/>
          <w:sz w:val="20"/>
          <w:szCs w:val="20"/>
          <w:lang w:bidi="hi-IN"/>
        </w:rPr>
        <w:t>Awards</w:t>
      </w:r>
      <w:proofErr w:type="spellEnd"/>
      <w:r w:rsidRPr="007F6668">
        <w:rPr>
          <w:rFonts w:ascii="Arial" w:hAnsi="Arial" w:cs="Arial"/>
          <w:color w:val="000000"/>
          <w:sz w:val="20"/>
          <w:szCs w:val="20"/>
          <w:lang w:bidi="hi-IN"/>
        </w:rPr>
        <w:t xml:space="preserve">, </w:t>
      </w:r>
      <w:proofErr w:type="spellStart"/>
      <w:r w:rsidRPr="007F6668">
        <w:rPr>
          <w:rFonts w:ascii="Arial" w:hAnsi="Arial" w:cs="Arial"/>
          <w:color w:val="000000"/>
          <w:sz w:val="20"/>
          <w:szCs w:val="20"/>
          <w:lang w:bidi="hi-IN"/>
        </w:rPr>
        <w:t>Move</w:t>
      </w:r>
      <w:proofErr w:type="spellEnd"/>
      <w:r>
        <w:rPr>
          <w:rFonts w:ascii="Arial" w:hAnsi="Arial" w:cs="Arial"/>
          <w:color w:val="000000"/>
          <w:sz w:val="20"/>
          <w:szCs w:val="20"/>
          <w:lang w:bidi="hi-IN"/>
        </w:rPr>
        <w:t xml:space="preserve"> </w:t>
      </w:r>
      <w:proofErr w:type="spellStart"/>
      <w:r w:rsidRPr="007F6668">
        <w:rPr>
          <w:rFonts w:ascii="Arial" w:hAnsi="Arial" w:cs="Arial"/>
          <w:color w:val="000000"/>
          <w:sz w:val="20"/>
          <w:szCs w:val="20"/>
          <w:lang w:bidi="hi-IN"/>
        </w:rPr>
        <w:t>Awards</w:t>
      </w:r>
      <w:proofErr w:type="spellEnd"/>
      <w:r w:rsidRPr="007F6668">
        <w:rPr>
          <w:rFonts w:ascii="Arial" w:hAnsi="Arial" w:cs="Arial"/>
          <w:color w:val="000000"/>
          <w:sz w:val="20"/>
          <w:szCs w:val="20"/>
          <w:lang w:bidi="hi-IN"/>
        </w:rPr>
        <w:t xml:space="preserve"> и "Рекорды рынка недвижимости"</w:t>
      </w:r>
      <w:r>
        <w:rPr>
          <w:rFonts w:ascii="Arial" w:hAnsi="Arial" w:cs="Arial"/>
          <w:color w:val="000000"/>
          <w:sz w:val="20"/>
          <w:szCs w:val="20"/>
          <w:lang w:bidi="hi-IN"/>
        </w:rPr>
        <w:t>)</w:t>
      </w:r>
      <w:r w:rsidRPr="007F6668">
        <w:rPr>
          <w:rFonts w:ascii="Arial" w:hAnsi="Arial" w:cs="Arial"/>
          <w:color w:val="000000"/>
          <w:sz w:val="20"/>
          <w:szCs w:val="20"/>
          <w:lang w:bidi="hi-IN"/>
        </w:rPr>
        <w:t>.</w:t>
      </w:r>
      <w:r>
        <w:rPr>
          <w:rFonts w:ascii="Arial" w:hAnsi="Arial" w:cs="Arial"/>
          <w:color w:val="000000"/>
          <w:sz w:val="20"/>
          <w:szCs w:val="20"/>
          <w:lang w:bidi="hi-IN"/>
        </w:rPr>
        <w:t xml:space="preserve"> Портфель компании – это </w:t>
      </w:r>
      <w:r w:rsidR="006E2BBF">
        <w:rPr>
          <w:rFonts w:ascii="Arial" w:hAnsi="Arial" w:cs="Arial"/>
          <w:color w:val="000000"/>
          <w:sz w:val="20"/>
          <w:szCs w:val="20"/>
          <w:lang w:bidi="hi-IN"/>
        </w:rPr>
        <w:t>35</w:t>
      </w:r>
      <w:r w:rsidRPr="007647BE">
        <w:rPr>
          <w:rFonts w:ascii="Arial" w:hAnsi="Arial" w:cs="Arial"/>
          <w:color w:val="000000"/>
          <w:sz w:val="20"/>
          <w:szCs w:val="20"/>
          <w:lang w:bidi="hi-IN"/>
        </w:rPr>
        <w:t xml:space="preserve"> объектов общей площадью 5 миллионов </w:t>
      </w:r>
      <w:r>
        <w:rPr>
          <w:rFonts w:ascii="Arial" w:hAnsi="Arial" w:cs="Arial"/>
          <w:color w:val="000000"/>
          <w:sz w:val="20"/>
          <w:szCs w:val="20"/>
          <w:lang w:bidi="hi-IN"/>
        </w:rPr>
        <w:t>кв. м</w:t>
      </w:r>
      <w:r w:rsidRPr="007647BE">
        <w:rPr>
          <w:rFonts w:ascii="Arial" w:hAnsi="Arial" w:cs="Arial"/>
          <w:color w:val="000000"/>
          <w:sz w:val="20"/>
          <w:szCs w:val="20"/>
          <w:lang w:bidi="hi-IN"/>
        </w:rPr>
        <w:t xml:space="preserve"> в Москве, Московской области и Сочи. </w:t>
      </w:r>
      <w:r w:rsidRPr="008016E4">
        <w:rPr>
          <w:rFonts w:ascii="Arial" w:hAnsi="Arial" w:cs="Arial"/>
          <w:color w:val="000000"/>
          <w:sz w:val="20"/>
          <w:szCs w:val="20"/>
          <w:lang w:bidi="hi-IN"/>
        </w:rPr>
        <w:t xml:space="preserve">В настоящее время в стадии реализации в Москве находятся </w:t>
      </w:r>
      <w:r>
        <w:rPr>
          <w:rFonts w:ascii="Arial" w:hAnsi="Arial" w:cs="Arial"/>
          <w:color w:val="000000"/>
          <w:sz w:val="20"/>
          <w:szCs w:val="20"/>
          <w:lang w:bidi="hi-IN"/>
        </w:rPr>
        <w:t>вторая очередь многофункционального комплекса «Савеловский Сити»</w:t>
      </w:r>
      <w:r w:rsidR="00C064DE">
        <w:rPr>
          <w:rFonts w:ascii="Arial" w:hAnsi="Arial" w:cs="Arial"/>
          <w:color w:val="000000"/>
          <w:sz w:val="20"/>
          <w:szCs w:val="20"/>
          <w:lang w:bidi="hi-IN"/>
        </w:rPr>
        <w:t>, жилые комплексы</w:t>
      </w:r>
      <w:r w:rsidR="00C064DE" w:rsidRPr="00C064DE">
        <w:rPr>
          <w:rFonts w:ascii="Arial" w:hAnsi="Arial" w:cs="Arial"/>
          <w:color w:val="000000"/>
          <w:sz w:val="20"/>
          <w:szCs w:val="20"/>
          <w:lang w:bidi="hi-IN"/>
        </w:rPr>
        <w:t xml:space="preserve"> </w:t>
      </w:r>
      <w:r w:rsidR="00C064DE">
        <w:rPr>
          <w:rFonts w:ascii="Arial" w:hAnsi="Arial" w:cs="Arial"/>
          <w:color w:val="000000"/>
          <w:sz w:val="20"/>
          <w:szCs w:val="20"/>
          <w:lang w:bidi="hi-IN"/>
        </w:rPr>
        <w:t>«Водный»</w:t>
      </w:r>
      <w:r w:rsidR="00C064DE" w:rsidRPr="00C064DE">
        <w:rPr>
          <w:rFonts w:ascii="Arial" w:hAnsi="Arial" w:cs="Arial"/>
          <w:color w:val="000000"/>
          <w:sz w:val="20"/>
          <w:szCs w:val="20"/>
          <w:lang w:bidi="hi-IN"/>
        </w:rPr>
        <w:t xml:space="preserve"> </w:t>
      </w:r>
      <w:r w:rsidR="00C064DE">
        <w:rPr>
          <w:rFonts w:ascii="Arial" w:hAnsi="Arial" w:cs="Arial"/>
          <w:color w:val="000000"/>
          <w:sz w:val="20"/>
          <w:szCs w:val="20"/>
          <w:lang w:bidi="hi-IN"/>
        </w:rPr>
        <w:t xml:space="preserve">и </w:t>
      </w:r>
      <w:r w:rsidR="00C064DE" w:rsidRPr="008016E4">
        <w:rPr>
          <w:rFonts w:ascii="Arial" w:hAnsi="Arial" w:cs="Arial"/>
          <w:color w:val="000000"/>
          <w:sz w:val="20"/>
          <w:szCs w:val="20"/>
          <w:lang w:bidi="hi-IN"/>
        </w:rPr>
        <w:t xml:space="preserve">«Фили </w:t>
      </w:r>
      <w:r w:rsidR="00C064DE">
        <w:rPr>
          <w:rFonts w:ascii="Arial" w:hAnsi="Arial" w:cs="Arial"/>
          <w:color w:val="000000"/>
          <w:sz w:val="20"/>
          <w:szCs w:val="20"/>
          <w:lang w:bidi="hi-IN"/>
        </w:rPr>
        <w:t>Град»</w:t>
      </w:r>
      <w:r w:rsidRPr="008016E4">
        <w:rPr>
          <w:rFonts w:ascii="Arial" w:hAnsi="Arial" w:cs="Arial"/>
          <w:color w:val="000000"/>
          <w:sz w:val="20"/>
          <w:szCs w:val="20"/>
          <w:lang w:bidi="hi-IN"/>
        </w:rPr>
        <w:t>,</w:t>
      </w:r>
      <w:r>
        <w:rPr>
          <w:rFonts w:ascii="Arial" w:hAnsi="Arial" w:cs="Arial"/>
          <w:color w:val="000000"/>
          <w:sz w:val="20"/>
          <w:szCs w:val="20"/>
          <w:lang w:bidi="hi-IN"/>
        </w:rPr>
        <w:t xml:space="preserve"> </w:t>
      </w:r>
      <w:r w:rsidR="00C064DE">
        <w:rPr>
          <w:rFonts w:ascii="Arial" w:hAnsi="Arial" w:cs="Arial"/>
          <w:color w:val="000000"/>
          <w:sz w:val="20"/>
          <w:szCs w:val="20"/>
          <w:lang w:bidi="hi-IN"/>
        </w:rPr>
        <w:t xml:space="preserve">«Воробьев Дом», </w:t>
      </w:r>
      <w:proofErr w:type="spellStart"/>
      <w:r w:rsidR="00C064DE">
        <w:rPr>
          <w:rFonts w:ascii="Arial" w:hAnsi="Arial" w:cs="Arial"/>
          <w:color w:val="000000"/>
          <w:sz w:val="20"/>
          <w:szCs w:val="20"/>
          <w:lang w:val="en-US" w:bidi="hi-IN"/>
        </w:rPr>
        <w:t>PerovSky</w:t>
      </w:r>
      <w:proofErr w:type="spellEnd"/>
      <w:r w:rsidR="00C064DE">
        <w:rPr>
          <w:rFonts w:ascii="Arial" w:hAnsi="Arial" w:cs="Arial"/>
          <w:color w:val="000000"/>
          <w:sz w:val="20"/>
          <w:szCs w:val="20"/>
          <w:lang w:bidi="hi-IN"/>
        </w:rPr>
        <w:t xml:space="preserve"> и «Ясный</w:t>
      </w:r>
      <w:proofErr w:type="gramStart"/>
      <w:r w:rsidR="00C064DE">
        <w:rPr>
          <w:rFonts w:ascii="Arial" w:hAnsi="Arial" w:cs="Arial"/>
          <w:color w:val="000000"/>
          <w:sz w:val="20"/>
          <w:szCs w:val="20"/>
          <w:lang w:bidi="hi-IN"/>
        </w:rPr>
        <w:t>»,  проекты</w:t>
      </w:r>
      <w:proofErr w:type="gramEnd"/>
      <w:r w:rsidR="00C064DE">
        <w:rPr>
          <w:rFonts w:ascii="Arial" w:hAnsi="Arial" w:cs="Arial"/>
          <w:color w:val="000000"/>
          <w:sz w:val="20"/>
          <w:szCs w:val="20"/>
          <w:lang w:bidi="hi-IN"/>
        </w:rPr>
        <w:t xml:space="preserve"> совместно с </w:t>
      </w:r>
      <w:proofErr w:type="spellStart"/>
      <w:r w:rsidR="00C064DE">
        <w:rPr>
          <w:rFonts w:ascii="Arial" w:hAnsi="Arial" w:cs="Arial"/>
          <w:color w:val="000000"/>
          <w:sz w:val="20"/>
          <w:szCs w:val="20"/>
          <w:lang w:val="en-US" w:bidi="hi-IN"/>
        </w:rPr>
        <w:t>Coalco</w:t>
      </w:r>
      <w:proofErr w:type="spellEnd"/>
      <w:r w:rsidR="00C064DE">
        <w:rPr>
          <w:rFonts w:ascii="Arial" w:hAnsi="Arial" w:cs="Arial"/>
          <w:color w:val="000000"/>
          <w:sz w:val="20"/>
          <w:szCs w:val="20"/>
          <w:lang w:bidi="hi-IN"/>
        </w:rPr>
        <w:t xml:space="preserve"> </w:t>
      </w:r>
      <w:r w:rsidR="00C74F24">
        <w:rPr>
          <w:rFonts w:ascii="Arial" w:hAnsi="Arial" w:cs="Arial"/>
          <w:color w:val="000000"/>
          <w:sz w:val="20"/>
          <w:szCs w:val="20"/>
          <w:lang w:bidi="hi-IN"/>
        </w:rPr>
        <w:t>–</w:t>
      </w:r>
      <w:r w:rsidR="00C064DE">
        <w:rPr>
          <w:rFonts w:ascii="Arial" w:hAnsi="Arial" w:cs="Arial"/>
          <w:color w:val="000000"/>
          <w:sz w:val="20"/>
          <w:szCs w:val="20"/>
          <w:lang w:bidi="hi-IN"/>
        </w:rPr>
        <w:t xml:space="preserve"> </w:t>
      </w:r>
      <w:r w:rsidR="00C74F24">
        <w:rPr>
          <w:rFonts w:ascii="Arial" w:hAnsi="Arial" w:cs="Arial"/>
          <w:color w:val="000000"/>
          <w:sz w:val="20"/>
          <w:szCs w:val="20"/>
          <w:lang w:bidi="hi-IN"/>
        </w:rPr>
        <w:t xml:space="preserve">жилые комплексы </w:t>
      </w:r>
      <w:r>
        <w:rPr>
          <w:rFonts w:ascii="Arial" w:hAnsi="Arial" w:cs="Arial"/>
          <w:color w:val="000000"/>
          <w:sz w:val="20"/>
          <w:szCs w:val="20"/>
          <w:lang w:bidi="hi-IN"/>
        </w:rPr>
        <w:t>«Пресня Сити»</w:t>
      </w:r>
      <w:r w:rsidR="00C74F24">
        <w:rPr>
          <w:rFonts w:ascii="Arial" w:hAnsi="Arial" w:cs="Arial"/>
          <w:color w:val="000000"/>
          <w:sz w:val="20"/>
          <w:szCs w:val="20"/>
          <w:lang w:bidi="hi-IN"/>
        </w:rPr>
        <w:t>,</w:t>
      </w:r>
      <w:r>
        <w:rPr>
          <w:rFonts w:ascii="Arial" w:hAnsi="Arial" w:cs="Arial"/>
          <w:color w:val="000000"/>
          <w:sz w:val="20"/>
          <w:szCs w:val="20"/>
          <w:lang w:bidi="hi-IN"/>
        </w:rPr>
        <w:t xml:space="preserve"> «Царская площадь</w:t>
      </w:r>
      <w:r w:rsidR="00C74F24">
        <w:rPr>
          <w:rFonts w:ascii="Arial" w:hAnsi="Arial" w:cs="Arial"/>
          <w:color w:val="000000"/>
          <w:sz w:val="20"/>
          <w:szCs w:val="20"/>
          <w:lang w:bidi="hi-IN"/>
        </w:rPr>
        <w:t xml:space="preserve">», </w:t>
      </w:r>
      <w:r w:rsidR="00A84C7E">
        <w:rPr>
          <w:rFonts w:ascii="Arial" w:hAnsi="Arial" w:cs="Arial"/>
          <w:color w:val="000000"/>
          <w:sz w:val="20"/>
          <w:szCs w:val="20"/>
          <w:lang w:bidi="hi-IN"/>
        </w:rPr>
        <w:t>комплекс</w:t>
      </w:r>
      <w:r>
        <w:rPr>
          <w:rFonts w:ascii="Arial" w:hAnsi="Arial" w:cs="Arial"/>
          <w:color w:val="000000"/>
          <w:sz w:val="20"/>
          <w:szCs w:val="20"/>
          <w:lang w:bidi="hi-IN"/>
        </w:rPr>
        <w:t xml:space="preserve"> апартаментов «Басманный,5»</w:t>
      </w:r>
      <w:r w:rsidR="00CA0562">
        <w:rPr>
          <w:rFonts w:ascii="Arial" w:hAnsi="Arial" w:cs="Arial"/>
          <w:color w:val="000000"/>
          <w:sz w:val="20"/>
          <w:szCs w:val="20"/>
          <w:lang w:bidi="hi-IN"/>
        </w:rPr>
        <w:t xml:space="preserve"> </w:t>
      </w:r>
      <w:r>
        <w:rPr>
          <w:rFonts w:ascii="Arial" w:hAnsi="Arial" w:cs="Arial"/>
          <w:color w:val="000000"/>
          <w:sz w:val="20"/>
          <w:szCs w:val="20"/>
          <w:lang w:bidi="hi-IN"/>
        </w:rPr>
        <w:t>а так</w:t>
      </w:r>
      <w:r w:rsidRPr="008016E4">
        <w:rPr>
          <w:rFonts w:ascii="Arial" w:hAnsi="Arial" w:cs="Arial"/>
          <w:color w:val="000000"/>
          <w:sz w:val="20"/>
          <w:szCs w:val="20"/>
          <w:lang w:bidi="hi-IN"/>
        </w:rPr>
        <w:t xml:space="preserve">же жилой </w:t>
      </w:r>
      <w:r>
        <w:rPr>
          <w:rFonts w:ascii="Arial" w:hAnsi="Arial" w:cs="Arial"/>
          <w:color w:val="000000"/>
          <w:sz w:val="20"/>
          <w:szCs w:val="20"/>
          <w:lang w:bidi="hi-IN"/>
        </w:rPr>
        <w:t>микро</w:t>
      </w:r>
      <w:r w:rsidRPr="008016E4">
        <w:rPr>
          <w:rFonts w:ascii="Arial" w:hAnsi="Arial" w:cs="Arial"/>
          <w:color w:val="000000"/>
          <w:sz w:val="20"/>
          <w:szCs w:val="20"/>
          <w:lang w:bidi="hi-IN"/>
        </w:rPr>
        <w:t>район «Эко Видное</w:t>
      </w:r>
      <w:r w:rsidR="00C74F24">
        <w:rPr>
          <w:rFonts w:ascii="Arial" w:hAnsi="Arial" w:cs="Arial"/>
          <w:color w:val="000000"/>
          <w:sz w:val="20"/>
          <w:szCs w:val="20"/>
          <w:lang w:bidi="hi-IN"/>
        </w:rPr>
        <w:t xml:space="preserve"> 2.0</w:t>
      </w:r>
      <w:r w:rsidRPr="008016E4">
        <w:rPr>
          <w:rFonts w:ascii="Arial" w:hAnsi="Arial" w:cs="Arial"/>
          <w:color w:val="000000"/>
          <w:sz w:val="20"/>
          <w:szCs w:val="20"/>
          <w:lang w:bidi="hi-IN"/>
        </w:rPr>
        <w:t>» в Подмосковье.</w:t>
      </w:r>
      <w:r w:rsidRPr="007647BE">
        <w:rPr>
          <w:rFonts w:ascii="Arial" w:hAnsi="Arial" w:cs="Arial"/>
          <w:color w:val="000000"/>
          <w:sz w:val="20"/>
          <w:szCs w:val="20"/>
          <w:lang w:bidi="hi-IN"/>
        </w:rPr>
        <w:t xml:space="preserve"> Накопленный профессиональный опыт позволяет MR </w:t>
      </w:r>
      <w:proofErr w:type="spellStart"/>
      <w:r w:rsidRPr="007647BE">
        <w:rPr>
          <w:rFonts w:ascii="Arial" w:hAnsi="Arial" w:cs="Arial"/>
          <w:color w:val="000000"/>
          <w:sz w:val="20"/>
          <w:szCs w:val="20"/>
          <w:lang w:bidi="hi-IN"/>
        </w:rPr>
        <w:t>Group</w:t>
      </w:r>
      <w:proofErr w:type="spellEnd"/>
      <w:r w:rsidRPr="007647BE">
        <w:rPr>
          <w:rFonts w:ascii="Arial" w:hAnsi="Arial" w:cs="Arial"/>
          <w:color w:val="000000"/>
          <w:sz w:val="20"/>
          <w:szCs w:val="20"/>
          <w:lang w:bidi="hi-IN"/>
        </w:rPr>
        <w:t xml:space="preserve"> оказывать полный спектр услуг: от подбора площадки под объект недвижимости, получения разрешительной документации до проектирования, осуществления строительства и дальнейшей эксплуатации. </w:t>
      </w:r>
      <w:r w:rsidR="00226976" w:rsidRPr="007647BE">
        <w:rPr>
          <w:rFonts w:ascii="Arial" w:hAnsi="Arial" w:cs="Arial"/>
          <w:color w:val="000000"/>
          <w:sz w:val="20"/>
          <w:szCs w:val="20"/>
          <w:lang w:bidi="hi-IN"/>
        </w:rPr>
        <w:t xml:space="preserve">Более подробную информацию о MR </w:t>
      </w:r>
      <w:proofErr w:type="spellStart"/>
      <w:r w:rsidR="00226976" w:rsidRPr="007647BE">
        <w:rPr>
          <w:rFonts w:ascii="Arial" w:hAnsi="Arial" w:cs="Arial"/>
          <w:color w:val="000000"/>
          <w:sz w:val="20"/>
          <w:szCs w:val="20"/>
          <w:lang w:bidi="hi-IN"/>
        </w:rPr>
        <w:t>Group</w:t>
      </w:r>
      <w:proofErr w:type="spellEnd"/>
      <w:r w:rsidR="00226976" w:rsidRPr="007647BE">
        <w:rPr>
          <w:rFonts w:ascii="Arial" w:hAnsi="Arial" w:cs="Arial"/>
          <w:color w:val="000000"/>
          <w:sz w:val="20"/>
          <w:szCs w:val="20"/>
          <w:lang w:bidi="hi-IN"/>
        </w:rPr>
        <w:t xml:space="preserve"> можно получить на </w:t>
      </w:r>
      <w:hyperlink r:id="rId10" w:history="1">
        <w:r w:rsidR="00226976" w:rsidRPr="00DA42D2">
          <w:rPr>
            <w:rStyle w:val="ad"/>
            <w:rFonts w:ascii="Arial" w:hAnsi="Arial" w:cs="Arial"/>
            <w:sz w:val="20"/>
            <w:szCs w:val="20"/>
            <w:lang w:bidi="hi-IN"/>
          </w:rPr>
          <w:t>www.mr-group.ru</w:t>
        </w:r>
      </w:hyperlink>
      <w:r w:rsidR="00226976">
        <w:rPr>
          <w:rFonts w:ascii="Arial" w:hAnsi="Arial" w:cs="Arial"/>
          <w:color w:val="000000"/>
          <w:sz w:val="20"/>
          <w:szCs w:val="20"/>
          <w:lang w:bidi="hi-IN"/>
        </w:rPr>
        <w:t xml:space="preserve"> </w:t>
      </w:r>
      <w:r w:rsidR="00901D60">
        <w:rPr>
          <w:rFonts w:ascii="Arial" w:hAnsi="Arial" w:cs="Arial"/>
          <w:color w:val="000000"/>
          <w:sz w:val="20"/>
          <w:szCs w:val="20"/>
          <w:lang w:bidi="hi-IN"/>
        </w:rPr>
        <w:t xml:space="preserve"> </w:t>
      </w:r>
    </w:p>
    <w:sectPr w:rsidR="00901D6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E40" w:rsidRDefault="00A45E40" w:rsidP="0027569F">
      <w:pPr>
        <w:spacing w:after="0" w:line="240" w:lineRule="auto"/>
      </w:pPr>
      <w:r>
        <w:separator/>
      </w:r>
    </w:p>
  </w:endnote>
  <w:endnote w:type="continuationSeparator" w:id="0">
    <w:p w:rsidR="00A45E40" w:rsidRDefault="00A45E40" w:rsidP="0027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84" w:rsidRDefault="00DE6644">
    <w:pPr>
      <w:pStyle w:val="a8"/>
    </w:pPr>
    <w:r>
      <w:rPr>
        <w:noProof/>
        <w:lang w:eastAsia="ru-RU"/>
      </w:rPr>
      <w:drawing>
        <wp:inline distT="0" distB="0" distL="0" distR="0">
          <wp:extent cx="4969510" cy="15875"/>
          <wp:effectExtent l="0" t="0" r="2540" b="3175"/>
          <wp:docPr id="14" name="Рисунок 14" descr="пол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оск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9510" cy="15875"/>
                  </a:xfrm>
                  <a:prstGeom prst="rect">
                    <a:avLst/>
                  </a:prstGeom>
                  <a:noFill/>
                  <a:ln>
                    <a:noFill/>
                  </a:ln>
                </pic:spPr>
              </pic:pic>
            </a:graphicData>
          </a:graphic>
        </wp:inline>
      </w:drawing>
    </w:r>
    <w:r>
      <w:rPr>
        <w:noProof/>
        <w:lang w:eastAsia="ru-RU"/>
      </w:rPr>
      <w:drawing>
        <wp:inline distT="0" distB="0" distL="0" distR="0">
          <wp:extent cx="4969510" cy="15875"/>
          <wp:effectExtent l="0" t="0" r="2540" b="3175"/>
          <wp:docPr id="13" name="Рисунок 13" descr="пол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оск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9510" cy="158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84" w:rsidRPr="00B47784" w:rsidRDefault="00DE6644" w:rsidP="00B47784">
    <w:pPr>
      <w:pStyle w:val="a8"/>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-1080135</wp:posOffset>
              </wp:positionH>
              <wp:positionV relativeFrom="paragraph">
                <wp:posOffset>296766</wp:posOffset>
              </wp:positionV>
              <wp:extent cx="7553132" cy="310101"/>
              <wp:effectExtent l="0" t="0" r="10160" b="13970"/>
              <wp:wrapNone/>
              <wp:docPr id="18" name="Прямоугольник 18"/>
              <wp:cNvGraphicFramePr/>
              <a:graphic xmlns:a="http://schemas.openxmlformats.org/drawingml/2006/main">
                <a:graphicData uri="http://schemas.microsoft.com/office/word/2010/wordprocessingShape">
                  <wps:wsp>
                    <wps:cNvSpPr/>
                    <wps:spPr>
                      <a:xfrm>
                        <a:off x="0" y="0"/>
                        <a:ext cx="7553132" cy="310101"/>
                      </a:xfrm>
                      <a:prstGeom prst="rect">
                        <a:avLst/>
                      </a:prstGeom>
                      <a:solidFill>
                        <a:srgbClr val="E1A01D"/>
                      </a:solidFill>
                      <a:ln>
                        <a:solidFill>
                          <a:srgbClr val="D18F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287E7" id="Прямоугольник 18" o:spid="_x0000_s1026" style="position:absolute;margin-left:-85.05pt;margin-top:23.35pt;width:594.75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" fillcolor="#e1a01d" strokecolor="#d18f2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E40" w:rsidRDefault="00A45E40" w:rsidP="0027569F">
      <w:pPr>
        <w:spacing w:after="0" w:line="240" w:lineRule="auto"/>
      </w:pPr>
      <w:r>
        <w:separator/>
      </w:r>
    </w:p>
  </w:footnote>
  <w:footnote w:type="continuationSeparator" w:id="0">
    <w:p w:rsidR="00A45E40" w:rsidRDefault="00A45E40" w:rsidP="0027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9F" w:rsidRPr="00DE6644" w:rsidRDefault="00EA5844" w:rsidP="00DE6644">
    <w:pPr>
      <w:tabs>
        <w:tab w:val="left" w:pos="6111"/>
      </w:tabs>
      <w:ind w:left="5664"/>
    </w:pPr>
    <w:r>
      <w:rPr>
        <w:noProof/>
        <w:lang w:eastAsia="ru-RU"/>
      </w:rPr>
      <w:drawing>
        <wp:anchor distT="0" distB="0" distL="114300" distR="114300" simplePos="0" relativeHeight="251662336" behindDoc="0" locked="0" layoutInCell="1" allowOverlap="1" wp14:anchorId="7987CC5B" wp14:editId="69B7AF26">
          <wp:simplePos x="0" y="0"/>
          <wp:positionH relativeFrom="column">
            <wp:posOffset>1005840</wp:posOffset>
          </wp:positionH>
          <wp:positionV relativeFrom="paragraph">
            <wp:posOffset>17145</wp:posOffset>
          </wp:positionV>
          <wp:extent cx="1343025" cy="508635"/>
          <wp:effectExtent l="0" t="0" r="9525" b="5715"/>
          <wp:wrapNone/>
          <wp:docPr id="17" name="Рисунок 17"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08635"/>
                  </a:xfrm>
                  <a:prstGeom prst="rect">
                    <a:avLst/>
                  </a:prstGeom>
                  <a:noFill/>
                </pic:spPr>
              </pic:pic>
            </a:graphicData>
          </a:graphic>
          <wp14:sizeRelH relativeFrom="page">
            <wp14:pctWidth>0</wp14:pctWidth>
          </wp14:sizeRelH>
          <wp14:sizeRelV relativeFrom="page">
            <wp14:pctHeight>0</wp14:pctHeight>
          </wp14:sizeRelV>
        </wp:anchor>
      </w:drawing>
    </w:r>
    <w:r w:rsidR="008016E4">
      <w:rPr>
        <w:noProof/>
        <w:lang w:eastAsia="ru-RU"/>
      </w:rPr>
      <mc:AlternateContent>
        <mc:Choice Requires="wps">
          <w:drawing>
            <wp:anchor distT="0" distB="0" distL="114300" distR="114300" simplePos="0" relativeHeight="251671552" behindDoc="0" locked="0" layoutInCell="1" allowOverlap="1" wp14:anchorId="46C73AD1" wp14:editId="642840FC">
              <wp:simplePos x="0" y="0"/>
              <wp:positionH relativeFrom="column">
                <wp:posOffset>1005840</wp:posOffset>
              </wp:positionH>
              <wp:positionV relativeFrom="paragraph">
                <wp:posOffset>-201930</wp:posOffset>
              </wp:positionV>
              <wp:extent cx="4972050" cy="0"/>
              <wp:effectExtent l="0" t="19050" r="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4972050" cy="0"/>
                      </a:xfrm>
                      <a:prstGeom prst="line">
                        <a:avLst/>
                      </a:prstGeom>
                      <a:noFill/>
                      <a:ln w="38100" cap="flat" cmpd="sng" algn="ctr">
                        <a:solidFill>
                          <a:sysClr val="windowText" lastClr="000000">
                            <a:lumMod val="50000"/>
                            <a:lumOff val="50000"/>
                          </a:sysClr>
                        </a:solidFill>
                        <a:prstDash val="solid"/>
                      </a:ln>
                      <a:effectLst/>
                    </wps:spPr>
                    <wps:bodyPr/>
                  </wps:wsp>
                </a:graphicData>
              </a:graphic>
            </wp:anchor>
          </w:drawing>
        </mc:Choice>
        <mc:Fallback>
          <w:pict>
            <v:line w14:anchorId="3BD33A13" id="Прямая соединительная линия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9.2pt,-15.9pt" to="470.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" strokecolor="#7f7f7f" strokeweight="3pt"/>
          </w:pict>
        </mc:Fallback>
      </mc:AlternateContent>
    </w:r>
  </w:p>
  <w:p w:rsidR="0027569F" w:rsidRDefault="0027569F">
    <w:pPr>
      <w:pStyle w:val="a6"/>
    </w:pPr>
  </w:p>
  <w:p w:rsidR="00466F18" w:rsidRDefault="00466F18">
    <w:pPr>
      <w:pStyle w:val="a6"/>
    </w:pPr>
  </w:p>
  <w:p w:rsidR="00466F18" w:rsidRPr="00B47784" w:rsidRDefault="00466F1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4"/>
      </v:shape>
    </w:pict>
  </w:numPicBullet>
  <w:abstractNum w:abstractNumId="0" w15:restartNumberingAfterBreak="0">
    <w:nsid w:val="0E742E3B"/>
    <w:multiLevelType w:val="hybridMultilevel"/>
    <w:tmpl w:val="9D50A9EE"/>
    <w:lvl w:ilvl="0" w:tplc="7C98440E">
      <w:start w:val="1"/>
      <w:numFmt w:val="bullet"/>
      <w:lvlText w:val=""/>
      <w:lvlPicBulletId w:val="0"/>
      <w:lvlJc w:val="left"/>
      <w:pPr>
        <w:tabs>
          <w:tab w:val="num" w:pos="720"/>
        </w:tabs>
        <w:ind w:left="720" w:hanging="360"/>
      </w:pPr>
      <w:rPr>
        <w:rFonts w:ascii="Symbol" w:hAnsi="Symbol" w:hint="default"/>
      </w:rPr>
    </w:lvl>
    <w:lvl w:ilvl="1" w:tplc="59EAE922" w:tentative="1">
      <w:start w:val="1"/>
      <w:numFmt w:val="bullet"/>
      <w:lvlText w:val=""/>
      <w:lvlJc w:val="left"/>
      <w:pPr>
        <w:tabs>
          <w:tab w:val="num" w:pos="1440"/>
        </w:tabs>
        <w:ind w:left="1440" w:hanging="360"/>
      </w:pPr>
      <w:rPr>
        <w:rFonts w:ascii="Symbol" w:hAnsi="Symbol" w:hint="default"/>
      </w:rPr>
    </w:lvl>
    <w:lvl w:ilvl="2" w:tplc="484E6DA8" w:tentative="1">
      <w:start w:val="1"/>
      <w:numFmt w:val="bullet"/>
      <w:lvlText w:val=""/>
      <w:lvlJc w:val="left"/>
      <w:pPr>
        <w:tabs>
          <w:tab w:val="num" w:pos="2160"/>
        </w:tabs>
        <w:ind w:left="2160" w:hanging="360"/>
      </w:pPr>
      <w:rPr>
        <w:rFonts w:ascii="Symbol" w:hAnsi="Symbol" w:hint="default"/>
      </w:rPr>
    </w:lvl>
    <w:lvl w:ilvl="3" w:tplc="30C2F1F6" w:tentative="1">
      <w:start w:val="1"/>
      <w:numFmt w:val="bullet"/>
      <w:lvlText w:val=""/>
      <w:lvlJc w:val="left"/>
      <w:pPr>
        <w:tabs>
          <w:tab w:val="num" w:pos="2880"/>
        </w:tabs>
        <w:ind w:left="2880" w:hanging="360"/>
      </w:pPr>
      <w:rPr>
        <w:rFonts w:ascii="Symbol" w:hAnsi="Symbol" w:hint="default"/>
      </w:rPr>
    </w:lvl>
    <w:lvl w:ilvl="4" w:tplc="0B4CADBC" w:tentative="1">
      <w:start w:val="1"/>
      <w:numFmt w:val="bullet"/>
      <w:lvlText w:val=""/>
      <w:lvlJc w:val="left"/>
      <w:pPr>
        <w:tabs>
          <w:tab w:val="num" w:pos="3600"/>
        </w:tabs>
        <w:ind w:left="3600" w:hanging="360"/>
      </w:pPr>
      <w:rPr>
        <w:rFonts w:ascii="Symbol" w:hAnsi="Symbol" w:hint="default"/>
      </w:rPr>
    </w:lvl>
    <w:lvl w:ilvl="5" w:tplc="88885D6E" w:tentative="1">
      <w:start w:val="1"/>
      <w:numFmt w:val="bullet"/>
      <w:lvlText w:val=""/>
      <w:lvlJc w:val="left"/>
      <w:pPr>
        <w:tabs>
          <w:tab w:val="num" w:pos="4320"/>
        </w:tabs>
        <w:ind w:left="4320" w:hanging="360"/>
      </w:pPr>
      <w:rPr>
        <w:rFonts w:ascii="Symbol" w:hAnsi="Symbol" w:hint="default"/>
      </w:rPr>
    </w:lvl>
    <w:lvl w:ilvl="6" w:tplc="97B2FB5C" w:tentative="1">
      <w:start w:val="1"/>
      <w:numFmt w:val="bullet"/>
      <w:lvlText w:val=""/>
      <w:lvlJc w:val="left"/>
      <w:pPr>
        <w:tabs>
          <w:tab w:val="num" w:pos="5040"/>
        </w:tabs>
        <w:ind w:left="5040" w:hanging="360"/>
      </w:pPr>
      <w:rPr>
        <w:rFonts w:ascii="Symbol" w:hAnsi="Symbol" w:hint="default"/>
      </w:rPr>
    </w:lvl>
    <w:lvl w:ilvl="7" w:tplc="BADC1CC2" w:tentative="1">
      <w:start w:val="1"/>
      <w:numFmt w:val="bullet"/>
      <w:lvlText w:val=""/>
      <w:lvlJc w:val="left"/>
      <w:pPr>
        <w:tabs>
          <w:tab w:val="num" w:pos="5760"/>
        </w:tabs>
        <w:ind w:left="5760" w:hanging="360"/>
      </w:pPr>
      <w:rPr>
        <w:rFonts w:ascii="Symbol" w:hAnsi="Symbol" w:hint="default"/>
      </w:rPr>
    </w:lvl>
    <w:lvl w:ilvl="8" w:tplc="A27CF3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5F3441F"/>
    <w:multiLevelType w:val="hybridMultilevel"/>
    <w:tmpl w:val="1F70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1709E3"/>
    <w:multiLevelType w:val="hybridMultilevel"/>
    <w:tmpl w:val="51B2B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41"/>
    <w:rsid w:val="00007EB8"/>
    <w:rsid w:val="00017420"/>
    <w:rsid w:val="000222EE"/>
    <w:rsid w:val="00022300"/>
    <w:rsid w:val="00035B0F"/>
    <w:rsid w:val="00040FD6"/>
    <w:rsid w:val="00091D69"/>
    <w:rsid w:val="00092F0E"/>
    <w:rsid w:val="000A20A6"/>
    <w:rsid w:val="000B30E3"/>
    <w:rsid w:val="000B427F"/>
    <w:rsid w:val="000C649F"/>
    <w:rsid w:val="000D180E"/>
    <w:rsid w:val="000D6B48"/>
    <w:rsid w:val="000E1ECB"/>
    <w:rsid w:val="000E2724"/>
    <w:rsid w:val="00115ECB"/>
    <w:rsid w:val="00123F91"/>
    <w:rsid w:val="001271A9"/>
    <w:rsid w:val="00136124"/>
    <w:rsid w:val="001604DB"/>
    <w:rsid w:val="00193AC9"/>
    <w:rsid w:val="001A365C"/>
    <w:rsid w:val="001A6789"/>
    <w:rsid w:val="001C433E"/>
    <w:rsid w:val="001E0F56"/>
    <w:rsid w:val="001E5106"/>
    <w:rsid w:val="001E75FB"/>
    <w:rsid w:val="00204463"/>
    <w:rsid w:val="0020469F"/>
    <w:rsid w:val="00223AD5"/>
    <w:rsid w:val="00226976"/>
    <w:rsid w:val="002366EC"/>
    <w:rsid w:val="00260B72"/>
    <w:rsid w:val="0027569F"/>
    <w:rsid w:val="002951B7"/>
    <w:rsid w:val="00295C6E"/>
    <w:rsid w:val="002A7933"/>
    <w:rsid w:val="002B2443"/>
    <w:rsid w:val="002B47B7"/>
    <w:rsid w:val="002B6469"/>
    <w:rsid w:val="002F1587"/>
    <w:rsid w:val="002F58BD"/>
    <w:rsid w:val="00323B55"/>
    <w:rsid w:val="00324CD9"/>
    <w:rsid w:val="003258E9"/>
    <w:rsid w:val="003350D1"/>
    <w:rsid w:val="00352D45"/>
    <w:rsid w:val="003910D5"/>
    <w:rsid w:val="0039120F"/>
    <w:rsid w:val="00392E39"/>
    <w:rsid w:val="003B1131"/>
    <w:rsid w:val="003D204A"/>
    <w:rsid w:val="003E0020"/>
    <w:rsid w:val="00410461"/>
    <w:rsid w:val="004241C4"/>
    <w:rsid w:val="00425441"/>
    <w:rsid w:val="00450CEC"/>
    <w:rsid w:val="004533F3"/>
    <w:rsid w:val="004665A1"/>
    <w:rsid w:val="00466F18"/>
    <w:rsid w:val="0047068A"/>
    <w:rsid w:val="00472F32"/>
    <w:rsid w:val="00494656"/>
    <w:rsid w:val="00494719"/>
    <w:rsid w:val="004D7C1E"/>
    <w:rsid w:val="004E200A"/>
    <w:rsid w:val="004E31B6"/>
    <w:rsid w:val="0050155C"/>
    <w:rsid w:val="005037B7"/>
    <w:rsid w:val="0051749A"/>
    <w:rsid w:val="00517C33"/>
    <w:rsid w:val="005244D3"/>
    <w:rsid w:val="005259CE"/>
    <w:rsid w:val="00534671"/>
    <w:rsid w:val="00542E05"/>
    <w:rsid w:val="00544E75"/>
    <w:rsid w:val="00544FB0"/>
    <w:rsid w:val="00551275"/>
    <w:rsid w:val="005548C3"/>
    <w:rsid w:val="005714F5"/>
    <w:rsid w:val="0057275D"/>
    <w:rsid w:val="0058781F"/>
    <w:rsid w:val="00596C20"/>
    <w:rsid w:val="005A26C3"/>
    <w:rsid w:val="005A79F9"/>
    <w:rsid w:val="005B6F40"/>
    <w:rsid w:val="005B6FF8"/>
    <w:rsid w:val="005B77E7"/>
    <w:rsid w:val="005F5100"/>
    <w:rsid w:val="0062320F"/>
    <w:rsid w:val="0062553A"/>
    <w:rsid w:val="00626D03"/>
    <w:rsid w:val="0065231C"/>
    <w:rsid w:val="00652DFD"/>
    <w:rsid w:val="006614DF"/>
    <w:rsid w:val="00663043"/>
    <w:rsid w:val="00687024"/>
    <w:rsid w:val="006D1740"/>
    <w:rsid w:val="006E2BBF"/>
    <w:rsid w:val="00713C72"/>
    <w:rsid w:val="00724DC4"/>
    <w:rsid w:val="00731862"/>
    <w:rsid w:val="00733986"/>
    <w:rsid w:val="007366DC"/>
    <w:rsid w:val="00750F30"/>
    <w:rsid w:val="00781F0F"/>
    <w:rsid w:val="00786288"/>
    <w:rsid w:val="00791BB2"/>
    <w:rsid w:val="007C0ECF"/>
    <w:rsid w:val="007C180F"/>
    <w:rsid w:val="007C4B4F"/>
    <w:rsid w:val="007D3DCC"/>
    <w:rsid w:val="007D4F3F"/>
    <w:rsid w:val="007D5616"/>
    <w:rsid w:val="007E5FF2"/>
    <w:rsid w:val="008016E4"/>
    <w:rsid w:val="0082269C"/>
    <w:rsid w:val="0083193C"/>
    <w:rsid w:val="00832634"/>
    <w:rsid w:val="008407E1"/>
    <w:rsid w:val="00846798"/>
    <w:rsid w:val="00854503"/>
    <w:rsid w:val="008814A3"/>
    <w:rsid w:val="00893F9C"/>
    <w:rsid w:val="0089554B"/>
    <w:rsid w:val="00897D50"/>
    <w:rsid w:val="008A5CA2"/>
    <w:rsid w:val="008D1D8C"/>
    <w:rsid w:val="008E177C"/>
    <w:rsid w:val="009001D7"/>
    <w:rsid w:val="00901D60"/>
    <w:rsid w:val="00956E17"/>
    <w:rsid w:val="00966BDB"/>
    <w:rsid w:val="00972335"/>
    <w:rsid w:val="0099276D"/>
    <w:rsid w:val="00993EC8"/>
    <w:rsid w:val="009C1C7E"/>
    <w:rsid w:val="009C427C"/>
    <w:rsid w:val="009F28EE"/>
    <w:rsid w:val="009F5F49"/>
    <w:rsid w:val="009F7618"/>
    <w:rsid w:val="00A16483"/>
    <w:rsid w:val="00A2354D"/>
    <w:rsid w:val="00A250A6"/>
    <w:rsid w:val="00A261ED"/>
    <w:rsid w:val="00A45E40"/>
    <w:rsid w:val="00A74C02"/>
    <w:rsid w:val="00A84C7E"/>
    <w:rsid w:val="00AB7B23"/>
    <w:rsid w:val="00AE3113"/>
    <w:rsid w:val="00B47784"/>
    <w:rsid w:val="00B87588"/>
    <w:rsid w:val="00B92A6D"/>
    <w:rsid w:val="00BA06BA"/>
    <w:rsid w:val="00BA587F"/>
    <w:rsid w:val="00BC2885"/>
    <w:rsid w:val="00BC2FE8"/>
    <w:rsid w:val="00C064DE"/>
    <w:rsid w:val="00C234B4"/>
    <w:rsid w:val="00C34990"/>
    <w:rsid w:val="00C47068"/>
    <w:rsid w:val="00C513B7"/>
    <w:rsid w:val="00C53447"/>
    <w:rsid w:val="00C5545E"/>
    <w:rsid w:val="00C729E5"/>
    <w:rsid w:val="00C74F24"/>
    <w:rsid w:val="00C74F72"/>
    <w:rsid w:val="00C86AF4"/>
    <w:rsid w:val="00CA0562"/>
    <w:rsid w:val="00CA231B"/>
    <w:rsid w:val="00CA555E"/>
    <w:rsid w:val="00CC3BF0"/>
    <w:rsid w:val="00CE5AE9"/>
    <w:rsid w:val="00CE6888"/>
    <w:rsid w:val="00CF2252"/>
    <w:rsid w:val="00D164AD"/>
    <w:rsid w:val="00D21CEC"/>
    <w:rsid w:val="00D527E5"/>
    <w:rsid w:val="00D6435F"/>
    <w:rsid w:val="00D74C32"/>
    <w:rsid w:val="00D85D2A"/>
    <w:rsid w:val="00DA4013"/>
    <w:rsid w:val="00DC3230"/>
    <w:rsid w:val="00DE0D0E"/>
    <w:rsid w:val="00DE6644"/>
    <w:rsid w:val="00E20963"/>
    <w:rsid w:val="00E25F62"/>
    <w:rsid w:val="00E31A91"/>
    <w:rsid w:val="00E31C50"/>
    <w:rsid w:val="00E34B4B"/>
    <w:rsid w:val="00E36DEE"/>
    <w:rsid w:val="00E43126"/>
    <w:rsid w:val="00E46767"/>
    <w:rsid w:val="00E752B5"/>
    <w:rsid w:val="00EA5844"/>
    <w:rsid w:val="00EB2AB4"/>
    <w:rsid w:val="00EE40AD"/>
    <w:rsid w:val="00F10D7E"/>
    <w:rsid w:val="00F20A44"/>
    <w:rsid w:val="00F264B2"/>
    <w:rsid w:val="00F63E81"/>
    <w:rsid w:val="00F773DB"/>
    <w:rsid w:val="00F82EFF"/>
    <w:rsid w:val="00FA5A79"/>
    <w:rsid w:val="00FB0C14"/>
    <w:rsid w:val="00FC36C5"/>
    <w:rsid w:val="00FD092F"/>
    <w:rsid w:val="00FE6EF5"/>
    <w:rsid w:val="00FE70EE"/>
    <w:rsid w:val="00FF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76594"/>
  <w15:docId w15:val="{8B151172-0834-4232-978F-BF1203E3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4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54503"/>
    <w:rPr>
      <w:i/>
      <w:iCs/>
    </w:rPr>
  </w:style>
  <w:style w:type="character" w:styleId="a5">
    <w:name w:val="Strong"/>
    <w:basedOn w:val="a0"/>
    <w:uiPriority w:val="22"/>
    <w:qFormat/>
    <w:rsid w:val="003258E9"/>
    <w:rPr>
      <w:b/>
      <w:bCs/>
    </w:rPr>
  </w:style>
  <w:style w:type="paragraph" w:styleId="a6">
    <w:name w:val="header"/>
    <w:basedOn w:val="a"/>
    <w:link w:val="a7"/>
    <w:uiPriority w:val="99"/>
    <w:unhideWhenUsed/>
    <w:rsid w:val="002756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569F"/>
  </w:style>
  <w:style w:type="paragraph" w:styleId="a8">
    <w:name w:val="footer"/>
    <w:basedOn w:val="a"/>
    <w:link w:val="a9"/>
    <w:uiPriority w:val="99"/>
    <w:unhideWhenUsed/>
    <w:rsid w:val="002756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569F"/>
  </w:style>
  <w:style w:type="paragraph" w:styleId="aa">
    <w:name w:val="Balloon Text"/>
    <w:basedOn w:val="a"/>
    <w:link w:val="ab"/>
    <w:uiPriority w:val="99"/>
    <w:semiHidden/>
    <w:unhideWhenUsed/>
    <w:rsid w:val="002756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7569F"/>
    <w:rPr>
      <w:rFonts w:ascii="Tahoma" w:hAnsi="Tahoma" w:cs="Tahoma"/>
      <w:sz w:val="16"/>
      <w:szCs w:val="16"/>
    </w:rPr>
  </w:style>
  <w:style w:type="table" w:styleId="ac">
    <w:name w:val="Table Grid"/>
    <w:basedOn w:val="a1"/>
    <w:uiPriority w:val="59"/>
    <w:rsid w:val="00B4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016E4"/>
    <w:rPr>
      <w:color w:val="0000FF" w:themeColor="hyperlink"/>
      <w:u w:val="single"/>
    </w:rPr>
  </w:style>
  <w:style w:type="paragraph" w:styleId="ae">
    <w:name w:val="Plain Text"/>
    <w:basedOn w:val="a"/>
    <w:link w:val="af"/>
    <w:uiPriority w:val="99"/>
    <w:semiHidden/>
    <w:unhideWhenUsed/>
    <w:rsid w:val="00D6435F"/>
    <w:pPr>
      <w:spacing w:after="0" w:line="240" w:lineRule="auto"/>
    </w:pPr>
    <w:rPr>
      <w:rFonts w:ascii="Consolas" w:hAnsi="Consolas" w:cs="Consolas"/>
      <w:sz w:val="21"/>
      <w:szCs w:val="21"/>
    </w:rPr>
  </w:style>
  <w:style w:type="character" w:customStyle="1" w:styleId="af">
    <w:name w:val="Текст Знак"/>
    <w:basedOn w:val="a0"/>
    <w:link w:val="ae"/>
    <w:uiPriority w:val="99"/>
    <w:semiHidden/>
    <w:rsid w:val="00D6435F"/>
    <w:rPr>
      <w:rFonts w:ascii="Consolas" w:hAnsi="Consolas" w:cs="Consolas"/>
      <w:sz w:val="21"/>
      <w:szCs w:val="21"/>
    </w:rPr>
  </w:style>
  <w:style w:type="paragraph" w:styleId="af0">
    <w:name w:val="List Paragraph"/>
    <w:basedOn w:val="a"/>
    <w:uiPriority w:val="34"/>
    <w:qFormat/>
    <w:rsid w:val="0062553A"/>
    <w:pPr>
      <w:spacing w:after="0" w:line="240" w:lineRule="auto"/>
      <w:ind w:left="720"/>
    </w:pPr>
    <w:rPr>
      <w:rFonts w:ascii="Calibri" w:hAnsi="Calibri" w:cs="Times New Roman"/>
    </w:rPr>
  </w:style>
  <w:style w:type="character" w:customStyle="1" w:styleId="Absatz-Standardschriftart">
    <w:name w:val="Absatz-Standardschriftart"/>
    <w:rsid w:val="00FC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6874">
      <w:bodyDiv w:val="1"/>
      <w:marLeft w:val="0"/>
      <w:marRight w:val="0"/>
      <w:marTop w:val="0"/>
      <w:marBottom w:val="0"/>
      <w:divBdr>
        <w:top w:val="none" w:sz="0" w:space="0" w:color="auto"/>
        <w:left w:val="none" w:sz="0" w:space="0" w:color="auto"/>
        <w:bottom w:val="none" w:sz="0" w:space="0" w:color="auto"/>
        <w:right w:val="none" w:sz="0" w:space="0" w:color="auto"/>
      </w:divBdr>
    </w:div>
    <w:div w:id="222985554">
      <w:bodyDiv w:val="1"/>
      <w:marLeft w:val="0"/>
      <w:marRight w:val="0"/>
      <w:marTop w:val="0"/>
      <w:marBottom w:val="0"/>
      <w:divBdr>
        <w:top w:val="none" w:sz="0" w:space="0" w:color="auto"/>
        <w:left w:val="none" w:sz="0" w:space="0" w:color="auto"/>
        <w:bottom w:val="none" w:sz="0" w:space="0" w:color="auto"/>
        <w:right w:val="none" w:sz="0" w:space="0" w:color="auto"/>
      </w:divBdr>
    </w:div>
    <w:div w:id="346368512">
      <w:bodyDiv w:val="1"/>
      <w:marLeft w:val="0"/>
      <w:marRight w:val="0"/>
      <w:marTop w:val="0"/>
      <w:marBottom w:val="0"/>
      <w:divBdr>
        <w:top w:val="none" w:sz="0" w:space="0" w:color="auto"/>
        <w:left w:val="none" w:sz="0" w:space="0" w:color="auto"/>
        <w:bottom w:val="none" w:sz="0" w:space="0" w:color="auto"/>
        <w:right w:val="none" w:sz="0" w:space="0" w:color="auto"/>
      </w:divBdr>
    </w:div>
    <w:div w:id="586764404">
      <w:bodyDiv w:val="1"/>
      <w:marLeft w:val="0"/>
      <w:marRight w:val="0"/>
      <w:marTop w:val="0"/>
      <w:marBottom w:val="0"/>
      <w:divBdr>
        <w:top w:val="none" w:sz="0" w:space="0" w:color="auto"/>
        <w:left w:val="none" w:sz="0" w:space="0" w:color="auto"/>
        <w:bottom w:val="none" w:sz="0" w:space="0" w:color="auto"/>
        <w:right w:val="none" w:sz="0" w:space="0" w:color="auto"/>
      </w:divBdr>
    </w:div>
    <w:div w:id="825315180">
      <w:bodyDiv w:val="1"/>
      <w:marLeft w:val="0"/>
      <w:marRight w:val="0"/>
      <w:marTop w:val="0"/>
      <w:marBottom w:val="0"/>
      <w:divBdr>
        <w:top w:val="none" w:sz="0" w:space="0" w:color="auto"/>
        <w:left w:val="none" w:sz="0" w:space="0" w:color="auto"/>
        <w:bottom w:val="none" w:sz="0" w:space="0" w:color="auto"/>
        <w:right w:val="none" w:sz="0" w:space="0" w:color="auto"/>
      </w:divBdr>
    </w:div>
    <w:div w:id="912280836">
      <w:bodyDiv w:val="1"/>
      <w:marLeft w:val="0"/>
      <w:marRight w:val="0"/>
      <w:marTop w:val="0"/>
      <w:marBottom w:val="0"/>
      <w:divBdr>
        <w:top w:val="none" w:sz="0" w:space="0" w:color="auto"/>
        <w:left w:val="none" w:sz="0" w:space="0" w:color="auto"/>
        <w:bottom w:val="none" w:sz="0" w:space="0" w:color="auto"/>
        <w:right w:val="none" w:sz="0" w:space="0" w:color="auto"/>
      </w:divBdr>
    </w:div>
    <w:div w:id="1009790166">
      <w:bodyDiv w:val="1"/>
      <w:marLeft w:val="0"/>
      <w:marRight w:val="0"/>
      <w:marTop w:val="0"/>
      <w:marBottom w:val="0"/>
      <w:divBdr>
        <w:top w:val="none" w:sz="0" w:space="0" w:color="auto"/>
        <w:left w:val="none" w:sz="0" w:space="0" w:color="auto"/>
        <w:bottom w:val="none" w:sz="0" w:space="0" w:color="auto"/>
        <w:right w:val="none" w:sz="0" w:space="0" w:color="auto"/>
      </w:divBdr>
      <w:divsChild>
        <w:div w:id="113984505">
          <w:marLeft w:val="0"/>
          <w:marRight w:val="0"/>
          <w:marTop w:val="100"/>
          <w:marBottom w:val="100"/>
          <w:divBdr>
            <w:top w:val="none" w:sz="0" w:space="0" w:color="auto"/>
            <w:left w:val="none" w:sz="0" w:space="0" w:color="auto"/>
            <w:bottom w:val="none" w:sz="0" w:space="0" w:color="auto"/>
            <w:right w:val="none" w:sz="0" w:space="0" w:color="auto"/>
          </w:divBdr>
          <w:divsChild>
            <w:div w:id="2079010019">
              <w:marLeft w:val="30"/>
              <w:marRight w:val="0"/>
              <w:marTop w:val="450"/>
              <w:marBottom w:val="0"/>
              <w:divBdr>
                <w:top w:val="none" w:sz="0" w:space="0" w:color="auto"/>
                <w:left w:val="none" w:sz="0" w:space="0" w:color="auto"/>
                <w:bottom w:val="none" w:sz="0" w:space="0" w:color="auto"/>
                <w:right w:val="none" w:sz="0" w:space="0" w:color="auto"/>
              </w:divBdr>
              <w:divsChild>
                <w:div w:id="503085151">
                  <w:marLeft w:val="0"/>
                  <w:marRight w:val="0"/>
                  <w:marTop w:val="0"/>
                  <w:marBottom w:val="0"/>
                  <w:divBdr>
                    <w:top w:val="none" w:sz="0" w:space="0" w:color="auto"/>
                    <w:left w:val="none" w:sz="0" w:space="0" w:color="auto"/>
                    <w:bottom w:val="none" w:sz="0" w:space="0" w:color="auto"/>
                    <w:right w:val="none" w:sz="0" w:space="0" w:color="auto"/>
                  </w:divBdr>
                  <w:divsChild>
                    <w:div w:id="8921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92323">
      <w:bodyDiv w:val="1"/>
      <w:marLeft w:val="0"/>
      <w:marRight w:val="0"/>
      <w:marTop w:val="0"/>
      <w:marBottom w:val="0"/>
      <w:divBdr>
        <w:top w:val="none" w:sz="0" w:space="0" w:color="auto"/>
        <w:left w:val="none" w:sz="0" w:space="0" w:color="auto"/>
        <w:bottom w:val="none" w:sz="0" w:space="0" w:color="auto"/>
        <w:right w:val="none" w:sz="0" w:space="0" w:color="auto"/>
      </w:divBdr>
    </w:div>
    <w:div w:id="1153109472">
      <w:bodyDiv w:val="1"/>
      <w:marLeft w:val="0"/>
      <w:marRight w:val="0"/>
      <w:marTop w:val="0"/>
      <w:marBottom w:val="0"/>
      <w:divBdr>
        <w:top w:val="none" w:sz="0" w:space="0" w:color="auto"/>
        <w:left w:val="none" w:sz="0" w:space="0" w:color="auto"/>
        <w:bottom w:val="none" w:sz="0" w:space="0" w:color="auto"/>
        <w:right w:val="none" w:sz="0" w:space="0" w:color="auto"/>
      </w:divBdr>
    </w:div>
    <w:div w:id="1183743315">
      <w:bodyDiv w:val="1"/>
      <w:marLeft w:val="0"/>
      <w:marRight w:val="0"/>
      <w:marTop w:val="0"/>
      <w:marBottom w:val="0"/>
      <w:divBdr>
        <w:top w:val="none" w:sz="0" w:space="0" w:color="auto"/>
        <w:left w:val="none" w:sz="0" w:space="0" w:color="auto"/>
        <w:bottom w:val="none" w:sz="0" w:space="0" w:color="auto"/>
        <w:right w:val="none" w:sz="0" w:space="0" w:color="auto"/>
      </w:divBdr>
    </w:div>
    <w:div w:id="1316639679">
      <w:bodyDiv w:val="1"/>
      <w:marLeft w:val="0"/>
      <w:marRight w:val="0"/>
      <w:marTop w:val="0"/>
      <w:marBottom w:val="0"/>
      <w:divBdr>
        <w:top w:val="none" w:sz="0" w:space="0" w:color="auto"/>
        <w:left w:val="none" w:sz="0" w:space="0" w:color="auto"/>
        <w:bottom w:val="none" w:sz="0" w:space="0" w:color="auto"/>
        <w:right w:val="none" w:sz="0" w:space="0" w:color="auto"/>
      </w:divBdr>
    </w:div>
    <w:div w:id="1335231395">
      <w:bodyDiv w:val="1"/>
      <w:marLeft w:val="0"/>
      <w:marRight w:val="0"/>
      <w:marTop w:val="0"/>
      <w:marBottom w:val="0"/>
      <w:divBdr>
        <w:top w:val="none" w:sz="0" w:space="0" w:color="auto"/>
        <w:left w:val="none" w:sz="0" w:space="0" w:color="auto"/>
        <w:bottom w:val="none" w:sz="0" w:space="0" w:color="auto"/>
        <w:right w:val="none" w:sz="0" w:space="0" w:color="auto"/>
      </w:divBdr>
    </w:div>
    <w:div w:id="1585259479">
      <w:bodyDiv w:val="1"/>
      <w:marLeft w:val="0"/>
      <w:marRight w:val="0"/>
      <w:marTop w:val="0"/>
      <w:marBottom w:val="0"/>
      <w:divBdr>
        <w:top w:val="none" w:sz="0" w:space="0" w:color="auto"/>
        <w:left w:val="none" w:sz="0" w:space="0" w:color="auto"/>
        <w:bottom w:val="none" w:sz="0" w:space="0" w:color="auto"/>
        <w:right w:val="none" w:sz="0" w:space="0" w:color="auto"/>
      </w:divBdr>
    </w:div>
    <w:div w:id="18925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r-group.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CE95-95A7-4A88-9B3E-86D494E7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Полосков Александр Владимирович</cp:lastModifiedBy>
  <cp:revision>2</cp:revision>
  <cp:lastPrinted>2016-08-02T08:07:00Z</cp:lastPrinted>
  <dcterms:created xsi:type="dcterms:W3CDTF">2017-03-29T12:03:00Z</dcterms:created>
  <dcterms:modified xsi:type="dcterms:W3CDTF">2017-03-29T12:03:00Z</dcterms:modified>
</cp:coreProperties>
</file>