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7E" w:rsidRPr="0039687C" w:rsidRDefault="00DB3B7E" w:rsidP="0039687C">
      <w:pPr>
        <w:pStyle w:val="a3"/>
        <w:jc w:val="center"/>
        <w:rPr>
          <w:b/>
          <w:color w:val="000000"/>
        </w:rPr>
      </w:pPr>
      <w:r w:rsidRPr="0039687C">
        <w:rPr>
          <w:b/>
          <w:color w:val="000000"/>
        </w:rPr>
        <w:t>Все вместе и прямо сейчас!</w:t>
      </w:r>
    </w:p>
    <w:p w:rsidR="00DB3B7E" w:rsidRPr="0039687C" w:rsidRDefault="00DB3B7E" w:rsidP="0039687C">
      <w:pPr>
        <w:pStyle w:val="a3"/>
        <w:jc w:val="both"/>
        <w:rPr>
          <w:color w:val="000000"/>
        </w:rPr>
      </w:pPr>
      <w:r w:rsidRPr="0039687C">
        <w:rPr>
          <w:i/>
          <w:iCs/>
          <w:color w:val="000000"/>
        </w:rPr>
        <w:t xml:space="preserve">Если очень хочется, то можно и сейчас! Именно сейчас купить квартиру в новом современном жилом комплексе на улице Мельникова, а заплатить в сентябре! Именно сейчас купить квартиру и получить </w:t>
      </w:r>
      <w:proofErr w:type="spellStart"/>
      <w:r w:rsidRPr="0039687C">
        <w:rPr>
          <w:i/>
          <w:iCs/>
          <w:color w:val="000000"/>
        </w:rPr>
        <w:t>машиноместо</w:t>
      </w:r>
      <w:proofErr w:type="spellEnd"/>
      <w:r w:rsidRPr="0039687C">
        <w:rPr>
          <w:i/>
          <w:iCs/>
          <w:color w:val="000000"/>
        </w:rPr>
        <w:t xml:space="preserve"> в подарок! Все вместе и прямо сейчас! Вы желаете, мы предоставляем возможности!</w:t>
      </w:r>
    </w:p>
    <w:p w:rsidR="00DB3B7E" w:rsidRPr="0039687C" w:rsidRDefault="00DB3B7E" w:rsidP="0039687C">
      <w:pPr>
        <w:pStyle w:val="a3"/>
        <w:jc w:val="both"/>
        <w:rPr>
          <w:color w:val="000000"/>
        </w:rPr>
      </w:pPr>
      <w:r w:rsidRPr="0039687C">
        <w:rPr>
          <w:color w:val="000000"/>
        </w:rPr>
        <w:t>ЖК «На улице Мельникова» – проект комплексной застройки в высокой стадии готовности: 5 из 6-ти корпусов заселены. Расположен на границе с ЦАО. Шесть корпусов комплекса формируют единое благоустроенное пространство с ландшафтным дизайном, детскими площадками, зонами отдыха и пешеходными дорожками.</w:t>
      </w:r>
    </w:p>
    <w:p w:rsidR="00E67389" w:rsidRDefault="00E67389" w:rsidP="0039687C">
      <w:pPr>
        <w:pStyle w:val="a3"/>
        <w:jc w:val="both"/>
        <w:rPr>
          <w:color w:val="000000"/>
        </w:rPr>
      </w:pPr>
      <w:r w:rsidRPr="0039687C">
        <w:rPr>
          <w:color w:val="000000"/>
        </w:rPr>
        <w:t xml:space="preserve">В жилом комплексе «На улице Мельникова» представлен широкой выбор квартир: от 1- (45 кв. м) до 4-комнатных (135 кв. м), 2-уровневые </w:t>
      </w:r>
      <w:proofErr w:type="spellStart"/>
      <w:r w:rsidRPr="0039687C">
        <w:rPr>
          <w:color w:val="000000"/>
        </w:rPr>
        <w:t>пентхаусы</w:t>
      </w:r>
      <w:proofErr w:type="spellEnd"/>
      <w:r w:rsidRPr="0039687C">
        <w:rPr>
          <w:color w:val="000000"/>
        </w:rPr>
        <w:t xml:space="preserve"> площадью 242-290 кв. м. Подземный паркинг рассчитан на 1 191 м/м.</w:t>
      </w:r>
    </w:p>
    <w:p w:rsidR="00DF214E" w:rsidRDefault="00DB3B7E" w:rsidP="0039687C">
      <w:pPr>
        <w:pStyle w:val="a3"/>
        <w:jc w:val="both"/>
        <w:rPr>
          <w:color w:val="000000"/>
        </w:rPr>
      </w:pPr>
      <w:r w:rsidRPr="0039687C">
        <w:rPr>
          <w:color w:val="000000"/>
        </w:rPr>
        <w:t>В строящемся 6-м корпусе для покупателей открыт лист ожидания. Стоимость квартир от 9 млн рублей. Ввод корпуса в эксплуатацию запланирован на 1 квартал 2018 года.</w:t>
      </w:r>
    </w:p>
    <w:p w:rsidR="00DB3B7E" w:rsidRPr="0039687C" w:rsidRDefault="00DB3B7E" w:rsidP="0039687C">
      <w:pPr>
        <w:pStyle w:val="a3"/>
        <w:jc w:val="both"/>
        <w:rPr>
          <w:color w:val="000000"/>
        </w:rPr>
      </w:pPr>
      <w:r w:rsidRPr="0039687C">
        <w:rPr>
          <w:color w:val="000000"/>
        </w:rPr>
        <w:t xml:space="preserve">Стоимость </w:t>
      </w:r>
      <w:proofErr w:type="spellStart"/>
      <w:r w:rsidRPr="0039687C">
        <w:rPr>
          <w:color w:val="000000"/>
        </w:rPr>
        <w:t>машиноместа</w:t>
      </w:r>
      <w:proofErr w:type="spellEnd"/>
      <w:r w:rsidRPr="0039687C">
        <w:rPr>
          <w:color w:val="000000"/>
        </w:rPr>
        <w:t xml:space="preserve"> без покупки квартиры (площадь 19,3 кв. м) – 810 000 рублей. При 100% оплате </w:t>
      </w:r>
      <w:proofErr w:type="spellStart"/>
      <w:r w:rsidRPr="0039687C">
        <w:rPr>
          <w:color w:val="000000"/>
        </w:rPr>
        <w:t>машиноместа</w:t>
      </w:r>
      <w:proofErr w:type="spellEnd"/>
      <w:r w:rsidRPr="0039687C">
        <w:rPr>
          <w:color w:val="000000"/>
        </w:rPr>
        <w:t xml:space="preserve"> – скидка до 10%. При покупке второго – скидка до 30%.</w:t>
      </w:r>
    </w:p>
    <w:p w:rsidR="00DB3B7E" w:rsidRPr="0039687C" w:rsidRDefault="00DB3B7E" w:rsidP="0039687C">
      <w:pPr>
        <w:pStyle w:val="a3"/>
        <w:jc w:val="both"/>
        <w:rPr>
          <w:color w:val="000000"/>
        </w:rPr>
      </w:pPr>
      <w:r w:rsidRPr="0039687C">
        <w:rPr>
          <w:color w:val="000000"/>
        </w:rPr>
        <w:t xml:space="preserve">Район месторасположения комплекса отличает высокая транспортная доступность и развитая социальная и спортивная инфраструктура. В пешеходной доступности 3 станции метро: "Волгоградский проспект", "Пролетарская", "Дубровка". Вблизи 10 крупных ТЦ, в </w:t>
      </w:r>
      <w:proofErr w:type="spellStart"/>
      <w:r w:rsidRPr="0039687C">
        <w:rPr>
          <w:color w:val="000000"/>
        </w:rPr>
        <w:t>т.ч</w:t>
      </w:r>
      <w:proofErr w:type="spellEnd"/>
      <w:r w:rsidRPr="0039687C">
        <w:rPr>
          <w:color w:val="000000"/>
        </w:rPr>
        <w:t>. «Ривьера», «</w:t>
      </w:r>
      <w:proofErr w:type="spellStart"/>
      <w:r w:rsidRPr="0039687C">
        <w:rPr>
          <w:color w:val="000000"/>
        </w:rPr>
        <w:t>Metro</w:t>
      </w:r>
      <w:proofErr w:type="spellEnd"/>
      <w:r w:rsidRPr="0039687C">
        <w:rPr>
          <w:color w:val="000000"/>
        </w:rPr>
        <w:t xml:space="preserve"> </w:t>
      </w:r>
      <w:proofErr w:type="spellStart"/>
      <w:r w:rsidRPr="0039687C">
        <w:rPr>
          <w:color w:val="000000"/>
        </w:rPr>
        <w:t>Cash&amp;Carry</w:t>
      </w:r>
      <w:proofErr w:type="spellEnd"/>
      <w:r w:rsidRPr="0039687C">
        <w:rPr>
          <w:color w:val="000000"/>
        </w:rPr>
        <w:t>», «Город» и др., а также 4 детских сада, 3 школы, 2 ледовых комплекса, 3 фитнес-клуба.</w:t>
      </w:r>
    </w:p>
    <w:p w:rsidR="00485EE6" w:rsidRPr="0039687C" w:rsidRDefault="00485EE6" w:rsidP="003968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5EE6" w:rsidRPr="0039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7E"/>
    <w:rsid w:val="0039687C"/>
    <w:rsid w:val="00485EE6"/>
    <w:rsid w:val="00803465"/>
    <w:rsid w:val="00DB3B7E"/>
    <w:rsid w:val="00DF214E"/>
    <w:rsid w:val="00E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4DE20-FD35-4304-A2DF-498E3DBC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Варвара Вячеславовна</dc:creator>
  <cp:keywords/>
  <dc:description/>
  <cp:lastModifiedBy>Кравцова Варвара Вячеславовна</cp:lastModifiedBy>
  <cp:revision>20</cp:revision>
  <dcterms:created xsi:type="dcterms:W3CDTF">2017-04-10T09:00:00Z</dcterms:created>
  <dcterms:modified xsi:type="dcterms:W3CDTF">2017-04-10T09:03:00Z</dcterms:modified>
</cp:coreProperties>
</file>