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A9" w:rsidRPr="00132706" w:rsidRDefault="00E01DF9" w:rsidP="00C73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706">
        <w:rPr>
          <w:rFonts w:ascii="Times New Roman" w:hAnsi="Times New Roman" w:cs="Times New Roman"/>
          <w:b/>
          <w:sz w:val="24"/>
          <w:szCs w:val="24"/>
        </w:rPr>
        <w:t>5 новых черт в портрете арендатора элитной загородной недвижимости</w:t>
      </w:r>
      <w:r w:rsidR="00C73EA9" w:rsidRPr="001327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706" w:rsidRPr="00132706" w:rsidRDefault="00132706" w:rsidP="00132706">
      <w:pPr>
        <w:pStyle w:val="ad"/>
        <w:shd w:val="clear" w:color="auto" w:fill="FFFFFF"/>
        <w:ind w:firstLine="709"/>
      </w:pPr>
      <w:r w:rsidRPr="00132706">
        <w:t xml:space="preserve">За последние два года рынок элитной загородной недвижимости значительно изменился, чему способствовала не только кризисная ситуация в экономике, но и общая стагнация в сегменте. Наиболее заметные сдвиги произошли на рынке в структуре спроса: изменился наиболее востребованный арендаторами формат элитной загородной недвижимости, ценовой диапазон и основные требования. Специалисты </w:t>
      </w:r>
      <w:r w:rsidRPr="00132706">
        <w:rPr>
          <w:lang w:val="en-US"/>
        </w:rPr>
        <w:t>Blackwood</w:t>
      </w:r>
      <w:r w:rsidRPr="00132706">
        <w:t xml:space="preserve"> выделил пять новых черт в портрете арендатора элитной загородной недвижимости, которые определяют поведение потребителей сегодня.</w:t>
      </w:r>
      <w:bookmarkStart w:id="0" w:name="_GoBack"/>
      <w:bookmarkEnd w:id="0"/>
    </w:p>
    <w:p w:rsidR="00132706" w:rsidRPr="00132706" w:rsidRDefault="00132706" w:rsidP="00132706">
      <w:pPr>
        <w:pStyle w:val="ad"/>
        <w:numPr>
          <w:ilvl w:val="0"/>
          <w:numId w:val="1"/>
        </w:numPr>
        <w:shd w:val="clear" w:color="auto" w:fill="FFFFFF"/>
        <w:ind w:left="0" w:firstLine="397"/>
        <w:rPr>
          <w:b/>
        </w:rPr>
      </w:pPr>
      <w:r w:rsidRPr="00132706">
        <w:rPr>
          <w:b/>
        </w:rPr>
        <w:t>Требовательность в цене</w:t>
      </w:r>
    </w:p>
    <w:p w:rsidR="00132706" w:rsidRPr="00132706" w:rsidRDefault="00132706" w:rsidP="00132706">
      <w:pPr>
        <w:pStyle w:val="ad"/>
        <w:shd w:val="clear" w:color="auto" w:fill="FFFFFF"/>
        <w:ind w:firstLine="709"/>
      </w:pPr>
      <w:r w:rsidRPr="00132706">
        <w:t xml:space="preserve">В сегменте элитной недвижимости требовательность всегда являлась отличительной чертой арендаторов, однако в 2016 году критерии отбора лотов со стороны арендатора стали еще жестче. «Ключевая черта арендаторов рынка в элитном сегменте – желание получить за небольшие, по меркам сегмента, деньги, максимально выгодное предложение. Наибольший интерес стабильно вызывают лоты, экспонируемые по ставке «ниже» рынка» - комментирует Юлия Белукова, директор департамента загородной недвижимости компании </w:t>
      </w:r>
      <w:r w:rsidRPr="00132706">
        <w:rPr>
          <w:lang w:val="en-US"/>
        </w:rPr>
        <w:t>Blackwood</w:t>
      </w:r>
      <w:r w:rsidRPr="00132706">
        <w:t>. Такой подход арендаторов дает свои плоды: ставки аренды в сегменте снизились на 10-40% в зависимости от лота, средний арендный платеж в течение года снизился на 10%, до 716 000 руб./месяц. 50% предложения рынка экспонируется по ставке до 500 000 руб./месяц.</w:t>
      </w:r>
    </w:p>
    <w:p w:rsidR="00132706" w:rsidRPr="00132706" w:rsidRDefault="00132706" w:rsidP="00132706">
      <w:pPr>
        <w:pStyle w:val="ad"/>
        <w:numPr>
          <w:ilvl w:val="0"/>
          <w:numId w:val="1"/>
        </w:numPr>
        <w:shd w:val="clear" w:color="auto" w:fill="FFFFFF"/>
        <w:ind w:left="0" w:firstLine="397"/>
        <w:rPr>
          <w:b/>
        </w:rPr>
      </w:pPr>
      <w:r w:rsidRPr="00132706">
        <w:rPr>
          <w:b/>
        </w:rPr>
        <w:t>Приверженность старой локации</w:t>
      </w:r>
    </w:p>
    <w:p w:rsidR="00132706" w:rsidRPr="00132706" w:rsidRDefault="00132706" w:rsidP="00132706">
      <w:pPr>
        <w:pStyle w:val="ad"/>
        <w:shd w:val="clear" w:color="auto" w:fill="FFFFFF"/>
        <w:ind w:firstLine="709"/>
      </w:pPr>
      <w:r w:rsidRPr="00132706">
        <w:t xml:space="preserve">Несмотря на повышенные требования к соотношению «цена-качество» со стороны арендаторов элитного загорода, основные интересующие их локации остаются консервативными: 63% сданных лотов находятся на </w:t>
      </w:r>
      <w:proofErr w:type="spellStart"/>
      <w:r w:rsidRPr="00132706">
        <w:t>Рублево-Успенском</w:t>
      </w:r>
      <w:proofErr w:type="spellEnd"/>
      <w:r w:rsidRPr="00132706">
        <w:t xml:space="preserve"> шоссе, 33% - на </w:t>
      </w:r>
      <w:proofErr w:type="spellStart"/>
      <w:r w:rsidRPr="00132706">
        <w:t>Новорижском</w:t>
      </w:r>
      <w:proofErr w:type="spellEnd"/>
      <w:r w:rsidRPr="00132706">
        <w:t xml:space="preserve"> шоссе. «География спроса остается консервативной из-за транспортной доступности, которая на других загородных направлениях по-прежнему оставляет желать лучшего. В первую очередь значение для арендаторов имеет </w:t>
      </w:r>
      <w:proofErr w:type="spellStart"/>
      <w:r w:rsidRPr="00132706">
        <w:t>бессветофорный</w:t>
      </w:r>
      <w:proofErr w:type="spellEnd"/>
      <w:r w:rsidRPr="00132706">
        <w:t xml:space="preserve"> проезд из центра до МКАД и возможность проехать без пробок по трассе до самого поселка. </w:t>
      </w:r>
      <w:proofErr w:type="spellStart"/>
      <w:r w:rsidRPr="00132706">
        <w:t>Рублево-Успенское</w:t>
      </w:r>
      <w:proofErr w:type="spellEnd"/>
      <w:r w:rsidRPr="00132706">
        <w:t xml:space="preserve"> шоссе и Новая Рига по-прежнему лидируют в этих аспектах и альтернатива им вряд ли сформируется в ближайшее время» - поясняет Юлия Белукова. </w:t>
      </w:r>
    </w:p>
    <w:p w:rsidR="00132706" w:rsidRPr="00132706" w:rsidRDefault="00132706" w:rsidP="00132706">
      <w:pPr>
        <w:pStyle w:val="ad"/>
        <w:numPr>
          <w:ilvl w:val="0"/>
          <w:numId w:val="1"/>
        </w:numPr>
        <w:shd w:val="clear" w:color="auto" w:fill="FFFFFF"/>
        <w:ind w:left="0" w:firstLine="397"/>
        <w:rPr>
          <w:b/>
        </w:rPr>
      </w:pPr>
      <w:r w:rsidRPr="00132706">
        <w:rPr>
          <w:b/>
        </w:rPr>
        <w:t>Любовь к практичности и технологиям</w:t>
      </w:r>
    </w:p>
    <w:p w:rsidR="00132706" w:rsidRPr="00132706" w:rsidRDefault="00132706" w:rsidP="00132706">
      <w:pPr>
        <w:pStyle w:val="ad"/>
        <w:shd w:val="clear" w:color="auto" w:fill="FFFFFF"/>
        <w:ind w:firstLine="709"/>
      </w:pPr>
      <w:r w:rsidRPr="00132706">
        <w:t xml:space="preserve">С 2016 года арендаторы элитного загорода снизили свои требования и к площади коттеджей: так, 34% сделок было заключено с домами площадью 300-500 кв. м, где средний бюджет аренды составляет 440 000 руб./месяц, а еще 22% спроса пришлось на дома площадью до 300 кв.м со средним бюджетом аренды 300 000 руб./месяц. «Тенденция к снижению среднего размера арендуемого жилья в сегменте отчасти связана с тем, что арендатор становится моложе: мы наблюдаем увеличение доли арендаторов до 30 лет, и у них формируются особые требования к объекту загородной недвижимости, во главу угла ставится практичный подход к жилью. Размер дома и участка отходит на второй план, а в первую очередь их интересует современное оснащение дома, использование технологий и собственная инфраструктура. Объектов, сочетающих эти качества, на рынке сегодня немного, и спрос на них высок» - рассказывает эксперт.  </w:t>
      </w:r>
    </w:p>
    <w:p w:rsidR="00132706" w:rsidRPr="00132706" w:rsidRDefault="00132706" w:rsidP="00132706">
      <w:pPr>
        <w:pStyle w:val="ad"/>
        <w:numPr>
          <w:ilvl w:val="0"/>
          <w:numId w:val="1"/>
        </w:numPr>
        <w:shd w:val="clear" w:color="auto" w:fill="FFFFFF"/>
        <w:ind w:left="0" w:firstLine="397"/>
        <w:rPr>
          <w:b/>
        </w:rPr>
      </w:pPr>
      <w:r w:rsidRPr="00132706">
        <w:rPr>
          <w:b/>
        </w:rPr>
        <w:t>Поиски уединения в оплоте цивилизации</w:t>
      </w:r>
    </w:p>
    <w:p w:rsidR="00132706" w:rsidRPr="00132706" w:rsidRDefault="00132706" w:rsidP="00132706">
      <w:pPr>
        <w:pStyle w:val="ad"/>
        <w:shd w:val="clear" w:color="auto" w:fill="FFFFFF"/>
        <w:ind w:firstLine="709"/>
      </w:pPr>
      <w:r w:rsidRPr="00132706">
        <w:t xml:space="preserve">Современный арендатор элитного загорода часто ищет сочетания идеальной транспортной доступности, богатой инфраструктуры и полного уединения. «В 2016 году мы отметили рост запросов арендаторов, которые в качестве основных требований указывали наличие круглосуточной охраны в поселке, высокого забора на участке или живой изгороди, а также изоляции участка, отсутствия построек в окружении и шума. Все эти требования, при этом, сочетаются с необходимостью размещения дома вблизи активной магистрали. Если раньше изоляция становилась требованием в основном для удаленных </w:t>
      </w:r>
      <w:proofErr w:type="spellStart"/>
      <w:r w:rsidRPr="00132706">
        <w:t>коттеджных</w:t>
      </w:r>
      <w:proofErr w:type="spellEnd"/>
      <w:r w:rsidRPr="00132706">
        <w:t xml:space="preserve"> поселков, то теперь жить в уединении стремятся и те, кто арендуют дома рядом с Москвой» - отмечает эксперт. </w:t>
      </w:r>
    </w:p>
    <w:p w:rsidR="00132706" w:rsidRPr="00132706" w:rsidRDefault="00132706" w:rsidP="00132706">
      <w:pPr>
        <w:pStyle w:val="ad"/>
        <w:numPr>
          <w:ilvl w:val="0"/>
          <w:numId w:val="1"/>
        </w:numPr>
        <w:shd w:val="clear" w:color="auto" w:fill="FFFFFF"/>
        <w:ind w:left="0" w:firstLine="397"/>
        <w:rPr>
          <w:b/>
        </w:rPr>
      </w:pPr>
      <w:r w:rsidRPr="00132706">
        <w:rPr>
          <w:b/>
        </w:rPr>
        <w:t>Высокая роль инфраструктуры загородного жилья</w:t>
      </w:r>
    </w:p>
    <w:p w:rsidR="00132706" w:rsidRPr="00132706" w:rsidRDefault="00132706" w:rsidP="00132706">
      <w:pPr>
        <w:pStyle w:val="ad"/>
        <w:shd w:val="clear" w:color="auto" w:fill="FFFFFF"/>
        <w:ind w:firstLine="709"/>
      </w:pPr>
      <w:r w:rsidRPr="00132706">
        <w:t xml:space="preserve">Наконец, за последние годы для арендатора элитной загородной недвижимости большое значение получила инфраструктура, причем как торговая, так и социальная: «Обязательным требованием большинства арендаторов стало наличие в поселке детской инфраструктуры – площадок для игр и спорта, прогулочных зон. Наличие школ и детских садов поблизости важно для 30% арендаторов. Также участились требования наличия в поселке </w:t>
      </w:r>
      <w:proofErr w:type="spellStart"/>
      <w:r w:rsidRPr="00132706">
        <w:t>фитнес-центров</w:t>
      </w:r>
      <w:proofErr w:type="spellEnd"/>
      <w:r w:rsidRPr="00132706">
        <w:t xml:space="preserve">: мы видим, что тренд на здоровый образ жизни становится важнее для современного арендатора в элитном сегменте, и от высококлассного загородного жилья он ждет полного соответствия своим жизненным принципам и сформировавшемуся укладу» - рассказывает Юлия Белукова. В собственной инфраструктуре загородного дома арендатор также стремится видеть большое количество удобств: в разряд обязательных переходят наличие бассейна, сауны, помещения для обслуживающего персонала. </w:t>
      </w:r>
    </w:p>
    <w:p w:rsidR="00132706" w:rsidRPr="00132706" w:rsidRDefault="00132706" w:rsidP="00132706">
      <w:pPr>
        <w:pStyle w:val="ad"/>
        <w:shd w:val="clear" w:color="auto" w:fill="FFFFFF"/>
        <w:ind w:firstLine="709"/>
      </w:pPr>
      <w:r w:rsidRPr="00132706">
        <w:t xml:space="preserve">По мнению специалистов, в будущем арендаторы элитного загорода будут становиться еще требовательнее: «Объем предложения рынка в 2016 году вырос на 24% и изменился в своей структуре: большую часть предложения уже начали составлять дома площадью до 500 кв. м, то есть наиболее востребованные арендаторами. На наш взгляд, в 2017 году арендатор будет ждать от дома уже новых, необычных возможностей, поэтому арендодателям стоит задуматься не просто об изменениях в своей ценовой политике, но об оснащении дома «умными» технологиями и расширении состава внутренней инфраструктуры» - советует эксперт. </w:t>
      </w:r>
    </w:p>
    <w:p w:rsidR="00660D2D" w:rsidRPr="00132706" w:rsidRDefault="00660D2D" w:rsidP="00132706">
      <w:pPr>
        <w:spacing w:after="0"/>
        <w:ind w:firstLine="397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132706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О компании Blackwood </w:t>
      </w:r>
    </w:p>
    <w:p w:rsidR="00366E45" w:rsidRPr="00132706" w:rsidRDefault="00366E45" w:rsidP="0013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2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Компания Blackwood предлагает полный пакет услуг по всем сегментам рынка недвижимости: агентские услуги (продажа и аренда элитной жилой, загородной и коммерческой недвижимости); консалтинг, комплексный анализ рынка недвижимости, его текущих тенденций и перспектив развития, новых проектов и направлений </w:t>
      </w:r>
      <w:proofErr w:type="spellStart"/>
      <w:r w:rsidRPr="00132706">
        <w:rPr>
          <w:rFonts w:ascii="Times New Roman" w:hAnsi="Times New Roman" w:cs="Times New Roman"/>
          <w:sz w:val="24"/>
          <w:szCs w:val="24"/>
          <w:shd w:val="clear" w:color="auto" w:fill="FFFFFF"/>
        </w:rPr>
        <w:t>девелопмента</w:t>
      </w:r>
      <w:proofErr w:type="spellEnd"/>
      <w:r w:rsidRPr="00132706">
        <w:rPr>
          <w:rFonts w:ascii="Times New Roman" w:hAnsi="Times New Roman" w:cs="Times New Roman"/>
          <w:sz w:val="24"/>
          <w:szCs w:val="24"/>
          <w:shd w:val="clear" w:color="auto" w:fill="FFFFFF"/>
        </w:rPr>
        <w:t>, управление коммерческой недвижимостью, управление инвестициями, разработка маркетинговых стратегий и продвижение объектов недвижимости.</w:t>
      </w:r>
    </w:p>
    <w:p w:rsidR="00A82EF7" w:rsidRPr="00132706" w:rsidRDefault="00A82EF7" w:rsidP="001327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0D2D" w:rsidRPr="00132706" w:rsidRDefault="00660D2D" w:rsidP="00132706">
      <w:pPr>
        <w:spacing w:after="0"/>
        <w:ind w:firstLine="39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132706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За дополнительной информацией, пожалуйста, обращайтесь:</w:t>
      </w:r>
    </w:p>
    <w:p w:rsidR="009D7759" w:rsidRPr="00132706" w:rsidRDefault="009D7759" w:rsidP="001327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32706">
        <w:rPr>
          <w:rFonts w:ascii="Times New Roman" w:hAnsi="Times New Roman" w:cs="Times New Roman"/>
          <w:sz w:val="24"/>
          <w:szCs w:val="24"/>
        </w:rPr>
        <w:t xml:space="preserve">Троицкая Анастасия, </w:t>
      </w:r>
      <w:r w:rsidR="00660D2D" w:rsidRPr="00132706">
        <w:rPr>
          <w:rFonts w:ascii="Times New Roman" w:hAnsi="Times New Roman" w:cs="Times New Roman"/>
          <w:sz w:val="24"/>
          <w:szCs w:val="24"/>
        </w:rPr>
        <w:t xml:space="preserve">менеджер по маркетингу и </w:t>
      </w:r>
      <w:r w:rsidR="00660D2D" w:rsidRPr="00132706">
        <w:rPr>
          <w:rFonts w:ascii="Times New Roman" w:hAnsi="Times New Roman" w:cs="Times New Roman"/>
          <w:sz w:val="24"/>
          <w:szCs w:val="24"/>
          <w:lang w:val="en-US"/>
        </w:rPr>
        <w:t>PR</w:t>
      </w:r>
    </w:p>
    <w:p w:rsidR="009D7759" w:rsidRPr="00132706" w:rsidRDefault="00F1145B" w:rsidP="001327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D7759" w:rsidRPr="00132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troizkaya</w:t>
        </w:r>
        <w:r w:rsidR="009D7759" w:rsidRPr="00132706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9D7759" w:rsidRPr="00132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blackwood</w:t>
        </w:r>
        <w:r w:rsidR="009D7759" w:rsidRPr="0013270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D7759" w:rsidRPr="0013270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D7759" w:rsidRPr="00132706" w:rsidRDefault="009D7759" w:rsidP="001327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32706">
        <w:rPr>
          <w:rFonts w:ascii="Times New Roman" w:hAnsi="Times New Roman" w:cs="Times New Roman"/>
          <w:sz w:val="24"/>
          <w:szCs w:val="24"/>
        </w:rPr>
        <w:t>Тел.: 7 (495) 730 20 00</w:t>
      </w:r>
    </w:p>
    <w:p w:rsidR="00366E45" w:rsidRPr="00132706" w:rsidRDefault="009D7759" w:rsidP="0013270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32706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132706">
        <w:rPr>
          <w:rFonts w:ascii="Times New Roman" w:hAnsi="Times New Roman" w:cs="Times New Roman"/>
          <w:sz w:val="24"/>
          <w:szCs w:val="24"/>
        </w:rPr>
        <w:t>.: 7 (985) 100 14 17</w:t>
      </w:r>
    </w:p>
    <w:p w:rsidR="00F54C20" w:rsidRPr="00132706" w:rsidRDefault="00F54C20" w:rsidP="002C34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54C20" w:rsidRPr="00132706" w:rsidSect="00B278E9">
      <w:headerReference w:type="default" r:id="rId9"/>
      <w:pgSz w:w="11906" w:h="16838"/>
      <w:pgMar w:top="568" w:right="720" w:bottom="720" w:left="720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20" w:rsidRDefault="00F54C20" w:rsidP="00AD4021">
      <w:pPr>
        <w:spacing w:after="0" w:line="240" w:lineRule="auto"/>
      </w:pPr>
      <w:r>
        <w:separator/>
      </w:r>
    </w:p>
  </w:endnote>
  <w:endnote w:type="continuationSeparator" w:id="0">
    <w:p w:rsidR="00F54C20" w:rsidRDefault="00F54C20" w:rsidP="00AD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20" w:rsidRDefault="00F54C20" w:rsidP="00AD4021">
      <w:pPr>
        <w:spacing w:after="0" w:line="240" w:lineRule="auto"/>
      </w:pPr>
      <w:r>
        <w:separator/>
      </w:r>
    </w:p>
  </w:footnote>
  <w:footnote w:type="continuationSeparator" w:id="0">
    <w:p w:rsidR="00F54C20" w:rsidRDefault="00F54C20" w:rsidP="00AD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0" w:rsidRDefault="00F54C20">
    <w:pPr>
      <w:pStyle w:val="a3"/>
    </w:pPr>
    <w:r>
      <w:rPr>
        <w:noProof/>
        <w:lang w:eastAsia="ru-RU"/>
      </w:rPr>
      <w:drawing>
        <wp:inline distT="0" distB="0" distL="0" distR="0">
          <wp:extent cx="6385190" cy="991394"/>
          <wp:effectExtent l="19050" t="0" r="0" b="0"/>
          <wp:docPr id="4" name="Рисунок 3" descr="Колонтитул-без-адрес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-без-адрес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5190" cy="99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4C20" w:rsidRDefault="00F54C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B52"/>
    <w:multiLevelType w:val="hybridMultilevel"/>
    <w:tmpl w:val="D93EA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1F595D"/>
    <w:rsid w:val="00003B0A"/>
    <w:rsid w:val="00032980"/>
    <w:rsid w:val="000C1864"/>
    <w:rsid w:val="00132706"/>
    <w:rsid w:val="00160C9F"/>
    <w:rsid w:val="001F595D"/>
    <w:rsid w:val="002451CA"/>
    <w:rsid w:val="002C3414"/>
    <w:rsid w:val="002F3B99"/>
    <w:rsid w:val="00366E45"/>
    <w:rsid w:val="00376926"/>
    <w:rsid w:val="003E5A87"/>
    <w:rsid w:val="004247D3"/>
    <w:rsid w:val="0042489D"/>
    <w:rsid w:val="00446E7A"/>
    <w:rsid w:val="004F47F1"/>
    <w:rsid w:val="005370CC"/>
    <w:rsid w:val="00623252"/>
    <w:rsid w:val="00660D2D"/>
    <w:rsid w:val="006D4E7C"/>
    <w:rsid w:val="00747116"/>
    <w:rsid w:val="007D5618"/>
    <w:rsid w:val="007D710B"/>
    <w:rsid w:val="00804546"/>
    <w:rsid w:val="00856B32"/>
    <w:rsid w:val="00857457"/>
    <w:rsid w:val="00886EE3"/>
    <w:rsid w:val="008D1D5C"/>
    <w:rsid w:val="008F47C2"/>
    <w:rsid w:val="009508AC"/>
    <w:rsid w:val="0097402A"/>
    <w:rsid w:val="00986F63"/>
    <w:rsid w:val="009C4477"/>
    <w:rsid w:val="009D7759"/>
    <w:rsid w:val="00A434E6"/>
    <w:rsid w:val="00A82EF7"/>
    <w:rsid w:val="00AC6D3C"/>
    <w:rsid w:val="00AD4021"/>
    <w:rsid w:val="00AE4905"/>
    <w:rsid w:val="00AF5BC0"/>
    <w:rsid w:val="00B0126D"/>
    <w:rsid w:val="00B064D7"/>
    <w:rsid w:val="00B278E9"/>
    <w:rsid w:val="00B53D70"/>
    <w:rsid w:val="00B612A5"/>
    <w:rsid w:val="00C277A2"/>
    <w:rsid w:val="00C35FDE"/>
    <w:rsid w:val="00C61075"/>
    <w:rsid w:val="00C73EA9"/>
    <w:rsid w:val="00C949CD"/>
    <w:rsid w:val="00CB1DEF"/>
    <w:rsid w:val="00CB1E3C"/>
    <w:rsid w:val="00CC5CA1"/>
    <w:rsid w:val="00E01DF9"/>
    <w:rsid w:val="00E851B6"/>
    <w:rsid w:val="00EE4785"/>
    <w:rsid w:val="00F03F07"/>
    <w:rsid w:val="00F1145B"/>
    <w:rsid w:val="00F27063"/>
    <w:rsid w:val="00F54C20"/>
    <w:rsid w:val="00F80A89"/>
    <w:rsid w:val="00FA633C"/>
    <w:rsid w:val="00FC7CB0"/>
    <w:rsid w:val="00FD3FB7"/>
    <w:rsid w:val="00FD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021"/>
  </w:style>
  <w:style w:type="paragraph" w:styleId="a5">
    <w:name w:val="footer"/>
    <w:basedOn w:val="a"/>
    <w:link w:val="a6"/>
    <w:uiPriority w:val="99"/>
    <w:semiHidden/>
    <w:unhideWhenUsed/>
    <w:rsid w:val="00AD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4021"/>
  </w:style>
  <w:style w:type="paragraph" w:styleId="a7">
    <w:name w:val="Balloon Text"/>
    <w:basedOn w:val="a"/>
    <w:link w:val="a8"/>
    <w:uiPriority w:val="99"/>
    <w:semiHidden/>
    <w:unhideWhenUsed/>
    <w:rsid w:val="00AD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02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66E45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FA633C"/>
    <w:pPr>
      <w:spacing w:after="0" w:line="240" w:lineRule="auto"/>
      <w:ind w:firstLine="284"/>
    </w:pPr>
    <w:rPr>
      <w:rFonts w:ascii="Arial" w:hAnsi="Arial"/>
      <w:sz w:val="18"/>
    </w:rPr>
  </w:style>
  <w:style w:type="character" w:customStyle="1" w:styleId="ab">
    <w:name w:val="Без интервала Знак"/>
    <w:basedOn w:val="a0"/>
    <w:link w:val="aa"/>
    <w:uiPriority w:val="1"/>
    <w:rsid w:val="00FA633C"/>
    <w:rPr>
      <w:rFonts w:ascii="Arial" w:hAnsi="Arial"/>
      <w:sz w:val="18"/>
    </w:rPr>
  </w:style>
  <w:style w:type="table" w:styleId="ac">
    <w:name w:val="Table Grid"/>
    <w:basedOn w:val="a1"/>
    <w:uiPriority w:val="59"/>
    <w:rsid w:val="00FA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A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izkaya@blackwo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72989-CDCA-482D-AFAB-C683BC03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troizkaya</cp:lastModifiedBy>
  <cp:revision>3</cp:revision>
  <cp:lastPrinted>2016-07-07T06:17:00Z</cp:lastPrinted>
  <dcterms:created xsi:type="dcterms:W3CDTF">2017-02-21T07:22:00Z</dcterms:created>
  <dcterms:modified xsi:type="dcterms:W3CDTF">2017-02-21T07:25:00Z</dcterms:modified>
</cp:coreProperties>
</file>