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30</w:t>
      </w:r>
      <w:r w:rsidDel="00000000" w:rsidR="00000000" w:rsidRPr="00000000">
        <w:rPr>
          <w:b w:val="1"/>
          <w:color w:val="666666"/>
          <w:rtl w:val="0"/>
        </w:rPr>
        <w:t xml:space="preserve">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</w:t>
      </w:r>
      <w:r w:rsidDel="00000000" w:rsidR="00000000" w:rsidRPr="00000000">
        <w:rPr>
          <w:b w:val="1"/>
          <w:rtl w:val="0"/>
        </w:rPr>
        <w:t xml:space="preserve"> Работа: в первые месяцы 2025 намечается тренд на восстановление соискательской активности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Авито Работа представляет первый аналитический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обзор рынка труда</w:t>
        </w:r>
      </w:hyperlink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 основанный на данных платформы, опросах соискателей и статистике официальных источников. Дайджест поможет работодателям строить HR-стратегии и решать ежедневные задачи опираясь на прикладные рекомендации и актуальную аналитику.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В выпуске рассмотрены ключевые макротренды, включая кадровый дефицит, намечающийся тренд на восстановление активности соискателей, изменения в стратегиях подбора персонала и рост интереса к подработке. В дальнейшем обзоры будут выходить ежеквартально</w:t>
      </w:r>
      <w:r w:rsidDel="00000000" w:rsidR="00000000" w:rsidRPr="00000000">
        <w:rPr>
          <w:rtl w:val="0"/>
        </w:rPr>
        <w:t xml:space="preserve"> с фокусом на отраслевые тренды, поведение соискателей и работодателей, а также актуальные данные по спросу и предложению на рабочую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Возвращение «допандемийных» стратегий поиска работы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В I квартале</w:t>
      </w:r>
      <w:r w:rsidDel="00000000" w:rsidR="00000000" w:rsidRPr="00000000">
        <w:rPr>
          <w:b w:val="1"/>
          <w:rtl w:val="0"/>
        </w:rPr>
        <w:t xml:space="preserve"> 2025 года на рынке труда зафиксирован рост активности соискателей - впервые за несколько лет динамика напоминает тенденции 2020–2021 годов</w:t>
      </w:r>
      <w:r w:rsidDel="00000000" w:rsidR="00000000" w:rsidRPr="00000000">
        <w:rPr>
          <w:rtl w:val="0"/>
        </w:rPr>
        <w:t xml:space="preserve">. Однако в отличие от вынужденных изменений допандемийного периода, текущий тренд отражает осознанные карьерные решения кандидатов и их стремление к улучшению условий труда. </w:t>
      </w:r>
      <w:r w:rsidDel="00000000" w:rsidR="00000000" w:rsidRPr="00000000">
        <w:rPr>
          <w:rtl w:val="0"/>
        </w:rPr>
        <w:t xml:space="preserve">Но несмотря на это, </w:t>
      </w:r>
      <w:r w:rsidDel="00000000" w:rsidR="00000000" w:rsidRPr="00000000">
        <w:rPr>
          <w:b w:val="1"/>
          <w:rtl w:val="0"/>
        </w:rPr>
        <w:t xml:space="preserve">кадровый дефицит на российском рынке труда сохраняется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Число новых вакансий продолжает увеличиваться</w:t>
      </w:r>
      <w:r w:rsidDel="00000000" w:rsidR="00000000" w:rsidRPr="00000000">
        <w:rPr>
          <w:rtl w:val="0"/>
        </w:rPr>
        <w:t xml:space="preserve">, хотя темпы роста несколько замедлились. </w:t>
      </w:r>
      <w:r w:rsidDel="00000000" w:rsidR="00000000" w:rsidRPr="00000000">
        <w:rPr>
          <w:b w:val="1"/>
          <w:rtl w:val="0"/>
        </w:rPr>
        <w:t xml:space="preserve">В I квартале 2025 года количество предложений от работодателей на Авито Работе вырос</w:t>
      </w:r>
      <w:r w:rsidDel="00000000" w:rsidR="00000000" w:rsidRPr="00000000">
        <w:rPr>
          <w:b w:val="1"/>
          <w:highlight w:val="white"/>
          <w:rtl w:val="0"/>
        </w:rPr>
        <w:t xml:space="preserve">ло </w:t>
      </w:r>
      <w:r w:rsidDel="00000000" w:rsidR="00000000" w:rsidRPr="00000000">
        <w:rPr>
          <w:b w:val="1"/>
          <w:highlight w:val="white"/>
          <w:rtl w:val="0"/>
        </w:rPr>
        <w:t xml:space="preserve">на 21%</w:t>
      </w:r>
      <w:r w:rsidDel="00000000" w:rsidR="00000000" w:rsidRPr="00000000">
        <w:rPr>
          <w:highlight w:val="white"/>
          <w:rtl w:val="0"/>
        </w:rPr>
        <w:t xml:space="preserve"> по сравнению с аналогичным периодом 2024 года — этот показатель </w:t>
      </w:r>
      <w:r w:rsidDel="00000000" w:rsidR="00000000" w:rsidRPr="00000000">
        <w:rPr>
          <w:b w:val="1"/>
          <w:highlight w:val="white"/>
          <w:rtl w:val="0"/>
        </w:rPr>
        <w:t xml:space="preserve">ниже среднегодовых значений предыдущих лет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color w:val="40404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Эти изменения происходят на фоне структурных сдвигов: "синие воротнички" составляют 49% занятых, при этом наибольший спрос наблюдается в логистике (+34% вакансий для водителей и курьеров), пищевом производстве (+24%) и рознице (+8%). В то же время строительство (-19%), складская логистика (-15%), автосервисы (-13%) демонстрируют отрицательную динамику. Офисные направления показывают разнонаправленную динамику: спрос на специалистов по продажам вырос на 17%,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тогда как количество вакансий для IT-специалистов и HR сократилось на 2% и 5% соответственно.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Компании трансформируют подход к найму: теперь вакансия – это продукт, а HR-бренд - конкурентное преимущество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Акцент смещается на репутацию: работодатели развивают корпоративные соцсети, инвестируют  в профессиональный рост сотрудников и продвигают ценности компании. Вакансии</w:t>
      </w:r>
      <w:r w:rsidDel="00000000" w:rsidR="00000000" w:rsidRPr="00000000">
        <w:rPr>
          <w:rtl w:val="0"/>
        </w:rPr>
        <w:t xml:space="preserve"> эволюционируют из формальных списков в привлекательные карьерные предложения:</w:t>
      </w:r>
      <w:r w:rsidDel="00000000" w:rsidR="00000000" w:rsidRPr="00000000">
        <w:rPr>
          <w:b w:val="1"/>
          <w:rtl w:val="0"/>
        </w:rPr>
        <w:t xml:space="preserve"> упор делается на возможностях роста, бонусах и рабочей атмосфере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Так, Авито Работа внедрила </w:t>
      </w:r>
      <w:r w:rsidDel="00000000" w:rsidR="00000000" w:rsidRPr="00000000">
        <w:rPr>
          <w:rtl w:val="0"/>
        </w:rPr>
        <w:t xml:space="preserve">брендспейсы</w:t>
      </w:r>
      <w:r w:rsidDel="00000000" w:rsidR="00000000" w:rsidRPr="00000000">
        <w:rPr>
          <w:rtl w:val="0"/>
        </w:rPr>
        <w:t xml:space="preserve"> — лендинги для презентации HR-бренда, которые  позволяют работодателям не только размещать вакансии, но и рассказывать о карьерных возможностях  и преимуществах работы в компании. Дополнительно на платформе появились широкоформатные медийные баннеры </w:t>
      </w:r>
      <w:r w:rsidDel="00000000" w:rsidR="00000000" w:rsidRPr="00000000">
        <w:rPr>
          <w:rtl w:val="0"/>
        </w:rPr>
        <w:t xml:space="preserve">для привлечения внимания соискателей к вакансиям. Они ведут на сайт работодателя или на страницу бренда внутри «Авито» способствуют </w:t>
      </w:r>
      <w:r w:rsidDel="00000000" w:rsidR="00000000" w:rsidRPr="00000000">
        <w:rPr>
          <w:rtl w:val="0"/>
        </w:rPr>
        <w:t xml:space="preserve">росту узнаваемости HR-бренда. </w:t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Анализ данных подтверждает, что работодатели расширяют пакеты бонусов и льгот, причем для "синих" и "белых воротничков" эти предложения существенно различаются. Для рабочих специальностей наиболее распространены: бесплатная </w:t>
      </w:r>
      <w:r w:rsidDel="00000000" w:rsidR="00000000" w:rsidRPr="00000000">
        <w:rPr>
          <w:highlight w:val="white"/>
          <w:rtl w:val="0"/>
        </w:rPr>
        <w:t xml:space="preserve">униформа</w:t>
      </w:r>
      <w:r w:rsidDel="00000000" w:rsidR="00000000" w:rsidRPr="00000000">
        <w:rPr>
          <w:highlight w:val="white"/>
          <w:rtl w:val="0"/>
        </w:rPr>
        <w:t xml:space="preserve"> (60% вакансий), скидки в компании (37%), зоны отдыха (24%) и питание (18%). Офисные сотрудники чаще получают предложения по обучению (45%), корпоративным скидкам (25%) и компенсации мобильной связи (15%).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Эти тенденции отражают качественный сдвиг на рынке труда: конкуренция за таланты теперь строится на комплексных HR-стратегиях. Работодатели, которые внедряют гибкие графики, уделяют внимание развитию сотрудников и создают комфортные условия труда, получают существенное преимущество. В перспективе ожидается, что </w:t>
      </w:r>
      <w:r w:rsidDel="00000000" w:rsidR="00000000" w:rsidRPr="00000000">
        <w:rPr>
          <w:b w:val="1"/>
          <w:rtl w:val="0"/>
        </w:rPr>
        <w:t xml:space="preserve">маркетинговый подход к найму станет стандартом на рынке труда.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Компании ускоряют процесс трудоустройства: </w:t>
      </w:r>
      <w:r w:rsidDel="00000000" w:rsidR="00000000" w:rsidRPr="00000000">
        <w:rPr>
          <w:b w:val="1"/>
          <w:rtl w:val="0"/>
        </w:rPr>
        <w:t xml:space="preserve">время на поиск работы сокращается  </w:t>
      </w:r>
    </w:p>
    <w:p w:rsidR="00000000" w:rsidDel="00000000" w:rsidP="00000000" w:rsidRDefault="00000000" w:rsidRPr="00000000" w14:paraId="0000001B">
      <w:pPr>
        <w:jc w:val="both"/>
        <w:rPr>
          <w:rFonts w:ascii="Roboto" w:cs="Roboto" w:eastAsia="Roboto" w:hAnsi="Roboto"/>
          <w:color w:val="ffffff"/>
          <w:sz w:val="24"/>
          <w:szCs w:val="24"/>
          <w:shd w:fill="8774e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Рынок труда становится динамичнее. По данным опроса Авито Работы </w:t>
      </w:r>
      <w:r w:rsidDel="00000000" w:rsidR="00000000" w:rsidRPr="00000000">
        <w:rPr>
          <w:rtl w:val="0"/>
        </w:rPr>
        <w:t xml:space="preserve">за 2024 год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29% россиян выходили</w:t>
      </w:r>
      <w:r w:rsidDel="00000000" w:rsidR="00000000" w:rsidRPr="00000000">
        <w:rPr>
          <w:b w:val="1"/>
          <w:rtl w:val="0"/>
        </w:rPr>
        <w:t xml:space="preserve"> на новое место работы менее чем за 2 недели, а еще 25% — в течение месяца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Высокие темпы найма связаны с кадровым дефицитом: работодатели снижают требования к кандидатам и принимают решения быстрее, поскольку затянутый процесс подбора персонала негативно сказывается на эффективности бизнеса.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втоматизация рекрутинга, в том числе внедрение чат-ботов, позволяет быстро отсеивать неподходящих кандидатов и ускорять процесс собеседований, что особенно актуально в массовом подборе, например, в ритейле и логистике</w:t>
      </w:r>
      <w:r w:rsidDel="00000000" w:rsidR="00000000" w:rsidRPr="00000000">
        <w:rPr>
          <w:rtl w:val="0"/>
        </w:rPr>
        <w:t xml:space="preserve">. Однако </w:t>
      </w:r>
      <w:r w:rsidDel="00000000" w:rsidR="00000000" w:rsidRPr="00000000">
        <w:rPr>
          <w:b w:val="1"/>
          <w:rtl w:val="0"/>
        </w:rPr>
        <w:t xml:space="preserve">сам факт ускорения трудоустройства говорит о том, что рынок труда адаптируется к новым реалиям и становится более мобильным.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Новая эра гибкой занятости и расширение границ найма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color w:val="ffffff"/>
          <w:sz w:val="24"/>
          <w:szCs w:val="24"/>
          <w:shd w:fill="8774e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Параллельно с ускорением процессов наблюдается бум альтернативных форматов работы. </w:t>
      </w:r>
      <w:r w:rsidDel="00000000" w:rsidR="00000000" w:rsidRPr="00000000">
        <w:rPr>
          <w:b w:val="1"/>
          <w:rtl w:val="0"/>
        </w:rPr>
        <w:t xml:space="preserve">В 2024 году 51% россиян подрабатывали, а еще 31% рассматривают такую возможность в 2025 году. </w:t>
      </w:r>
      <w:r w:rsidDel="00000000" w:rsidR="00000000" w:rsidRPr="00000000">
        <w:rPr>
          <w:rtl w:val="0"/>
        </w:rPr>
        <w:t xml:space="preserve">Этот спрос формирует новые ожидания соискателей: </w:t>
      </w:r>
      <w:r w:rsidDel="00000000" w:rsidR="00000000" w:rsidRPr="00000000">
        <w:rPr>
          <w:b w:val="1"/>
          <w:rtl w:val="0"/>
        </w:rPr>
        <w:t xml:space="preserve">они ищут гибкие графики, краткосрочные проекты и возможность совмещать несколько профессий.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При этом компании адаптируются к изменившейся ситуации и расширяют воронку найма. Работодател</w:t>
      </w:r>
      <w:r w:rsidDel="00000000" w:rsidR="00000000" w:rsidRPr="00000000">
        <w:rPr>
          <w:highlight w:val="white"/>
          <w:rtl w:val="0"/>
        </w:rPr>
        <w:t xml:space="preserve">и стали чаще привлекать кандидатов, которые раньше были менее активны на рынке труда. Например,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в марте 2025 года доля вакансий с пометкой «для студентов», составила</w:t>
      </w:r>
      <w:r w:rsidDel="00000000" w:rsidR="00000000" w:rsidRPr="00000000">
        <w:rPr>
          <w:b w:val="1"/>
          <w:highlight w:val="white"/>
          <w:rtl w:val="0"/>
        </w:rPr>
        <w:t xml:space="preserve"> 38% среди всех вакансий, «для пенсионеров» – 19%, а «для соискателей старше 45 лет» – 48%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Это говорит о смене парадигмы в рекрутинге: </w:t>
      </w:r>
      <w:r w:rsidDel="00000000" w:rsidR="00000000" w:rsidRPr="00000000">
        <w:rPr>
          <w:b w:val="1"/>
          <w:highlight w:val="white"/>
          <w:rtl w:val="0"/>
        </w:rPr>
        <w:t xml:space="preserve">вместо поиска «идеального кандидата» компании сосредотачиваются на снижении барьеров</w:t>
      </w:r>
      <w:r w:rsidDel="00000000" w:rsidR="00000000" w:rsidRPr="00000000">
        <w:rPr>
          <w:highlight w:val="white"/>
          <w:rtl w:val="0"/>
        </w:rPr>
        <w:t xml:space="preserve"> при приеме на рабо</w:t>
      </w:r>
      <w:r w:rsidDel="00000000" w:rsidR="00000000" w:rsidRPr="00000000">
        <w:rPr>
          <w:rtl w:val="0"/>
        </w:rPr>
        <w:t xml:space="preserve">ту и разработке адаптационных программ.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Подобная трансформация создает более инклюзивную и мобильную экосистему труда, где выигрывают как соискатели, так и работодатели.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202025</wp:posOffset>
            </wp:positionV>
            <wp:extent cx="1371600" cy="1285875"/>
            <wp:effectExtent b="0" l="0" r="0" t="0"/>
            <wp:wrapSquare wrapText="bothSides" distB="114300" distT="114300" distL="114300" distR="114300"/>
            <wp:docPr id="5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35995" l="463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5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HR-аналитика сегодня — это не просто сбор данных, а инструмент стратегического управления. На примере 2025 года видно, как восстановление активности соискателей меняет баланс рынка: работодатели, опирающиеся на данные, быстрее адаптируются к дефициту кадров и новым запросам кандидатов. Глубокий анализ — от макротрендов до поведенческих паттернов — позволяет не только реагировать на изменения, но и формировать их, превращая HR из поддерживающей функции в драйвер роста бизнеса</w:t>
      </w:r>
      <w:r w:rsidDel="00000000" w:rsidR="00000000" w:rsidRPr="00000000">
        <w:rPr>
          <w:i w:val="1"/>
          <w:rtl w:val="0"/>
        </w:rPr>
        <w:t xml:space="preserve">», </w:t>
      </w:r>
      <w:r w:rsidDel="00000000" w:rsidR="00000000" w:rsidRPr="00000000">
        <w:rPr>
          <w:rtl w:val="0"/>
        </w:rPr>
        <w:t xml:space="preserve">— комментирует </w:t>
      </w:r>
      <w:r w:rsidDel="00000000" w:rsidR="00000000" w:rsidRPr="00000000">
        <w:rPr>
          <w:b w:val="1"/>
          <w:rtl w:val="0"/>
        </w:rPr>
        <w:t xml:space="preserve">Роман Губанов, директор по развитию Авито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Скачать полную версию дайджеста можно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1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Рената Бочкова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highlight w:val="white"/>
          <w:rtl w:val="0"/>
        </w:rPr>
        <w:t xml:space="preserve">тел.:+79152660816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12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rvbochkova@avito.ru</w:t>
        </w:r>
      </w:hyperlink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Об Авито Работе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Авито Работа — платформа для поиска работы и найма сотрудников, объединяющая соискателей и работодателей по всей России.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EB141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AvitoLive" TargetMode="External"/><Relationship Id="rId10" Type="http://schemas.openxmlformats.org/officeDocument/2006/relationships/hyperlink" Target="https://www.avito.ru/blog/analiticheskiy-daydzhest-nachalo-2025-trendy-i-vyzovy-rynka-truda" TargetMode="External"/><Relationship Id="rId13" Type="http://schemas.openxmlformats.org/officeDocument/2006/relationships/header" Target="header1.xml"/><Relationship Id="rId12" Type="http://schemas.openxmlformats.org/officeDocument/2006/relationships/hyperlink" Target="mailto:rvbochkova@avito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www.avito.ru/blog/analiticheskiy-daydzhest-nachalo-2025-trendy-i-vyzovy-rynka-trud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OMrhwJCSj3Nwfks1LfpIII5AQ==">CgMxLjA4AHIhMXhRQTBGMU8waUs4V2ZTd0tPVXVGLWMzN0I4WFVJb21n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2023-06-14T12:59:00Z</dcterms:created>
  <dc:creator>Николай Барсуков</dc:creator>
</cp:coreProperties>
</file>