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EF" w:rsidRPr="00115A2C" w:rsidRDefault="00A80C3E" w:rsidP="00115A2C">
      <w:pPr>
        <w:ind w:left="-993"/>
        <w:rPr>
          <w:rFonts w:ascii="Arial" w:hAnsi="Arial" w:cs="Arial"/>
          <w:lang w:val="en-US"/>
        </w:rPr>
      </w:pPr>
      <w:r w:rsidRPr="002A52EF">
        <w:rPr>
          <w:rFonts w:ascii="Arial" w:hAnsi="Arial" w:cs="Arial"/>
          <w:noProof/>
          <w:lang w:eastAsia="ru-RU"/>
        </w:rPr>
        <w:drawing>
          <wp:inline distT="0" distB="0" distL="0" distR="0" wp14:anchorId="5382AB40" wp14:editId="56F08A05">
            <wp:extent cx="3181471" cy="1085850"/>
            <wp:effectExtent l="0" t="0" r="0" b="0"/>
            <wp:docPr id="1" name="Рисунок 1" descr="C:\Documents and Settings\e.tsymbal\Local Settings\Temporary Internet Files\Content.Outlook\LC04PGGU\M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tsymbal\Local Settings\Temporary Internet Files\Content.Outlook\LC04PGGU\MT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7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32" w:rsidRPr="005D6A29" w:rsidRDefault="00476610" w:rsidP="004D4E32">
      <w:pPr>
        <w:ind w:left="-993"/>
        <w:jc w:val="right"/>
        <w:rPr>
          <w:rFonts w:ascii="Arial" w:hAnsi="Arial" w:cs="Arial"/>
          <w:b/>
          <w:sz w:val="24"/>
          <w:szCs w:val="24"/>
        </w:rPr>
      </w:pPr>
      <w:r w:rsidRPr="00C61973">
        <w:rPr>
          <w:rFonts w:ascii="Arial" w:hAnsi="Arial" w:cs="Arial"/>
          <w:b/>
          <w:sz w:val="24"/>
          <w:szCs w:val="24"/>
        </w:rPr>
        <w:t>ПРЕСС-РЕЛИЗ</w:t>
      </w:r>
    </w:p>
    <w:p w:rsidR="000948C6" w:rsidRPr="005E2932" w:rsidRDefault="000948C6" w:rsidP="003F0758">
      <w:pPr>
        <w:pStyle w:val="a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55A7D" w:rsidRPr="00F53347" w:rsidRDefault="00F53347" w:rsidP="00855A7D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proofErr w:type="spellStart"/>
      <w:r w:rsidRPr="00F53347">
        <w:rPr>
          <w:rStyle w:val="a7"/>
          <w:rFonts w:ascii="Arial" w:hAnsi="Arial" w:cs="Arial"/>
          <w:sz w:val="24"/>
          <w:szCs w:val="24"/>
        </w:rPr>
        <w:t>Металлоинвест</w:t>
      </w:r>
      <w:proofErr w:type="spellEnd"/>
      <w:r w:rsidRPr="00F53347">
        <w:rPr>
          <w:rStyle w:val="a7"/>
          <w:rFonts w:ascii="Arial" w:hAnsi="Arial" w:cs="Arial"/>
          <w:sz w:val="24"/>
          <w:szCs w:val="24"/>
        </w:rPr>
        <w:t xml:space="preserve"> стал победителем Всероссийского конкурса «Лидеры</w:t>
      </w:r>
      <w:bookmarkEnd w:id="0"/>
      <w:r w:rsidRPr="00F53347">
        <w:rPr>
          <w:rStyle w:val="a7"/>
          <w:rFonts w:ascii="Arial" w:hAnsi="Arial" w:cs="Arial"/>
          <w:sz w:val="24"/>
          <w:szCs w:val="24"/>
        </w:rPr>
        <w:t xml:space="preserve"> российского бизнеса: динамика и ответственность – 2015»</w:t>
      </w:r>
    </w:p>
    <w:p w:rsidR="00D0578C" w:rsidRPr="002F68C8" w:rsidRDefault="00D0578C" w:rsidP="002F68C8">
      <w:pPr>
        <w:pStyle w:val="a6"/>
        <w:spacing w:line="276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F53347" w:rsidRPr="00F53347" w:rsidRDefault="00F53347" w:rsidP="00F53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24</w:t>
      </w:r>
      <w:r w:rsidR="00D0578C" w:rsidRPr="00D0578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855A7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марта</w:t>
      </w:r>
      <w:r w:rsidR="00D0578C" w:rsidRPr="00D0578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2016 г., Москва</w:t>
      </w:r>
      <w:r w:rsidR="003F0758" w:rsidRPr="005E29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–</w:t>
      </w:r>
      <w:r w:rsidR="005E2932" w:rsidRPr="005E2932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F53347">
        <w:rPr>
          <w:rStyle w:val="a7"/>
          <w:rFonts w:ascii="Arial" w:hAnsi="Arial" w:cs="Arial"/>
          <w:b w:val="0"/>
          <w:bCs w:val="0"/>
          <w:sz w:val="24"/>
          <w:szCs w:val="24"/>
        </w:rPr>
        <w:t>Компания «</w:t>
      </w:r>
      <w:proofErr w:type="spellStart"/>
      <w:r w:rsidRPr="00F53347">
        <w:rPr>
          <w:rStyle w:val="a7"/>
          <w:rFonts w:ascii="Arial" w:hAnsi="Arial" w:cs="Arial"/>
          <w:b w:val="0"/>
          <w:bCs w:val="0"/>
          <w:sz w:val="24"/>
          <w:szCs w:val="24"/>
        </w:rPr>
        <w:t>Металлоинвест</w:t>
      </w:r>
      <w:proofErr w:type="spellEnd"/>
      <w:r w:rsidRPr="00F53347">
        <w:rPr>
          <w:rStyle w:val="a7"/>
          <w:rFonts w:ascii="Arial" w:hAnsi="Arial" w:cs="Arial"/>
          <w:b w:val="0"/>
          <w:bCs w:val="0"/>
          <w:sz w:val="24"/>
          <w:szCs w:val="24"/>
        </w:rPr>
        <w:t>» стала победителем Всероссийского конкурса «Лидеры российского бизнеса: динамика и ответственность - 2015» в номинации «За вклад в решение социальных проблем территорий».</w:t>
      </w:r>
      <w:r w:rsidRPr="00F53347">
        <w:rPr>
          <w:rStyle w:val="a7"/>
          <w:rFonts w:ascii="Arial" w:hAnsi="Arial" w:cs="Arial"/>
          <w:b w:val="0"/>
          <w:bCs w:val="0"/>
          <w:color w:val="1F497D"/>
          <w:sz w:val="24"/>
          <w:szCs w:val="24"/>
        </w:rPr>
        <w:t xml:space="preserve"> </w:t>
      </w:r>
      <w:r w:rsidRPr="00F53347">
        <w:rPr>
          <w:rStyle w:val="a7"/>
          <w:rFonts w:ascii="Arial" w:hAnsi="Arial" w:cs="Arial"/>
          <w:b w:val="0"/>
          <w:bCs w:val="0"/>
          <w:sz w:val="24"/>
          <w:szCs w:val="24"/>
        </w:rPr>
        <w:t>Награждение победителей состоялось в рамках Недели российского бизнеса.</w:t>
      </w:r>
    </w:p>
    <w:p w:rsidR="00F53347" w:rsidRPr="00F53347" w:rsidRDefault="00F53347" w:rsidP="00F53347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53347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F53347">
        <w:rPr>
          <w:rFonts w:ascii="Arial" w:hAnsi="Arial" w:cs="Arial"/>
          <w:sz w:val="24"/>
          <w:szCs w:val="24"/>
        </w:rPr>
        <w:t xml:space="preserve"> применяет единые принципы корпоративной социальной ответственности, на базе которых реализуются программы, направленные на поддержание и развитие благоприятной</w:t>
      </w:r>
      <w:r w:rsidRPr="00F53347">
        <w:rPr>
          <w:rStyle w:val="apple-converted-space"/>
          <w:rFonts w:ascii="Arial" w:hAnsi="Arial" w:cs="Arial"/>
          <w:bCs/>
          <w:sz w:val="24"/>
          <w:szCs w:val="24"/>
        </w:rPr>
        <w:t> </w:t>
      </w:r>
      <w:r w:rsidRPr="00F53347">
        <w:rPr>
          <w:rFonts w:ascii="Arial" w:hAnsi="Arial" w:cs="Arial"/>
          <w:sz w:val="24"/>
          <w:szCs w:val="24"/>
        </w:rPr>
        <w:t>социально-культурной</w:t>
      </w:r>
      <w:r w:rsidRPr="00F53347">
        <w:rPr>
          <w:rStyle w:val="apple-converted-space"/>
          <w:rFonts w:ascii="Arial" w:hAnsi="Arial" w:cs="Arial"/>
          <w:bCs/>
          <w:sz w:val="24"/>
          <w:szCs w:val="24"/>
        </w:rPr>
        <w:t> </w:t>
      </w:r>
      <w:r w:rsidRPr="00F53347">
        <w:rPr>
          <w:rFonts w:ascii="Arial" w:hAnsi="Arial" w:cs="Arial"/>
          <w:sz w:val="24"/>
          <w:szCs w:val="24"/>
        </w:rPr>
        <w:t>среды в городах присутствия предприятий Компании в Белгородской, Курской и Оренбургской областях.</w:t>
      </w:r>
      <w:proofErr w:type="gramEnd"/>
      <w:r w:rsidRPr="00F53347">
        <w:rPr>
          <w:rFonts w:ascii="Arial" w:hAnsi="Arial" w:cs="Arial"/>
          <w:sz w:val="24"/>
          <w:szCs w:val="24"/>
        </w:rPr>
        <w:t xml:space="preserve"> Совместно с администрациями регионов присутствия предприятий, с учетом специфики деятельности и особенностей местных сообществ ведется работа по улучшению условий жизни и труда работников предприятий Компании и жителей городов. Программы реализуются на принципах</w:t>
      </w:r>
      <w:r w:rsidRPr="00F53347">
        <w:rPr>
          <w:rStyle w:val="apple-converted-space"/>
          <w:rFonts w:ascii="Arial" w:hAnsi="Arial" w:cs="Arial"/>
          <w:bCs/>
          <w:sz w:val="24"/>
          <w:szCs w:val="24"/>
        </w:rPr>
        <w:t> </w:t>
      </w:r>
      <w:proofErr w:type="spellStart"/>
      <w:r w:rsidRPr="00F53347">
        <w:rPr>
          <w:rFonts w:ascii="Arial" w:hAnsi="Arial" w:cs="Arial"/>
          <w:sz w:val="24"/>
          <w:szCs w:val="24"/>
        </w:rPr>
        <w:t>частно</w:t>
      </w:r>
      <w:proofErr w:type="spellEnd"/>
      <w:r w:rsidRPr="00F53347">
        <w:rPr>
          <w:rFonts w:ascii="Arial" w:hAnsi="Arial" w:cs="Arial"/>
          <w:sz w:val="24"/>
          <w:szCs w:val="24"/>
        </w:rPr>
        <w:t>-государственного</w:t>
      </w:r>
      <w:r w:rsidRPr="00F53347">
        <w:rPr>
          <w:rStyle w:val="apple-converted-space"/>
          <w:rFonts w:ascii="Arial" w:hAnsi="Arial" w:cs="Arial"/>
          <w:bCs/>
          <w:sz w:val="24"/>
          <w:szCs w:val="24"/>
        </w:rPr>
        <w:t> </w:t>
      </w:r>
      <w:r w:rsidRPr="00F53347">
        <w:rPr>
          <w:rFonts w:ascii="Arial" w:hAnsi="Arial" w:cs="Arial"/>
          <w:sz w:val="24"/>
          <w:szCs w:val="24"/>
        </w:rPr>
        <w:t>партнерства в рамках соглашений о социально-экономическом</w:t>
      </w:r>
      <w:r w:rsidRPr="00F53347">
        <w:rPr>
          <w:rStyle w:val="apple-converted-space"/>
          <w:rFonts w:ascii="Arial" w:hAnsi="Arial" w:cs="Arial"/>
          <w:bCs/>
          <w:sz w:val="24"/>
          <w:szCs w:val="24"/>
        </w:rPr>
        <w:t> </w:t>
      </w:r>
      <w:r w:rsidRPr="00F53347">
        <w:rPr>
          <w:rFonts w:ascii="Arial" w:hAnsi="Arial" w:cs="Arial"/>
          <w:sz w:val="24"/>
          <w:szCs w:val="24"/>
        </w:rPr>
        <w:t>взаимодействии с органами власти территорий присутствия.</w:t>
      </w:r>
    </w:p>
    <w:p w:rsidR="00F53347" w:rsidRPr="00F53347" w:rsidRDefault="00F53347" w:rsidP="00F53347">
      <w:pPr>
        <w:jc w:val="both"/>
        <w:rPr>
          <w:rFonts w:ascii="Arial" w:hAnsi="Arial" w:cs="Arial"/>
          <w:sz w:val="24"/>
          <w:szCs w:val="24"/>
        </w:rPr>
      </w:pPr>
      <w:r w:rsidRPr="00F53347">
        <w:rPr>
          <w:rFonts w:ascii="Arial" w:hAnsi="Arial" w:cs="Arial"/>
          <w:bCs/>
          <w:sz w:val="24"/>
          <w:szCs w:val="24"/>
        </w:rPr>
        <w:t>«</w:t>
      </w:r>
      <w:proofErr w:type="spellStart"/>
      <w:r w:rsidRPr="00F53347">
        <w:rPr>
          <w:rFonts w:ascii="Arial" w:hAnsi="Arial" w:cs="Arial"/>
          <w:bCs/>
          <w:sz w:val="24"/>
          <w:szCs w:val="24"/>
        </w:rPr>
        <w:t>Металлоинвест</w:t>
      </w:r>
      <w:proofErr w:type="spellEnd"/>
      <w:r w:rsidRPr="00F53347">
        <w:rPr>
          <w:rFonts w:ascii="Arial" w:hAnsi="Arial" w:cs="Arial"/>
          <w:bCs/>
          <w:sz w:val="24"/>
          <w:szCs w:val="24"/>
        </w:rPr>
        <w:t xml:space="preserve"> рассматривает социальную ответственность, как одно из важнейших направлений развития бизнеса. В реализации проектов устойчивого развития мы стремимся применять лучшие практики, так как рассматриваем корпоративные социальные программы как инвестиции в будущее, - отметил генеральный директор УК «</w:t>
      </w:r>
      <w:proofErr w:type="spellStart"/>
      <w:r w:rsidRPr="00F53347">
        <w:rPr>
          <w:rFonts w:ascii="Arial" w:hAnsi="Arial" w:cs="Arial"/>
          <w:bCs/>
          <w:sz w:val="24"/>
          <w:szCs w:val="24"/>
        </w:rPr>
        <w:t>Металлоинвест</w:t>
      </w:r>
      <w:proofErr w:type="spellEnd"/>
      <w:r w:rsidRPr="00F53347">
        <w:rPr>
          <w:rFonts w:ascii="Arial" w:hAnsi="Arial" w:cs="Arial"/>
          <w:bCs/>
          <w:sz w:val="24"/>
          <w:szCs w:val="24"/>
        </w:rPr>
        <w:t>» Андрей Варичев. -</w:t>
      </w:r>
      <w:r w:rsidRPr="00F53347">
        <w:rPr>
          <w:rStyle w:val="apple-converted-space"/>
          <w:rFonts w:ascii="Arial" w:hAnsi="Arial" w:cs="Arial"/>
          <w:bCs/>
          <w:sz w:val="24"/>
          <w:szCs w:val="24"/>
        </w:rPr>
        <w:t> </w:t>
      </w:r>
      <w:r w:rsidRPr="00F53347">
        <w:rPr>
          <w:rFonts w:ascii="Arial" w:hAnsi="Arial" w:cs="Arial"/>
          <w:bCs/>
          <w:sz w:val="24"/>
          <w:szCs w:val="24"/>
        </w:rPr>
        <w:t xml:space="preserve"> Повышение качества жизни людей и защита окружающей среды в регионах, где находятся наши предприятия, остаются приоритетами для нашей Компании».</w:t>
      </w:r>
    </w:p>
    <w:p w:rsidR="00855A7D" w:rsidRPr="00F53347" w:rsidRDefault="00F53347" w:rsidP="00F53347">
      <w:pPr>
        <w:jc w:val="both"/>
        <w:rPr>
          <w:rFonts w:ascii="Arial" w:hAnsi="Arial" w:cs="Arial"/>
          <w:sz w:val="24"/>
          <w:szCs w:val="24"/>
        </w:rPr>
      </w:pPr>
      <w:r w:rsidRPr="00F53347">
        <w:rPr>
          <w:rFonts w:ascii="Arial" w:hAnsi="Arial" w:cs="Arial"/>
          <w:sz w:val="24"/>
          <w:szCs w:val="24"/>
        </w:rPr>
        <w:t>Всероссийский конкурс «Лидеры российского бизнеса: динамика и ответственность» - ежегодное мероприятие, целью которого является содействие устойчивому развитию компаний, которое отвечает долгосрочным экономическим интересам Российской Федерации. Событие определяет динамично развивающиеся предприятия по итогам года на основе экономических и социальных показателей их деятельности. Организатором конкурса является Российский союз промышленников и предпринимателей.</w:t>
      </w:r>
    </w:p>
    <w:p w:rsidR="00115A2C" w:rsidRDefault="00C61973" w:rsidP="00855A7D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C61973">
        <w:rPr>
          <w:rFonts w:ascii="Arial" w:hAnsi="Arial" w:cs="Arial"/>
          <w:sz w:val="20"/>
          <w:szCs w:val="20"/>
        </w:rPr>
        <w:t># # #</w:t>
      </w:r>
    </w:p>
    <w:p w:rsidR="00320D54" w:rsidRPr="00C61973" w:rsidRDefault="00320D54" w:rsidP="002A52E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b/>
          <w:sz w:val="20"/>
          <w:szCs w:val="20"/>
          <w:lang w:eastAsia="ru-RU"/>
        </w:rPr>
        <w:t>М</w:t>
      </w:r>
      <w:r w:rsidR="00DD479E">
        <w:rPr>
          <w:rFonts w:ascii="Arial" w:hAnsi="Arial" w:cs="Arial"/>
          <w:b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(</w:t>
      </w:r>
      <w:hyperlink r:id="rId8" w:history="1">
        <w:r w:rsidRPr="00C61973">
          <w:rPr>
            <w:rStyle w:val="a5"/>
            <w:rFonts w:ascii="Arial" w:hAnsi="Arial" w:cs="Arial"/>
            <w:sz w:val="20"/>
            <w:szCs w:val="20"/>
            <w:lang w:eastAsia="ru-RU"/>
          </w:rPr>
          <w:t>www.metalloinvest.com</w:t>
        </w:r>
      </w:hyperlink>
      <w:r w:rsidRPr="00C61973">
        <w:rPr>
          <w:rFonts w:ascii="Arial" w:hAnsi="Arial" w:cs="Arial"/>
          <w:sz w:val="20"/>
          <w:szCs w:val="20"/>
          <w:lang w:eastAsia="ru-RU"/>
        </w:rPr>
        <w:t xml:space="preserve">) – </w:t>
      </w:r>
      <w:r w:rsidRPr="00C61973">
        <w:rPr>
          <w:rFonts w:ascii="Arial" w:hAnsi="Arial" w:cs="Arial"/>
          <w:sz w:val="20"/>
          <w:szCs w:val="20"/>
        </w:rPr>
        <w:t xml:space="preserve">ведущий производитель и поставщик железорудной продукции и горячебрикетированного железа (ГБЖ) на глобальном рынке, один из региональных производителей стали. </w:t>
      </w:r>
      <w:r w:rsidRPr="00C61973">
        <w:rPr>
          <w:rFonts w:ascii="Arial" w:hAnsi="Arial" w:cs="Arial"/>
          <w:sz w:val="20"/>
          <w:szCs w:val="20"/>
          <w:lang w:eastAsia="ru-RU"/>
        </w:rPr>
        <w:t>Компания обладает крупнейшими в мире разрабатываемым</w:t>
      </w:r>
      <w:r w:rsidR="002011CE">
        <w:rPr>
          <w:rFonts w:ascii="Arial" w:hAnsi="Arial" w:cs="Arial"/>
          <w:sz w:val="20"/>
          <w:szCs w:val="20"/>
          <w:lang w:eastAsia="ru-RU"/>
        </w:rPr>
        <w:t>и железорудными месторождениями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и имеет одни из самых низких  показателей себестоимости производства ЖРС.</w:t>
      </w:r>
    </w:p>
    <w:p w:rsidR="005E2932" w:rsidRPr="00AE1CBA" w:rsidRDefault="005E2932" w:rsidP="002A52E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F53347" w:rsidRDefault="00F53347" w:rsidP="002A52E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ru-RU"/>
        </w:rPr>
      </w:pPr>
    </w:p>
    <w:p w:rsidR="00F53347" w:rsidRDefault="00F53347" w:rsidP="002A52E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ru-RU"/>
        </w:rPr>
      </w:pPr>
    </w:p>
    <w:p w:rsidR="00F53347" w:rsidRDefault="00F53347" w:rsidP="002A52E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ru-RU"/>
        </w:rPr>
      </w:pPr>
    </w:p>
    <w:p w:rsidR="00F53347" w:rsidRDefault="00F53347" w:rsidP="002A52E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ru-RU"/>
        </w:rPr>
      </w:pPr>
    </w:p>
    <w:p w:rsidR="00F53347" w:rsidRDefault="00F53347" w:rsidP="002A52E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ru-RU"/>
        </w:rPr>
      </w:pPr>
    </w:p>
    <w:p w:rsidR="00320D54" w:rsidRPr="00C61973" w:rsidRDefault="00320D54" w:rsidP="002A52EF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sz w:val="20"/>
          <w:szCs w:val="20"/>
          <w:lang w:eastAsia="ru-RU"/>
        </w:rPr>
        <w:t xml:space="preserve">100% акций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</w:t>
      </w:r>
      <w:r w:rsidR="00DD479E">
        <w:rPr>
          <w:rFonts w:ascii="Arial" w:hAnsi="Arial" w:cs="Arial"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>а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контролируются USM </w:t>
      </w:r>
      <w:r w:rsidRPr="00C61973">
        <w:rPr>
          <w:rFonts w:ascii="Arial" w:hAnsi="Arial" w:cs="Arial"/>
          <w:sz w:val="20"/>
          <w:szCs w:val="20"/>
          <w:lang w:val="en-US" w:eastAsia="ru-RU"/>
        </w:rPr>
        <w:t>Holding</w:t>
      </w:r>
      <w:r w:rsidR="00082581" w:rsidRPr="00C61973">
        <w:rPr>
          <w:rFonts w:ascii="Arial" w:hAnsi="Arial" w:cs="Arial"/>
          <w:sz w:val="20"/>
          <w:szCs w:val="20"/>
          <w:lang w:val="en-US" w:eastAsia="ru-RU"/>
        </w:rPr>
        <w:t>s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, 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 xml:space="preserve">крупнейшим </w:t>
      </w:r>
      <w:proofErr w:type="gramStart"/>
      <w:r w:rsidRPr="00C61973">
        <w:rPr>
          <w:rFonts w:ascii="Arial" w:hAnsi="Arial" w:cs="Arial"/>
          <w:sz w:val="20"/>
          <w:szCs w:val="20"/>
          <w:lang w:eastAsia="ru-RU"/>
        </w:rPr>
        <w:t>бенефициар</w:t>
      </w:r>
      <w:r w:rsidR="00082581" w:rsidRPr="00C61973">
        <w:rPr>
          <w:rFonts w:ascii="Arial" w:hAnsi="Arial" w:cs="Arial"/>
          <w:sz w:val="20"/>
          <w:szCs w:val="20"/>
          <w:lang w:eastAsia="ru-RU"/>
        </w:rPr>
        <w:t>ом</w:t>
      </w:r>
      <w:proofErr w:type="gramEnd"/>
      <w:r w:rsidRPr="00C61973">
        <w:rPr>
          <w:rFonts w:ascii="Arial" w:hAnsi="Arial" w:cs="Arial"/>
          <w:sz w:val="20"/>
          <w:szCs w:val="20"/>
          <w:lang w:eastAsia="ru-RU"/>
        </w:rPr>
        <w:t xml:space="preserve"> ко</w:t>
      </w:r>
      <w:r w:rsidR="00082581" w:rsidRPr="00C61973">
        <w:rPr>
          <w:rFonts w:ascii="Arial" w:hAnsi="Arial" w:cs="Arial"/>
          <w:sz w:val="20"/>
          <w:szCs w:val="20"/>
          <w:lang w:eastAsia="ru-RU"/>
        </w:rPr>
        <w:t>торого являе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>тся Алишер Усманов (</w:t>
      </w:r>
      <w:r w:rsidR="004754D4">
        <w:rPr>
          <w:rFonts w:ascii="Arial" w:hAnsi="Arial" w:cs="Arial"/>
          <w:sz w:val="20"/>
          <w:szCs w:val="20"/>
          <w:lang w:eastAsia="ru-RU"/>
        </w:rPr>
        <w:t>48</w:t>
      </w:r>
      <w:r w:rsidRPr="00C61973">
        <w:rPr>
          <w:rFonts w:ascii="Arial" w:hAnsi="Arial" w:cs="Arial"/>
          <w:sz w:val="20"/>
          <w:szCs w:val="20"/>
          <w:lang w:eastAsia="ru-RU"/>
        </w:rPr>
        <w:t>%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>). Другими акционерами холдинга являются структуры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Владимир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Скоч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>(</w:t>
      </w:r>
      <w:r w:rsidRPr="00C61973">
        <w:rPr>
          <w:rFonts w:ascii="Arial" w:hAnsi="Arial" w:cs="Arial"/>
          <w:sz w:val="20"/>
          <w:szCs w:val="20"/>
          <w:lang w:eastAsia="ru-RU"/>
        </w:rPr>
        <w:t>30%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>)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и Фархад</w:t>
      </w:r>
      <w:r w:rsidR="00890A09"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Мошири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>(</w:t>
      </w:r>
      <w:r w:rsidRPr="00C61973">
        <w:rPr>
          <w:rFonts w:ascii="Arial" w:hAnsi="Arial" w:cs="Arial"/>
          <w:sz w:val="20"/>
          <w:szCs w:val="20"/>
          <w:lang w:eastAsia="ru-RU"/>
        </w:rPr>
        <w:t>10%</w:t>
      </w:r>
      <w:r w:rsidR="002A52EF" w:rsidRPr="00C61973">
        <w:rPr>
          <w:rFonts w:ascii="Arial" w:hAnsi="Arial" w:cs="Arial"/>
          <w:sz w:val="20"/>
          <w:szCs w:val="20"/>
          <w:lang w:eastAsia="ru-RU"/>
        </w:rPr>
        <w:t>)</w:t>
      </w:r>
      <w:r w:rsidRPr="00C61973">
        <w:rPr>
          <w:rFonts w:ascii="Arial" w:hAnsi="Arial" w:cs="Arial"/>
          <w:sz w:val="20"/>
          <w:szCs w:val="20"/>
          <w:lang w:eastAsia="ru-RU"/>
        </w:rPr>
        <w:t>.</w:t>
      </w:r>
    </w:p>
    <w:p w:rsidR="00665C9E" w:rsidRPr="00665C9E" w:rsidRDefault="00665C9E" w:rsidP="00665C9E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</w:p>
    <w:p w:rsidR="00665C9E" w:rsidRPr="00476610" w:rsidRDefault="00665C9E" w:rsidP="00665C9E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  <w:r w:rsidRPr="00476610"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  <w:t>За дополнительной информацией обращайтесь:</w:t>
      </w:r>
    </w:p>
    <w:p w:rsidR="00665C9E" w:rsidRPr="00932C4F" w:rsidRDefault="00665C9E" w:rsidP="00665C9E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sz w:val="20"/>
          <w:szCs w:val="20"/>
          <w:lang w:eastAsia="ru-RU"/>
        </w:rPr>
        <w:t>Департамент корпоративных коммуникаций</w:t>
      </w:r>
    </w:p>
    <w:p w:rsidR="00665C9E" w:rsidRPr="00932C4F" w:rsidRDefault="00596D53" w:rsidP="00665C9E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>
        <w:rPr>
          <w:rFonts w:ascii="Arial Narrow" w:eastAsia="Calibri" w:hAnsi="Arial Narrow" w:cs="Times New Roman"/>
          <w:sz w:val="20"/>
          <w:szCs w:val="20"/>
          <w:lang w:eastAsia="ru-RU"/>
        </w:rPr>
        <w:t>Дмитрий Кравченко</w:t>
      </w:r>
    </w:p>
    <w:p w:rsidR="00665C9E" w:rsidRPr="00932C4F" w:rsidRDefault="00665C9E" w:rsidP="00665C9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  <w:t>+7 (495) 981-55-55</w:t>
      </w:r>
    </w:p>
    <w:p w:rsidR="00320D54" w:rsidRPr="002011CE" w:rsidRDefault="008D3583" w:rsidP="002011C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pr</w:t>
      </w:r>
      <w:r w:rsidR="00932C4F" w:rsidRPr="00932C4F">
        <w:rPr>
          <w:rFonts w:ascii="Arial Narrow" w:hAnsi="Arial Narrow"/>
          <w:sz w:val="20"/>
          <w:szCs w:val="20"/>
        </w:rPr>
        <w:t>@metalloinvest.com</w:t>
      </w:r>
    </w:p>
    <w:sectPr w:rsidR="00320D54" w:rsidRPr="002011CE" w:rsidSect="00A80C3E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0B1"/>
    <w:multiLevelType w:val="multilevel"/>
    <w:tmpl w:val="BD1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0432E"/>
    <w:rsid w:val="00020EB7"/>
    <w:rsid w:val="00043E4F"/>
    <w:rsid w:val="00060B33"/>
    <w:rsid w:val="000738B9"/>
    <w:rsid w:val="00082581"/>
    <w:rsid w:val="000908F2"/>
    <w:rsid w:val="000948C6"/>
    <w:rsid w:val="0009669C"/>
    <w:rsid w:val="000B0D72"/>
    <w:rsid w:val="000D3F9C"/>
    <w:rsid w:val="00115A2C"/>
    <w:rsid w:val="0012230E"/>
    <w:rsid w:val="00143531"/>
    <w:rsid w:val="0014789C"/>
    <w:rsid w:val="00157A4E"/>
    <w:rsid w:val="00157FDD"/>
    <w:rsid w:val="00160C27"/>
    <w:rsid w:val="001734F6"/>
    <w:rsid w:val="001776CC"/>
    <w:rsid w:val="00180BB3"/>
    <w:rsid w:val="0018719E"/>
    <w:rsid w:val="001875E1"/>
    <w:rsid w:val="001B3639"/>
    <w:rsid w:val="001B6EA2"/>
    <w:rsid w:val="001C43C3"/>
    <w:rsid w:val="001D2AF0"/>
    <w:rsid w:val="00200C3B"/>
    <w:rsid w:val="002011CE"/>
    <w:rsid w:val="0020235E"/>
    <w:rsid w:val="00226545"/>
    <w:rsid w:val="0023663C"/>
    <w:rsid w:val="0029080E"/>
    <w:rsid w:val="002A52EF"/>
    <w:rsid w:val="002B2A6E"/>
    <w:rsid w:val="002C4FB6"/>
    <w:rsid w:val="002F3CBF"/>
    <w:rsid w:val="002F68C8"/>
    <w:rsid w:val="00320D54"/>
    <w:rsid w:val="00324A9A"/>
    <w:rsid w:val="0032679E"/>
    <w:rsid w:val="003433DF"/>
    <w:rsid w:val="0035197B"/>
    <w:rsid w:val="003619E4"/>
    <w:rsid w:val="00367B17"/>
    <w:rsid w:val="003B54FD"/>
    <w:rsid w:val="003E19DA"/>
    <w:rsid w:val="003E707F"/>
    <w:rsid w:val="003F0758"/>
    <w:rsid w:val="00403F10"/>
    <w:rsid w:val="00445FA3"/>
    <w:rsid w:val="004466EC"/>
    <w:rsid w:val="004754D4"/>
    <w:rsid w:val="00476610"/>
    <w:rsid w:val="0048158A"/>
    <w:rsid w:val="0048289B"/>
    <w:rsid w:val="004A31F6"/>
    <w:rsid w:val="004B1970"/>
    <w:rsid w:val="004C1C3A"/>
    <w:rsid w:val="004D4E32"/>
    <w:rsid w:val="00525305"/>
    <w:rsid w:val="00551198"/>
    <w:rsid w:val="00560A77"/>
    <w:rsid w:val="00590ABC"/>
    <w:rsid w:val="00595D2F"/>
    <w:rsid w:val="0059613E"/>
    <w:rsid w:val="00596D53"/>
    <w:rsid w:val="005C35DB"/>
    <w:rsid w:val="005C6456"/>
    <w:rsid w:val="005D6A29"/>
    <w:rsid w:val="005E2932"/>
    <w:rsid w:val="005E2EF2"/>
    <w:rsid w:val="005F7464"/>
    <w:rsid w:val="00616AAF"/>
    <w:rsid w:val="00632561"/>
    <w:rsid w:val="00651DEB"/>
    <w:rsid w:val="006535F0"/>
    <w:rsid w:val="00663BBD"/>
    <w:rsid w:val="00665C9E"/>
    <w:rsid w:val="00666EFF"/>
    <w:rsid w:val="006747C6"/>
    <w:rsid w:val="00683B58"/>
    <w:rsid w:val="00685F6D"/>
    <w:rsid w:val="006C36A3"/>
    <w:rsid w:val="006C4F62"/>
    <w:rsid w:val="006E543B"/>
    <w:rsid w:val="006F73F8"/>
    <w:rsid w:val="00750D9F"/>
    <w:rsid w:val="007748DF"/>
    <w:rsid w:val="00781793"/>
    <w:rsid w:val="007D5862"/>
    <w:rsid w:val="00802166"/>
    <w:rsid w:val="008153B3"/>
    <w:rsid w:val="00820883"/>
    <w:rsid w:val="00855A7D"/>
    <w:rsid w:val="00883D76"/>
    <w:rsid w:val="00884FBD"/>
    <w:rsid w:val="00890A09"/>
    <w:rsid w:val="00893730"/>
    <w:rsid w:val="008A0A3A"/>
    <w:rsid w:val="008A20D8"/>
    <w:rsid w:val="008B6766"/>
    <w:rsid w:val="008C40D3"/>
    <w:rsid w:val="008D3583"/>
    <w:rsid w:val="008D62AC"/>
    <w:rsid w:val="008E75CF"/>
    <w:rsid w:val="008F215C"/>
    <w:rsid w:val="00902132"/>
    <w:rsid w:val="009150F4"/>
    <w:rsid w:val="00931322"/>
    <w:rsid w:val="00932C4F"/>
    <w:rsid w:val="0094024D"/>
    <w:rsid w:val="00970D87"/>
    <w:rsid w:val="00971FE5"/>
    <w:rsid w:val="00992ED1"/>
    <w:rsid w:val="009C47D3"/>
    <w:rsid w:val="009C6F0E"/>
    <w:rsid w:val="009E7D3B"/>
    <w:rsid w:val="009F563B"/>
    <w:rsid w:val="00A01CA7"/>
    <w:rsid w:val="00A10E10"/>
    <w:rsid w:val="00A80C3E"/>
    <w:rsid w:val="00A91D6D"/>
    <w:rsid w:val="00AC75AB"/>
    <w:rsid w:val="00AD7449"/>
    <w:rsid w:val="00AE1CBA"/>
    <w:rsid w:val="00AF50ED"/>
    <w:rsid w:val="00B02D31"/>
    <w:rsid w:val="00B12118"/>
    <w:rsid w:val="00B150C3"/>
    <w:rsid w:val="00B2413B"/>
    <w:rsid w:val="00B35CFC"/>
    <w:rsid w:val="00B35D25"/>
    <w:rsid w:val="00B61C76"/>
    <w:rsid w:val="00B964EB"/>
    <w:rsid w:val="00BA2CBE"/>
    <w:rsid w:val="00BA4136"/>
    <w:rsid w:val="00BB3AF7"/>
    <w:rsid w:val="00BC41F7"/>
    <w:rsid w:val="00C00AED"/>
    <w:rsid w:val="00C3495B"/>
    <w:rsid w:val="00C40580"/>
    <w:rsid w:val="00C44E63"/>
    <w:rsid w:val="00C61973"/>
    <w:rsid w:val="00C62A87"/>
    <w:rsid w:val="00C82E22"/>
    <w:rsid w:val="00C87C5C"/>
    <w:rsid w:val="00C947DF"/>
    <w:rsid w:val="00CA62CB"/>
    <w:rsid w:val="00CF79DE"/>
    <w:rsid w:val="00D0194F"/>
    <w:rsid w:val="00D0578C"/>
    <w:rsid w:val="00D10DBB"/>
    <w:rsid w:val="00D22093"/>
    <w:rsid w:val="00D344BA"/>
    <w:rsid w:val="00D55C5D"/>
    <w:rsid w:val="00D60751"/>
    <w:rsid w:val="00D74642"/>
    <w:rsid w:val="00D77905"/>
    <w:rsid w:val="00D8267B"/>
    <w:rsid w:val="00D939A0"/>
    <w:rsid w:val="00D97922"/>
    <w:rsid w:val="00DC03A7"/>
    <w:rsid w:val="00DD3D63"/>
    <w:rsid w:val="00DD479E"/>
    <w:rsid w:val="00DE78D0"/>
    <w:rsid w:val="00DF6855"/>
    <w:rsid w:val="00E014EA"/>
    <w:rsid w:val="00E10F52"/>
    <w:rsid w:val="00E3218A"/>
    <w:rsid w:val="00EB0994"/>
    <w:rsid w:val="00F03219"/>
    <w:rsid w:val="00F25CC3"/>
    <w:rsid w:val="00F53347"/>
    <w:rsid w:val="00F534D1"/>
    <w:rsid w:val="00F56993"/>
    <w:rsid w:val="00F748B9"/>
    <w:rsid w:val="00F76E4C"/>
    <w:rsid w:val="00F80046"/>
    <w:rsid w:val="00FB0A90"/>
    <w:rsid w:val="00FB4932"/>
    <w:rsid w:val="00FE5078"/>
    <w:rsid w:val="00FE7A4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oinv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F983-B8AA-4897-8B14-8AF6817A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Металлоинвест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2012-12-25T15:11:00Z</cp:lastPrinted>
  <dcterms:created xsi:type="dcterms:W3CDTF">2016-03-24T11:01:00Z</dcterms:created>
  <dcterms:modified xsi:type="dcterms:W3CDTF">2016-03-24T11:01:00Z</dcterms:modified>
</cp:coreProperties>
</file>