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DF" w:rsidRPr="002C23DF" w:rsidRDefault="002C23DF" w:rsidP="002C23DF">
      <w:pPr>
        <w:spacing w:after="240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C23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«Балтийский лизинг»: экстремальный туризм </w:t>
      </w:r>
      <w:proofErr w:type="spellStart"/>
      <w:r w:rsidRPr="002C23DF">
        <w:rPr>
          <w:rFonts w:ascii="Times New Roman" w:hAnsi="Times New Roman"/>
          <w:b/>
          <w:color w:val="000000" w:themeColor="text1"/>
          <w:sz w:val="24"/>
          <w:szCs w:val="24"/>
        </w:rPr>
        <w:t>простимулирует</w:t>
      </w:r>
      <w:proofErr w:type="spellEnd"/>
      <w:r w:rsidRPr="002C23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спрос на вездеходы</w:t>
      </w:r>
    </w:p>
    <w:p w:rsidR="002C23DF" w:rsidRPr="002C23DF" w:rsidRDefault="00763043" w:rsidP="002C23DF">
      <w:pPr>
        <w:spacing w:after="240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23DF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1A36A4" w:rsidRPr="002C23DF">
        <w:rPr>
          <w:rFonts w:ascii="Times New Roman" w:hAnsi="Times New Roman"/>
          <w:b/>
          <w:sz w:val="24"/>
          <w:szCs w:val="24"/>
        </w:rPr>
        <w:t>2</w:t>
      </w:r>
      <w:r w:rsidR="002C23DF" w:rsidRPr="002C23DF">
        <w:rPr>
          <w:rFonts w:ascii="Times New Roman" w:hAnsi="Times New Roman"/>
          <w:b/>
          <w:sz w:val="24"/>
          <w:szCs w:val="24"/>
        </w:rPr>
        <w:t>8</w:t>
      </w:r>
      <w:r w:rsidR="000A6CD0" w:rsidRPr="002C23DF">
        <w:rPr>
          <w:rFonts w:ascii="Times New Roman" w:hAnsi="Times New Roman"/>
          <w:b/>
          <w:sz w:val="24"/>
          <w:szCs w:val="24"/>
        </w:rPr>
        <w:t xml:space="preserve"> октября</w:t>
      </w:r>
      <w:r w:rsidR="000F62C2" w:rsidRPr="002C23DF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2C23DF">
        <w:rPr>
          <w:rFonts w:ascii="Times New Roman" w:hAnsi="Times New Roman"/>
          <w:b/>
          <w:sz w:val="24"/>
          <w:szCs w:val="24"/>
        </w:rPr>
        <w:t>2020</w:t>
      </w:r>
      <w:r w:rsidRPr="002C23DF">
        <w:rPr>
          <w:rFonts w:ascii="Times New Roman" w:hAnsi="Times New Roman"/>
          <w:b/>
          <w:sz w:val="24"/>
          <w:szCs w:val="24"/>
        </w:rPr>
        <w:t xml:space="preserve"> года.</w:t>
      </w:r>
      <w:r w:rsidRPr="002C23DF">
        <w:rPr>
          <w:rFonts w:ascii="Times New Roman" w:hAnsi="Times New Roman"/>
          <w:sz w:val="24"/>
          <w:szCs w:val="24"/>
        </w:rPr>
        <w:t xml:space="preserve"> </w:t>
      </w:r>
      <w:r w:rsidR="002C23DF" w:rsidRPr="002C23DF">
        <w:rPr>
          <w:rFonts w:ascii="Times New Roman" w:hAnsi="Times New Roman"/>
          <w:color w:val="000000" w:themeColor="text1"/>
          <w:sz w:val="24"/>
          <w:szCs w:val="24"/>
        </w:rPr>
        <w:t xml:space="preserve">«Балтийский лизинг» предлагает своим клиентам приобретать вездеходы различных брендов. Эксперты компании отмечают, что спрос на подобную технику начал расти в связи с тем, что российские туристические компании все чаще продвигают туры по маршрутам в труднопроходимых локациях. </w:t>
      </w:r>
    </w:p>
    <w:p w:rsidR="002C23DF" w:rsidRPr="002C23DF" w:rsidRDefault="002C23DF" w:rsidP="002C23DF">
      <w:pPr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23DF">
        <w:rPr>
          <w:rFonts w:ascii="Times New Roman" w:hAnsi="Times New Roman"/>
          <w:color w:val="000000" w:themeColor="text1"/>
          <w:sz w:val="24"/>
          <w:szCs w:val="24"/>
        </w:rPr>
        <w:t xml:space="preserve">«Сейчас спрос на вездеходы (в том числе, снегоходы и </w:t>
      </w:r>
      <w:proofErr w:type="spellStart"/>
      <w:r w:rsidRPr="002C23DF">
        <w:rPr>
          <w:rFonts w:ascii="Times New Roman" w:hAnsi="Times New Roman"/>
          <w:color w:val="000000" w:themeColor="text1"/>
          <w:sz w:val="24"/>
          <w:szCs w:val="24"/>
        </w:rPr>
        <w:t>болотоходы</w:t>
      </w:r>
      <w:proofErr w:type="spellEnd"/>
      <w:r w:rsidRPr="002C23DF">
        <w:rPr>
          <w:rFonts w:ascii="Times New Roman" w:hAnsi="Times New Roman"/>
          <w:color w:val="000000" w:themeColor="text1"/>
          <w:sz w:val="24"/>
          <w:szCs w:val="24"/>
        </w:rPr>
        <w:t>) может расти по мере развития внутреннего туризма (а закрытые границы этому развитию способствуют). По всей России открываются новые маршруты, среди которых много локаций в нетронутых, «диких» уголках страны, где, разумеется, нет никакой инфраструктуры, обычный транспорт там не пройдет, и вездеход окажется весьма кстати», - рассказал руководитель дирекции продуктового развития и взаимоотношений с партнерам</w:t>
      </w:r>
      <w:proofErr w:type="gramStart"/>
      <w:r w:rsidRPr="002C23DF">
        <w:rPr>
          <w:rFonts w:ascii="Times New Roman" w:hAnsi="Times New Roman"/>
          <w:color w:val="000000" w:themeColor="text1"/>
          <w:sz w:val="24"/>
          <w:szCs w:val="24"/>
        </w:rPr>
        <w:t>и ООО</w:t>
      </w:r>
      <w:proofErr w:type="gramEnd"/>
      <w:r w:rsidRPr="002C23DF">
        <w:rPr>
          <w:rFonts w:ascii="Times New Roman" w:hAnsi="Times New Roman"/>
          <w:color w:val="000000" w:themeColor="text1"/>
          <w:sz w:val="24"/>
          <w:szCs w:val="24"/>
        </w:rPr>
        <w:t xml:space="preserve"> «Балтийский лизинг» </w:t>
      </w:r>
      <w:r w:rsidRPr="002C23DF">
        <w:rPr>
          <w:rFonts w:ascii="Times New Roman" w:hAnsi="Times New Roman"/>
          <w:b/>
          <w:color w:val="000000" w:themeColor="text1"/>
          <w:sz w:val="24"/>
          <w:szCs w:val="24"/>
        </w:rPr>
        <w:t>Андрей Волков</w:t>
      </w:r>
      <w:r w:rsidRPr="002C23D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C23DF" w:rsidRPr="002C23DF" w:rsidRDefault="002C23DF" w:rsidP="002C23DF">
      <w:pPr>
        <w:autoSpaceDE w:val="0"/>
        <w:autoSpaceDN w:val="0"/>
        <w:adjustRightInd w:val="0"/>
        <w:spacing w:before="240" w:after="240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23DF">
        <w:rPr>
          <w:rFonts w:ascii="Times New Roman" w:hAnsi="Times New Roman"/>
          <w:color w:val="000000" w:themeColor="text1"/>
          <w:sz w:val="24"/>
          <w:szCs w:val="24"/>
        </w:rPr>
        <w:t>Он отметил, что кроме туристических компаний основными покупателями вездеходов являются подразделения МЧС, владельцы охотничьих хозяйств, а также добывающие компании, которые приобретают такую технику для обеспечения мобильности сотрудников на месторождениях, где еще не обустроены рабочие площади. Если говорить о географии спроса, то можно отметить, что он сконцентрирован в регионах СФО и УФО.</w:t>
      </w:r>
    </w:p>
    <w:p w:rsidR="002C23DF" w:rsidRPr="002C23DF" w:rsidRDefault="002C23DF" w:rsidP="002C23DF">
      <w:pPr>
        <w:pStyle w:val="aa"/>
        <w:shd w:val="clear" w:color="auto" w:fill="FFFFFF"/>
        <w:spacing w:before="240" w:beforeAutospacing="0" w:after="240" w:afterAutospacing="0"/>
        <w:ind w:left="709"/>
        <w:jc w:val="both"/>
        <w:rPr>
          <w:color w:val="000000" w:themeColor="text1"/>
        </w:rPr>
      </w:pPr>
      <w:r w:rsidRPr="002C23DF">
        <w:rPr>
          <w:color w:val="000000" w:themeColor="text1"/>
        </w:rPr>
        <w:t>Условия лизинга вездеходов следующие: от клиента требуется авансовый платеж в размере от 15% первоначальной стоимости имущества. Договор заключается на срок до 36 месяцев.</w:t>
      </w:r>
    </w:p>
    <w:p w:rsidR="002C23DF" w:rsidRPr="002C23DF" w:rsidRDefault="002C23DF" w:rsidP="002C23DF">
      <w:pPr>
        <w:pStyle w:val="aa"/>
        <w:shd w:val="clear" w:color="auto" w:fill="FFFFFF"/>
        <w:spacing w:before="240" w:beforeAutospacing="0" w:after="240" w:afterAutospacing="0"/>
        <w:ind w:left="709"/>
        <w:jc w:val="both"/>
        <w:rPr>
          <w:color w:val="000000" w:themeColor="text1"/>
        </w:rPr>
      </w:pPr>
      <w:r w:rsidRPr="002C23DF">
        <w:rPr>
          <w:color w:val="000000" w:themeColor="text1"/>
        </w:rPr>
        <w:t>«Несмотря на то, что в портфеле нашей компании вездеходы занимают небольшую долю,</w:t>
      </w:r>
      <w:r>
        <w:rPr>
          <w:color w:val="000000" w:themeColor="text1"/>
        </w:rPr>
        <w:t xml:space="preserve"> </w:t>
      </w:r>
      <w:r w:rsidRPr="002C23DF">
        <w:rPr>
          <w:color w:val="000000" w:themeColor="text1"/>
        </w:rPr>
        <w:t xml:space="preserve">сказать, что для нас это эксклюзивный тип имущества, нельзя. Поскольку мы являемся универсальной лизинговой компанией и работаем с десятками различных сегментов, у нас есть механизмы по финансированию практически для любой единицы техники, оборудования или авто», - подытожил </w:t>
      </w:r>
      <w:r w:rsidRPr="002C23DF">
        <w:rPr>
          <w:b/>
          <w:color w:val="000000" w:themeColor="text1"/>
        </w:rPr>
        <w:t>Волков.</w:t>
      </w:r>
    </w:p>
    <w:p w:rsidR="002C23DF" w:rsidRPr="002C23DF" w:rsidRDefault="002C23DF" w:rsidP="002C23DF">
      <w:pPr>
        <w:pStyle w:val="aa"/>
        <w:shd w:val="clear" w:color="auto" w:fill="FFFFFF"/>
        <w:spacing w:before="240" w:beforeAutospacing="0" w:after="240" w:afterAutospacing="0"/>
        <w:ind w:left="709"/>
        <w:jc w:val="both"/>
        <w:rPr>
          <w:color w:val="000000" w:themeColor="text1"/>
        </w:rPr>
      </w:pPr>
      <w:r w:rsidRPr="002C23DF">
        <w:rPr>
          <w:color w:val="000000" w:themeColor="text1"/>
          <w:shd w:val="clear" w:color="auto" w:fill="FFFFFF"/>
        </w:rPr>
        <w:t xml:space="preserve">Напомним, что подписать все необходимые документы клиенты «Балтийского лизинга» могут </w:t>
      </w:r>
      <w:proofErr w:type="spellStart"/>
      <w:r w:rsidRPr="002C23DF">
        <w:rPr>
          <w:color w:val="000000" w:themeColor="text1"/>
          <w:shd w:val="clear" w:color="auto" w:fill="FFFFFF"/>
        </w:rPr>
        <w:t>online</w:t>
      </w:r>
      <w:proofErr w:type="spellEnd"/>
      <w:r w:rsidRPr="002C23DF">
        <w:rPr>
          <w:color w:val="000000" w:themeColor="text1"/>
          <w:shd w:val="clear" w:color="auto" w:fill="FFFFFF"/>
        </w:rPr>
        <w:t>, в системе «</w:t>
      </w:r>
      <w:proofErr w:type="spellStart"/>
      <w:r w:rsidRPr="002C23DF">
        <w:rPr>
          <w:color w:val="000000" w:themeColor="text1"/>
          <w:shd w:val="clear" w:color="auto" w:fill="FFFFFF"/>
        </w:rPr>
        <w:t>Диадок</w:t>
      </w:r>
      <w:proofErr w:type="spellEnd"/>
      <w:r w:rsidRPr="002C23DF">
        <w:rPr>
          <w:color w:val="000000" w:themeColor="text1"/>
          <w:shd w:val="clear" w:color="auto" w:fill="FFFFFF"/>
        </w:rPr>
        <w:t xml:space="preserve">». Чтобы подключиться, клиентам необходимо перейти на сайт </w:t>
      </w:r>
      <w:proofErr w:type="spellStart"/>
      <w:r w:rsidRPr="002C23DF">
        <w:rPr>
          <w:color w:val="000000" w:themeColor="text1"/>
          <w:shd w:val="clear" w:color="auto" w:fill="FFFFFF"/>
        </w:rPr>
        <w:t>diadoc.ru</w:t>
      </w:r>
      <w:proofErr w:type="spellEnd"/>
      <w:r w:rsidRPr="002C23DF">
        <w:rPr>
          <w:color w:val="000000" w:themeColor="text1"/>
          <w:shd w:val="clear" w:color="auto" w:fill="FFFFFF"/>
        </w:rPr>
        <w:t xml:space="preserve">, выбрать действие «Войти» — «По сертификату» и в разделе «Контрагенты» принять приглашение от «Балтийского лизинга». </w:t>
      </w:r>
    </w:p>
    <w:p w:rsidR="00AE6084" w:rsidRPr="0064059E" w:rsidRDefault="00BC47D2" w:rsidP="002C23D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первого полугодия 2020 года. Компания образована в 1990 году. Основная сфера деятельности – предоставление в лизинг оборудования, автотранспорта и спецтехники. Филиальная сеть компании насчитывает 74 подразделения по всей России. По итогам шести месяцев 2020 года объем нового бизнеса (стоимость лизингового имущества без НДС) компании «Балтийский лизинг» превысил 26,7 </w:t>
      </w:r>
      <w:bookmarkStart w:id="0" w:name="_GoBack"/>
      <w:bookmarkEnd w:id="0"/>
      <w:r w:rsidRPr="007715E4">
        <w:rPr>
          <w:rFonts w:ascii="Times New Roman" w:hAnsi="Times New Roman"/>
          <w:i/>
          <w:sz w:val="20"/>
          <w:szCs w:val="20"/>
        </w:rPr>
        <w:t xml:space="preserve">млрд рублей. По данным на 1 января 2020 года объем лизингового портфеля составил 65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 позитивным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8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047AD7" w:rsidP="000A6CD0">
      <w:pPr>
        <w:spacing w:after="240"/>
        <w:jc w:val="right"/>
      </w:pPr>
      <w:hyperlink r:id="rId9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0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3DF" w:rsidRDefault="002C23DF" w:rsidP="007C7DE5">
      <w:r>
        <w:separator/>
      </w:r>
    </w:p>
  </w:endnote>
  <w:endnote w:type="continuationSeparator" w:id="0">
    <w:p w:rsidR="002C23DF" w:rsidRDefault="002C23DF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3DF" w:rsidRDefault="002C23DF" w:rsidP="007C7DE5">
      <w:r>
        <w:separator/>
      </w:r>
    </w:p>
  </w:footnote>
  <w:footnote w:type="continuationSeparator" w:id="0">
    <w:p w:rsidR="002C23DF" w:rsidRDefault="002C23DF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3DF" w:rsidRDefault="002C23DF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3DF" w:rsidRDefault="002C23DF">
    <w:pPr>
      <w:pStyle w:val="a3"/>
    </w:pPr>
  </w:p>
  <w:p w:rsidR="002C23DF" w:rsidRDefault="002C23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39009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52D"/>
    <w:rsid w:val="00114FE7"/>
    <w:rsid w:val="00117667"/>
    <w:rsid w:val="00122858"/>
    <w:rsid w:val="00122C81"/>
    <w:rsid w:val="00124672"/>
    <w:rsid w:val="001248F1"/>
    <w:rsid w:val="00127EC9"/>
    <w:rsid w:val="00131AF4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36A4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E6404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2AC8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64A9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8679E"/>
    <w:rsid w:val="00A90700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687E"/>
    <w:rsid w:val="00AC7CCD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01DF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D00111"/>
    <w:rsid w:val="00D02672"/>
    <w:rsid w:val="00D0594D"/>
    <w:rsid w:val="00D06499"/>
    <w:rsid w:val="00D11DC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757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9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1E5AF-0402-4822-B4B4-CA0A3782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437</cp:revision>
  <dcterms:created xsi:type="dcterms:W3CDTF">2018-07-26T07:30:00Z</dcterms:created>
  <dcterms:modified xsi:type="dcterms:W3CDTF">2020-10-28T13:26:00Z</dcterms:modified>
</cp:coreProperties>
</file>