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29" w:rsidRPr="00CF3C29" w:rsidRDefault="00CF3C29" w:rsidP="00CF3C29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F3C29">
        <w:rPr>
          <w:rFonts w:ascii="Times New Roman" w:hAnsi="Times New Roman"/>
          <w:b/>
          <w:sz w:val="24"/>
          <w:szCs w:val="24"/>
        </w:rPr>
        <w:t xml:space="preserve">Выгодное вложение: покупка </w:t>
      </w:r>
      <w:proofErr w:type="spellStart"/>
      <w:r w:rsidRPr="00CF3C29">
        <w:rPr>
          <w:rFonts w:ascii="Times New Roman" w:hAnsi="Times New Roman"/>
          <w:b/>
          <w:sz w:val="24"/>
          <w:szCs w:val="24"/>
        </w:rPr>
        <w:t>Cadillac</w:t>
      </w:r>
      <w:proofErr w:type="spellEnd"/>
      <w:r w:rsidRPr="00CF3C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3C29">
        <w:rPr>
          <w:rFonts w:ascii="Times New Roman" w:hAnsi="Times New Roman"/>
          <w:b/>
          <w:sz w:val="24"/>
          <w:szCs w:val="24"/>
        </w:rPr>
        <w:t>Escalade</w:t>
      </w:r>
      <w:proofErr w:type="spellEnd"/>
      <w:r w:rsidRPr="00CF3C29">
        <w:rPr>
          <w:rFonts w:ascii="Times New Roman" w:hAnsi="Times New Roman"/>
          <w:b/>
          <w:sz w:val="24"/>
          <w:szCs w:val="24"/>
        </w:rPr>
        <w:t xml:space="preserve"> в «Балтийском лизинге» на особых условиях</w:t>
      </w:r>
    </w:p>
    <w:p w:rsidR="00CF3C29" w:rsidRPr="00CF3C29" w:rsidRDefault="005D4C15" w:rsidP="00CF3C2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F3C29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460548" w:rsidRPr="00CF3C29">
        <w:rPr>
          <w:rFonts w:ascii="Times New Roman" w:hAnsi="Times New Roman"/>
          <w:b/>
          <w:sz w:val="24"/>
          <w:szCs w:val="24"/>
        </w:rPr>
        <w:t>1</w:t>
      </w:r>
      <w:r w:rsidR="00852226" w:rsidRPr="00CF3C29">
        <w:rPr>
          <w:rFonts w:ascii="Times New Roman" w:hAnsi="Times New Roman"/>
          <w:b/>
          <w:sz w:val="24"/>
          <w:szCs w:val="24"/>
        </w:rPr>
        <w:t xml:space="preserve"> </w:t>
      </w:r>
      <w:r w:rsidR="00CF3C29" w:rsidRPr="00CF3C29">
        <w:rPr>
          <w:rFonts w:ascii="Times New Roman" w:hAnsi="Times New Roman"/>
          <w:b/>
          <w:sz w:val="24"/>
          <w:szCs w:val="24"/>
        </w:rPr>
        <w:t>сентября</w:t>
      </w:r>
      <w:r w:rsidRPr="00CF3C29">
        <w:rPr>
          <w:rFonts w:ascii="Times New Roman" w:hAnsi="Times New Roman"/>
          <w:b/>
          <w:sz w:val="24"/>
          <w:szCs w:val="24"/>
        </w:rPr>
        <w:t>.</w:t>
      </w:r>
      <w:r w:rsidR="005B7464" w:rsidRPr="00CF3C29">
        <w:rPr>
          <w:rFonts w:ascii="Times New Roman" w:hAnsi="Times New Roman"/>
          <w:sz w:val="24"/>
          <w:szCs w:val="24"/>
        </w:rPr>
        <w:t xml:space="preserve"> </w:t>
      </w:r>
      <w:r w:rsidR="00CF3C29" w:rsidRPr="00CF3C29">
        <w:rPr>
          <w:rFonts w:ascii="Times New Roman" w:hAnsi="Times New Roman"/>
          <w:sz w:val="24"/>
          <w:szCs w:val="24"/>
        </w:rPr>
        <w:t xml:space="preserve">Компания «Балтийский лизинг» совместно с ООО «Джи </w:t>
      </w:r>
      <w:proofErr w:type="spellStart"/>
      <w:r w:rsidR="00CF3C29" w:rsidRPr="00CF3C29">
        <w:rPr>
          <w:rFonts w:ascii="Times New Roman" w:hAnsi="Times New Roman"/>
          <w:sz w:val="24"/>
          <w:szCs w:val="24"/>
        </w:rPr>
        <w:t>Эм</w:t>
      </w:r>
      <w:proofErr w:type="spellEnd"/>
      <w:r w:rsidR="00CF3C29" w:rsidRPr="00CF3C29">
        <w:rPr>
          <w:rFonts w:ascii="Times New Roman" w:hAnsi="Times New Roman"/>
          <w:sz w:val="24"/>
          <w:szCs w:val="24"/>
        </w:rPr>
        <w:t xml:space="preserve"> Авто», официально представляющей </w:t>
      </w:r>
      <w:proofErr w:type="spellStart"/>
      <w:r w:rsidR="00CF3C29" w:rsidRPr="00CF3C29">
        <w:rPr>
          <w:rFonts w:ascii="Times New Roman" w:hAnsi="Times New Roman"/>
          <w:sz w:val="24"/>
          <w:szCs w:val="24"/>
        </w:rPr>
        <w:t>Cadillac</w:t>
      </w:r>
      <w:proofErr w:type="spellEnd"/>
      <w:r w:rsidR="00CF3C29" w:rsidRPr="00CF3C29">
        <w:rPr>
          <w:rFonts w:ascii="Times New Roman" w:hAnsi="Times New Roman"/>
          <w:sz w:val="24"/>
          <w:szCs w:val="24"/>
        </w:rPr>
        <w:t xml:space="preserve"> в России, предлагает своим клиентам уникальную программу, в рамках которой можно получить выгоду до 2,33 </w:t>
      </w:r>
      <w:proofErr w:type="spellStart"/>
      <w:proofErr w:type="gramStart"/>
      <w:r w:rsidR="00CF3C29" w:rsidRPr="00CF3C29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="00CF3C29" w:rsidRPr="00CF3C29">
        <w:rPr>
          <w:rFonts w:ascii="Times New Roman" w:hAnsi="Times New Roman"/>
          <w:sz w:val="24"/>
          <w:szCs w:val="24"/>
        </w:rPr>
        <w:t xml:space="preserve"> рублей* в зависимости от комплектации при покупке модели </w:t>
      </w:r>
      <w:r w:rsidR="00CF3C29" w:rsidRPr="00CF3C29">
        <w:rPr>
          <w:rFonts w:ascii="Times New Roman" w:hAnsi="Times New Roman"/>
          <w:sz w:val="24"/>
          <w:szCs w:val="24"/>
          <w:lang w:val="en-US"/>
        </w:rPr>
        <w:t>Escalade</w:t>
      </w:r>
      <w:r w:rsidR="00CF3C29" w:rsidRPr="00CF3C29">
        <w:rPr>
          <w:rFonts w:ascii="Times New Roman" w:hAnsi="Times New Roman"/>
          <w:sz w:val="24"/>
          <w:szCs w:val="24"/>
        </w:rPr>
        <w:t xml:space="preserve"> в лизинг</w:t>
      </w:r>
      <w:bookmarkStart w:id="0" w:name="_GoBack"/>
      <w:bookmarkEnd w:id="0"/>
      <w:r w:rsidR="00CF3C29" w:rsidRPr="00CF3C29">
        <w:rPr>
          <w:rFonts w:ascii="Times New Roman" w:hAnsi="Times New Roman"/>
          <w:sz w:val="24"/>
          <w:szCs w:val="24"/>
        </w:rPr>
        <w:t>.</w:t>
      </w:r>
    </w:p>
    <w:p w:rsidR="00CF3C29" w:rsidRPr="00CF3C29" w:rsidRDefault="00CF3C29" w:rsidP="00CF3C2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F3C29">
        <w:rPr>
          <w:rFonts w:ascii="Times New Roman" w:hAnsi="Times New Roman"/>
          <w:sz w:val="24"/>
          <w:szCs w:val="24"/>
        </w:rPr>
        <w:t xml:space="preserve">Например, ежемесячный платеж за автомобиль </w:t>
      </w:r>
      <w:proofErr w:type="spellStart"/>
      <w:r w:rsidRPr="00CF3C29">
        <w:rPr>
          <w:rFonts w:ascii="Times New Roman" w:hAnsi="Times New Roman"/>
          <w:sz w:val="24"/>
          <w:szCs w:val="24"/>
        </w:rPr>
        <w:t>Cadillac</w:t>
      </w:r>
      <w:proofErr w:type="spellEnd"/>
      <w:r w:rsidRPr="00CF3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C29">
        <w:rPr>
          <w:rFonts w:ascii="Times New Roman" w:hAnsi="Times New Roman"/>
          <w:sz w:val="24"/>
          <w:szCs w:val="24"/>
        </w:rPr>
        <w:t>Escalade</w:t>
      </w:r>
      <w:proofErr w:type="spellEnd"/>
      <w:r w:rsidRPr="00CF3C29">
        <w:rPr>
          <w:rFonts w:ascii="Times New Roman" w:hAnsi="Times New Roman"/>
          <w:sz w:val="24"/>
          <w:szCs w:val="24"/>
        </w:rPr>
        <w:t xml:space="preserve"> ESV в комплектации </w:t>
      </w:r>
      <w:proofErr w:type="spellStart"/>
      <w:r w:rsidRPr="00CF3C29">
        <w:rPr>
          <w:rFonts w:ascii="Times New Roman" w:hAnsi="Times New Roman"/>
          <w:sz w:val="24"/>
          <w:szCs w:val="24"/>
        </w:rPr>
        <w:t>Luxury</w:t>
      </w:r>
      <w:proofErr w:type="spellEnd"/>
      <w:r w:rsidRPr="00CF3C29">
        <w:rPr>
          <w:rFonts w:ascii="Times New Roman" w:hAnsi="Times New Roman"/>
          <w:sz w:val="24"/>
          <w:szCs w:val="24"/>
        </w:rPr>
        <w:t xml:space="preserve"> рекомендованной розничной стоимостью 6 905 000 рублей (в соответствии с официальным прайс-листом производителя) при авансе 1 500 000 рублей и сроке лизинга 60 месяцев составит 88 000 рублей.</w:t>
      </w:r>
    </w:p>
    <w:p w:rsidR="00CF3C29" w:rsidRPr="00CF3C29" w:rsidRDefault="00CF3C29" w:rsidP="00CF3C2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F3C29">
        <w:rPr>
          <w:rFonts w:ascii="Times New Roman" w:hAnsi="Times New Roman"/>
          <w:sz w:val="24"/>
          <w:szCs w:val="24"/>
        </w:rPr>
        <w:t>Для заключения сделки от клиента требуется минимальный пакет документов и аванс от 5%. Договор лизинга оформляется на срок от 12 до 60 месяцев, предварительное решение о финансировании принимается за один день. Отметим, что с помощью </w:t>
      </w:r>
      <w:hyperlink r:id="rId8" w:history="1">
        <w:r w:rsidRPr="00CF3C29">
          <w:rPr>
            <w:rStyle w:val="a9"/>
            <w:rFonts w:ascii="Times New Roman" w:hAnsi="Times New Roman"/>
            <w:sz w:val="24"/>
            <w:szCs w:val="24"/>
          </w:rPr>
          <w:t>страхового калькулятора</w:t>
        </w:r>
      </w:hyperlink>
      <w:r w:rsidRPr="00CF3C29">
        <w:rPr>
          <w:rFonts w:ascii="Times New Roman" w:hAnsi="Times New Roman"/>
          <w:sz w:val="24"/>
          <w:szCs w:val="24"/>
        </w:rPr>
        <w:t>, который «Балтийский лизинг» внедрил в работу, расчет стоимости полиса КАСКО производится всего за 2 минуты. </w:t>
      </w:r>
    </w:p>
    <w:p w:rsidR="00CF3C29" w:rsidRPr="00CF3C29" w:rsidRDefault="00CF3C29" w:rsidP="00CF3C2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F3C29">
        <w:rPr>
          <w:rFonts w:ascii="Times New Roman" w:hAnsi="Times New Roman"/>
          <w:sz w:val="24"/>
          <w:szCs w:val="24"/>
        </w:rPr>
        <w:t>По информации аналитического агентства «</w:t>
      </w:r>
      <w:proofErr w:type="spellStart"/>
      <w:r w:rsidRPr="00CF3C29">
        <w:rPr>
          <w:rFonts w:ascii="Times New Roman" w:hAnsi="Times New Roman"/>
          <w:sz w:val="24"/>
          <w:szCs w:val="24"/>
        </w:rPr>
        <w:t>Автостат</w:t>
      </w:r>
      <w:proofErr w:type="spellEnd"/>
      <w:r w:rsidRPr="00CF3C29">
        <w:rPr>
          <w:rFonts w:ascii="Times New Roman" w:hAnsi="Times New Roman"/>
          <w:sz w:val="24"/>
          <w:szCs w:val="24"/>
        </w:rPr>
        <w:t xml:space="preserve">», российский рынок премиальных автомобилей в июле вырос на 13%, за этот месяц было приобретено 14,6 тысячи новых машин </w:t>
      </w:r>
      <w:proofErr w:type="spellStart"/>
      <w:r w:rsidRPr="00CF3C29">
        <w:rPr>
          <w:rFonts w:ascii="Times New Roman" w:hAnsi="Times New Roman"/>
          <w:sz w:val="24"/>
          <w:szCs w:val="24"/>
        </w:rPr>
        <w:t>премиум-сегмента</w:t>
      </w:r>
      <w:proofErr w:type="spellEnd"/>
      <w:r w:rsidRPr="00CF3C29">
        <w:rPr>
          <w:rFonts w:ascii="Times New Roman" w:hAnsi="Times New Roman"/>
          <w:sz w:val="24"/>
          <w:szCs w:val="24"/>
        </w:rPr>
        <w:t xml:space="preserve">. При этом максимальный рост показал </w:t>
      </w:r>
      <w:proofErr w:type="spellStart"/>
      <w:r w:rsidRPr="00CF3C29">
        <w:rPr>
          <w:rFonts w:ascii="Times New Roman" w:hAnsi="Times New Roman"/>
          <w:sz w:val="24"/>
          <w:szCs w:val="24"/>
        </w:rPr>
        <w:t>Cadillac</w:t>
      </w:r>
      <w:proofErr w:type="spellEnd"/>
      <w:r w:rsidRPr="00CF3C29">
        <w:rPr>
          <w:rFonts w:ascii="Times New Roman" w:hAnsi="Times New Roman"/>
          <w:sz w:val="24"/>
          <w:szCs w:val="24"/>
        </w:rPr>
        <w:t xml:space="preserve"> (+78%). Эксперты также отмечают, что </w:t>
      </w:r>
      <w:proofErr w:type="spellStart"/>
      <w:r w:rsidRPr="00CF3C29">
        <w:rPr>
          <w:rFonts w:ascii="Times New Roman" w:hAnsi="Times New Roman"/>
          <w:sz w:val="24"/>
          <w:szCs w:val="24"/>
        </w:rPr>
        <w:t>Cadillac</w:t>
      </w:r>
      <w:proofErr w:type="spellEnd"/>
      <w:r w:rsidRPr="00CF3C29">
        <w:rPr>
          <w:rFonts w:ascii="Times New Roman" w:hAnsi="Times New Roman"/>
          <w:sz w:val="24"/>
          <w:szCs w:val="24"/>
        </w:rPr>
        <w:t xml:space="preserve"> в первом полугодии 2020 года увеличил продажи в России на 17% (дилеры реализовали 515 автомобилей марки). Таким образом, </w:t>
      </w:r>
      <w:proofErr w:type="spellStart"/>
      <w:r w:rsidRPr="00CF3C29">
        <w:rPr>
          <w:rFonts w:ascii="Times New Roman" w:hAnsi="Times New Roman"/>
          <w:sz w:val="24"/>
          <w:szCs w:val="24"/>
        </w:rPr>
        <w:t>Cadillac</w:t>
      </w:r>
      <w:proofErr w:type="spellEnd"/>
      <w:r w:rsidRPr="00CF3C29">
        <w:rPr>
          <w:rFonts w:ascii="Times New Roman" w:hAnsi="Times New Roman"/>
          <w:sz w:val="24"/>
          <w:szCs w:val="24"/>
        </w:rPr>
        <w:t xml:space="preserve"> стал единственным брендом в премиальном сегменте, показавшим рост продаж в отчетный период, а российский рынок –  самым крупным из </w:t>
      </w:r>
      <w:proofErr w:type="spellStart"/>
      <w:r w:rsidRPr="00CF3C29">
        <w:rPr>
          <w:rFonts w:ascii="Times New Roman" w:hAnsi="Times New Roman"/>
          <w:sz w:val="24"/>
          <w:szCs w:val="24"/>
        </w:rPr>
        <w:t>нишевых</w:t>
      </w:r>
      <w:proofErr w:type="spellEnd"/>
      <w:r w:rsidRPr="00CF3C29">
        <w:rPr>
          <w:rFonts w:ascii="Times New Roman" w:hAnsi="Times New Roman"/>
          <w:sz w:val="24"/>
          <w:szCs w:val="24"/>
        </w:rPr>
        <w:t xml:space="preserve"> рынков </w:t>
      </w:r>
      <w:proofErr w:type="spellStart"/>
      <w:r w:rsidRPr="00CF3C29">
        <w:rPr>
          <w:rFonts w:ascii="Times New Roman" w:hAnsi="Times New Roman"/>
          <w:sz w:val="24"/>
          <w:szCs w:val="24"/>
        </w:rPr>
        <w:t>Cadillac</w:t>
      </w:r>
      <w:proofErr w:type="spellEnd"/>
      <w:r w:rsidRPr="00CF3C29">
        <w:rPr>
          <w:rFonts w:ascii="Times New Roman" w:hAnsi="Times New Roman"/>
          <w:sz w:val="24"/>
          <w:szCs w:val="24"/>
        </w:rPr>
        <w:t>.</w:t>
      </w:r>
    </w:p>
    <w:p w:rsidR="00CF3C29" w:rsidRPr="00CF3C29" w:rsidRDefault="00CF3C29" w:rsidP="00CF3C2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F3C29">
        <w:rPr>
          <w:rFonts w:ascii="Times New Roman" w:hAnsi="Times New Roman"/>
          <w:sz w:val="24"/>
          <w:szCs w:val="24"/>
        </w:rPr>
        <w:t>Напомним, что подписать все необходимые документы клиент</w:t>
      </w:r>
      <w:proofErr w:type="gramStart"/>
      <w:r w:rsidRPr="00CF3C29">
        <w:rPr>
          <w:rFonts w:ascii="Times New Roman" w:hAnsi="Times New Roman"/>
          <w:sz w:val="24"/>
          <w:szCs w:val="24"/>
        </w:rPr>
        <w:t>ы ООО</w:t>
      </w:r>
      <w:proofErr w:type="gramEnd"/>
      <w:r w:rsidRPr="00CF3C29">
        <w:rPr>
          <w:rFonts w:ascii="Times New Roman" w:hAnsi="Times New Roman"/>
          <w:sz w:val="24"/>
          <w:szCs w:val="24"/>
        </w:rPr>
        <w:t xml:space="preserve"> «Балтийский лизинг» могут </w:t>
      </w:r>
      <w:proofErr w:type="spellStart"/>
      <w:r w:rsidRPr="00CF3C29">
        <w:rPr>
          <w:rFonts w:ascii="Times New Roman" w:hAnsi="Times New Roman"/>
          <w:sz w:val="24"/>
          <w:szCs w:val="24"/>
        </w:rPr>
        <w:t>online</w:t>
      </w:r>
      <w:proofErr w:type="spellEnd"/>
      <w:r w:rsidRPr="00CF3C29">
        <w:rPr>
          <w:rFonts w:ascii="Times New Roman" w:hAnsi="Times New Roman"/>
          <w:sz w:val="24"/>
          <w:szCs w:val="24"/>
        </w:rPr>
        <w:t xml:space="preserve">, в системе </w:t>
      </w:r>
      <w:proofErr w:type="spellStart"/>
      <w:r w:rsidRPr="00CF3C29">
        <w:rPr>
          <w:rFonts w:ascii="Times New Roman" w:hAnsi="Times New Roman"/>
          <w:sz w:val="24"/>
          <w:szCs w:val="24"/>
        </w:rPr>
        <w:t>Диадок</w:t>
      </w:r>
      <w:proofErr w:type="spellEnd"/>
      <w:r w:rsidRPr="00CF3C29">
        <w:rPr>
          <w:rFonts w:ascii="Times New Roman" w:hAnsi="Times New Roman"/>
          <w:sz w:val="24"/>
          <w:szCs w:val="24"/>
        </w:rPr>
        <w:t xml:space="preserve">. Она позволяет отправлять электронную версию юридически значимых документов, которые не нужно распечатывать. Чтобы подключиться к системе, клиентам необходимо перейти на сайт </w:t>
      </w:r>
      <w:proofErr w:type="spellStart"/>
      <w:r w:rsidRPr="00CF3C29">
        <w:rPr>
          <w:rFonts w:ascii="Times New Roman" w:hAnsi="Times New Roman"/>
          <w:sz w:val="24"/>
          <w:szCs w:val="24"/>
        </w:rPr>
        <w:t>diadoc.ru</w:t>
      </w:r>
      <w:proofErr w:type="spellEnd"/>
      <w:r w:rsidRPr="00CF3C29">
        <w:rPr>
          <w:rFonts w:ascii="Times New Roman" w:hAnsi="Times New Roman"/>
          <w:sz w:val="24"/>
          <w:szCs w:val="24"/>
        </w:rPr>
        <w:t>, выбрать действие «Войти» — «По сертификату» и в разделе «Контрагенты» принять приглашение от «Балтийского лизинга». </w:t>
      </w:r>
    </w:p>
    <w:p w:rsidR="00CF3C29" w:rsidRPr="00CF3C29" w:rsidRDefault="00CF3C29" w:rsidP="00CF3C29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F3C29">
        <w:rPr>
          <w:rFonts w:ascii="Times New Roman" w:hAnsi="Times New Roman"/>
          <w:b/>
          <w:sz w:val="24"/>
          <w:szCs w:val="24"/>
        </w:rPr>
        <w:t>Справка:</w:t>
      </w:r>
    </w:p>
    <w:p w:rsidR="00CF3C29" w:rsidRPr="00CF3C29" w:rsidRDefault="00CF3C29" w:rsidP="00CF3C29">
      <w:pPr>
        <w:spacing w:after="240"/>
        <w:ind w:firstLine="0"/>
        <w:jc w:val="both"/>
        <w:rPr>
          <w:rFonts w:ascii="Times New Roman" w:hAnsi="Times New Roman"/>
        </w:rPr>
      </w:pPr>
      <w:r w:rsidRPr="00CF3C29">
        <w:rPr>
          <w:rFonts w:ascii="Times New Roman" w:hAnsi="Times New Roman"/>
        </w:rPr>
        <w:t>* Выгода достигается за счет специальных условий приобретения в рамках программы сотрудничества с официальным представительством производителя в РФ.</w:t>
      </w:r>
    </w:p>
    <w:p w:rsidR="00CF3C29" w:rsidRPr="00CF3C29" w:rsidRDefault="00CF3C29" w:rsidP="00CF3C29">
      <w:pPr>
        <w:spacing w:after="240"/>
        <w:ind w:firstLine="0"/>
        <w:jc w:val="both"/>
        <w:rPr>
          <w:rFonts w:ascii="Times New Roman" w:hAnsi="Times New Roman"/>
        </w:rPr>
      </w:pPr>
      <w:r w:rsidRPr="00CF3C29">
        <w:rPr>
          <w:rFonts w:ascii="Times New Roman" w:hAnsi="Times New Roman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ООО «Балтийский лизинг».</w:t>
      </w:r>
    </w:p>
    <w:p w:rsidR="00AE6084" w:rsidRPr="00C4774C" w:rsidRDefault="00BC47D2" w:rsidP="00CF3C29">
      <w:pPr>
        <w:spacing w:after="240"/>
        <w:ind w:firstLine="0"/>
        <w:jc w:val="both"/>
        <w:rPr>
          <w:rFonts w:ascii="Times New Roman" w:hAnsi="Times New Roman"/>
        </w:rPr>
      </w:pPr>
      <w:r w:rsidRPr="00852226">
        <w:rPr>
          <w:rFonts w:ascii="Times New Roman" w:hAnsi="Times New Roman"/>
          <w:sz w:val="24"/>
          <w:szCs w:val="24"/>
        </w:rPr>
        <w:t>***</w:t>
      </w:r>
    </w:p>
    <w:p w:rsidR="00454BCB" w:rsidRPr="003E2A50" w:rsidRDefault="00A376A1" w:rsidP="0042021B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Группа компаний «Балтийский лизинг» — одна из ведущих лизинг</w:t>
      </w:r>
      <w:r w:rsidR="00412B5C" w:rsidRPr="003E2A50">
        <w:rPr>
          <w:rFonts w:ascii="Times New Roman" w:hAnsi="Times New Roman"/>
          <w:i/>
          <w:color w:val="000000" w:themeColor="text1"/>
          <w:sz w:val="20"/>
          <w:szCs w:val="20"/>
        </w:rPr>
        <w:t>овых компаний России. Занимает 8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-е место в отраслевом рэнкинге агент</w:t>
      </w:r>
      <w:r w:rsidR="002A60F5" w:rsidRPr="003E2A50">
        <w:rPr>
          <w:rFonts w:ascii="Times New Roman" w:hAnsi="Times New Roman"/>
          <w:i/>
          <w:color w:val="000000" w:themeColor="text1"/>
          <w:sz w:val="20"/>
          <w:szCs w:val="20"/>
        </w:rPr>
        <w:t>ства «Эксперт РА» по итогам 2019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 w:rsidRPr="003E2A50">
        <w:rPr>
          <w:rFonts w:ascii="Times New Roman" w:hAnsi="Times New Roman"/>
          <w:i/>
          <w:color w:val="000000" w:themeColor="text1"/>
          <w:sz w:val="20"/>
          <w:szCs w:val="20"/>
        </w:rPr>
        <w:t>ная сеть компании насчитывает 74</w:t>
      </w:r>
      <w:r w:rsidR="00186CF7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подразделения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всей России.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</w:rPr>
        <w:t>53,95</w:t>
      </w:r>
      <w:r w:rsidR="004824D2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 w:rsidRPr="003E2A5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27367" w:rsidRPr="003E2A50">
        <w:rPr>
          <w:rFonts w:ascii="Times New Roman" w:hAnsi="Times New Roman"/>
          <w:i/>
          <w:color w:val="000000" w:themeColor="text1"/>
          <w:sz w:val="20"/>
          <w:szCs w:val="20"/>
        </w:rPr>
        <w:t>«Эксперт РА» присвоил компании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«Балтийский лизинг» рейтинг кред</w:t>
      </w:r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итоспособности на уровне </w:t>
      </w:r>
      <w:proofErr w:type="spellStart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>ruA</w:t>
      </w:r>
      <w:proofErr w:type="spellEnd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позитивным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прогнозом.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Fitch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Ratings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</w:rPr>
        <w:t>лта эмитента на уровне «B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</w:t>
      </w:r>
      <w:r w:rsidR="00AE64F0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со стабильным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прогнозом. С более подробной информацией можно ознакомиться на сайте:</w:t>
      </w:r>
      <w:r w:rsidRPr="003E2A50">
        <w:rPr>
          <w:rFonts w:ascii="Times New Roman" w:hAnsi="Times New Roman"/>
          <w:i/>
          <w:sz w:val="20"/>
          <w:szCs w:val="20"/>
        </w:rPr>
        <w:t xml:space="preserve"> </w:t>
      </w:r>
      <w:hyperlink r:id="rId9" w:history="1"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1B13BE" w:rsidRDefault="001B13BE" w:rsidP="0042021B">
      <w:pPr>
        <w:tabs>
          <w:tab w:val="left" w:pos="709"/>
        </w:tabs>
        <w:autoSpaceDE w:val="0"/>
        <w:autoSpaceDN w:val="0"/>
        <w:adjustRightInd w:val="0"/>
        <w:spacing w:after="24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460548" w:rsidRDefault="00460548" w:rsidP="0042021B">
      <w:pPr>
        <w:tabs>
          <w:tab w:val="left" w:pos="709"/>
        </w:tabs>
        <w:autoSpaceDE w:val="0"/>
        <w:autoSpaceDN w:val="0"/>
        <w:adjustRightInd w:val="0"/>
        <w:spacing w:after="24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3E2A50" w:rsidRDefault="00042ED2" w:rsidP="0042021B">
      <w:pPr>
        <w:tabs>
          <w:tab w:val="left" w:pos="709"/>
        </w:tabs>
        <w:autoSpaceDE w:val="0"/>
        <w:autoSpaceDN w:val="0"/>
        <w:adjustRightInd w:val="0"/>
        <w:spacing w:after="24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lastRenderedPageBreak/>
        <w:t>Контакты пресс-службы:</w:t>
      </w:r>
    </w:p>
    <w:p w:rsidR="00042ED2" w:rsidRPr="003E2A50" w:rsidRDefault="004D2DDD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3E2A50">
        <w:rPr>
          <w:rFonts w:ascii="Times New Roman" w:hAnsi="Times New Roman"/>
          <w:sz w:val="24"/>
          <w:szCs w:val="24"/>
        </w:rPr>
        <w:t>Ксения Парфё</w:t>
      </w:r>
      <w:r w:rsidR="00042ED2" w:rsidRPr="003E2A50">
        <w:rPr>
          <w:rFonts w:ascii="Times New Roman" w:hAnsi="Times New Roman"/>
          <w:sz w:val="24"/>
          <w:szCs w:val="24"/>
        </w:rPr>
        <w:t>нова</w:t>
      </w:r>
    </w:p>
    <w:p w:rsidR="00042ED2" w:rsidRPr="003E2A50" w:rsidRDefault="0077284E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3E2A50" w:rsidRDefault="0077284E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F8272B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F8272B" w:rsidRPr="003E2A50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18C" w:rsidRDefault="0064618C" w:rsidP="007C7DE5">
      <w:r>
        <w:separator/>
      </w:r>
    </w:p>
  </w:endnote>
  <w:endnote w:type="continuationSeparator" w:id="0">
    <w:p w:rsidR="0064618C" w:rsidRDefault="0064618C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18C" w:rsidRDefault="0064618C" w:rsidP="007C7DE5">
      <w:r>
        <w:separator/>
      </w:r>
    </w:p>
  </w:footnote>
  <w:footnote w:type="continuationSeparator" w:id="0">
    <w:p w:rsidR="0064618C" w:rsidRDefault="0064618C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8C" w:rsidRDefault="0064618C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18C" w:rsidRDefault="0064618C">
    <w:pPr>
      <w:pStyle w:val="a3"/>
    </w:pPr>
  </w:p>
  <w:p w:rsidR="0064618C" w:rsidRDefault="006461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B345B4"/>
    <w:multiLevelType w:val="hybridMultilevel"/>
    <w:tmpl w:val="09B2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41761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27CD2"/>
    <w:rsid w:val="0003417C"/>
    <w:rsid w:val="00034736"/>
    <w:rsid w:val="00036E85"/>
    <w:rsid w:val="00037947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EB2"/>
    <w:rsid w:val="00074F84"/>
    <w:rsid w:val="00077146"/>
    <w:rsid w:val="00081643"/>
    <w:rsid w:val="00084355"/>
    <w:rsid w:val="00084CE7"/>
    <w:rsid w:val="0008774B"/>
    <w:rsid w:val="00093626"/>
    <w:rsid w:val="00095AF6"/>
    <w:rsid w:val="00097623"/>
    <w:rsid w:val="000A6676"/>
    <w:rsid w:val="000B1A02"/>
    <w:rsid w:val="000B1B8E"/>
    <w:rsid w:val="000B24EB"/>
    <w:rsid w:val="000B6016"/>
    <w:rsid w:val="000B6AC1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4118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054E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386"/>
    <w:rsid w:val="0018594A"/>
    <w:rsid w:val="00186CF7"/>
    <w:rsid w:val="00187292"/>
    <w:rsid w:val="00190756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13BE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3A63"/>
    <w:rsid w:val="001D486D"/>
    <w:rsid w:val="001D60B8"/>
    <w:rsid w:val="001D7B8D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130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4B46"/>
    <w:rsid w:val="00265840"/>
    <w:rsid w:val="00266748"/>
    <w:rsid w:val="002712CE"/>
    <w:rsid w:val="002716EC"/>
    <w:rsid w:val="0027182D"/>
    <w:rsid w:val="00271FF0"/>
    <w:rsid w:val="002733B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C1064"/>
    <w:rsid w:val="002D0206"/>
    <w:rsid w:val="002D0BD4"/>
    <w:rsid w:val="002D1433"/>
    <w:rsid w:val="002D18A3"/>
    <w:rsid w:val="002D1ACD"/>
    <w:rsid w:val="002D2755"/>
    <w:rsid w:val="002D3AD0"/>
    <w:rsid w:val="002D48AB"/>
    <w:rsid w:val="002D5972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54C3"/>
    <w:rsid w:val="002F7E01"/>
    <w:rsid w:val="0030580A"/>
    <w:rsid w:val="00306D35"/>
    <w:rsid w:val="00307057"/>
    <w:rsid w:val="00307C13"/>
    <w:rsid w:val="003100B2"/>
    <w:rsid w:val="00310657"/>
    <w:rsid w:val="0031154B"/>
    <w:rsid w:val="00320E9F"/>
    <w:rsid w:val="003220B5"/>
    <w:rsid w:val="00323500"/>
    <w:rsid w:val="00323A9C"/>
    <w:rsid w:val="00323C2D"/>
    <w:rsid w:val="00324A32"/>
    <w:rsid w:val="00330821"/>
    <w:rsid w:val="003318F8"/>
    <w:rsid w:val="00332348"/>
    <w:rsid w:val="00332E65"/>
    <w:rsid w:val="003340B5"/>
    <w:rsid w:val="00336360"/>
    <w:rsid w:val="0033751D"/>
    <w:rsid w:val="003415F5"/>
    <w:rsid w:val="003417C6"/>
    <w:rsid w:val="003453DF"/>
    <w:rsid w:val="003460F9"/>
    <w:rsid w:val="00346221"/>
    <w:rsid w:val="00346DC9"/>
    <w:rsid w:val="003506F7"/>
    <w:rsid w:val="00350A6A"/>
    <w:rsid w:val="00353721"/>
    <w:rsid w:val="00353ABF"/>
    <w:rsid w:val="00356763"/>
    <w:rsid w:val="003603DD"/>
    <w:rsid w:val="00360BE9"/>
    <w:rsid w:val="003611F3"/>
    <w:rsid w:val="00362B8B"/>
    <w:rsid w:val="00364128"/>
    <w:rsid w:val="00364B4F"/>
    <w:rsid w:val="003659B7"/>
    <w:rsid w:val="003710FB"/>
    <w:rsid w:val="003729AA"/>
    <w:rsid w:val="00374CF5"/>
    <w:rsid w:val="00375904"/>
    <w:rsid w:val="0038012F"/>
    <w:rsid w:val="00381602"/>
    <w:rsid w:val="00381A63"/>
    <w:rsid w:val="00384A76"/>
    <w:rsid w:val="00393F41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C4D8F"/>
    <w:rsid w:val="003D1A2B"/>
    <w:rsid w:val="003D3219"/>
    <w:rsid w:val="003D338B"/>
    <w:rsid w:val="003D3CE4"/>
    <w:rsid w:val="003D57E6"/>
    <w:rsid w:val="003D6B84"/>
    <w:rsid w:val="003D7B6B"/>
    <w:rsid w:val="003E072D"/>
    <w:rsid w:val="003E1A23"/>
    <w:rsid w:val="003E2A50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3FBB"/>
    <w:rsid w:val="004145D7"/>
    <w:rsid w:val="00414C2E"/>
    <w:rsid w:val="00415762"/>
    <w:rsid w:val="004173FA"/>
    <w:rsid w:val="0042021B"/>
    <w:rsid w:val="00420D20"/>
    <w:rsid w:val="00424E44"/>
    <w:rsid w:val="00425CF4"/>
    <w:rsid w:val="0042729F"/>
    <w:rsid w:val="00427671"/>
    <w:rsid w:val="00427822"/>
    <w:rsid w:val="004310EA"/>
    <w:rsid w:val="00432553"/>
    <w:rsid w:val="00435A2C"/>
    <w:rsid w:val="004367C5"/>
    <w:rsid w:val="00443100"/>
    <w:rsid w:val="00443F2E"/>
    <w:rsid w:val="00444909"/>
    <w:rsid w:val="00450C9E"/>
    <w:rsid w:val="00454BCB"/>
    <w:rsid w:val="00460025"/>
    <w:rsid w:val="00460548"/>
    <w:rsid w:val="0046059C"/>
    <w:rsid w:val="004612B5"/>
    <w:rsid w:val="00462043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4319"/>
    <w:rsid w:val="00486FD8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C5218"/>
    <w:rsid w:val="004D00AA"/>
    <w:rsid w:val="004D2488"/>
    <w:rsid w:val="004D2DDD"/>
    <w:rsid w:val="004D2F06"/>
    <w:rsid w:val="004D54A7"/>
    <w:rsid w:val="004D54C8"/>
    <w:rsid w:val="004E0B3C"/>
    <w:rsid w:val="004E2680"/>
    <w:rsid w:val="004E3DDE"/>
    <w:rsid w:val="004E6D89"/>
    <w:rsid w:val="004E702F"/>
    <w:rsid w:val="004F13C7"/>
    <w:rsid w:val="004F2075"/>
    <w:rsid w:val="004F6252"/>
    <w:rsid w:val="004F7965"/>
    <w:rsid w:val="004F7C81"/>
    <w:rsid w:val="00502028"/>
    <w:rsid w:val="00502694"/>
    <w:rsid w:val="00503488"/>
    <w:rsid w:val="005036F3"/>
    <w:rsid w:val="0050411F"/>
    <w:rsid w:val="00504BB1"/>
    <w:rsid w:val="00505235"/>
    <w:rsid w:val="005055F5"/>
    <w:rsid w:val="00505B6E"/>
    <w:rsid w:val="00510DE2"/>
    <w:rsid w:val="00513CD1"/>
    <w:rsid w:val="00513EE7"/>
    <w:rsid w:val="00516880"/>
    <w:rsid w:val="005177C3"/>
    <w:rsid w:val="00523330"/>
    <w:rsid w:val="00524CEA"/>
    <w:rsid w:val="005262E3"/>
    <w:rsid w:val="005269B6"/>
    <w:rsid w:val="00527414"/>
    <w:rsid w:val="00527747"/>
    <w:rsid w:val="00531212"/>
    <w:rsid w:val="00532269"/>
    <w:rsid w:val="0053263F"/>
    <w:rsid w:val="0053294E"/>
    <w:rsid w:val="00532F8C"/>
    <w:rsid w:val="00534630"/>
    <w:rsid w:val="00536342"/>
    <w:rsid w:val="00536471"/>
    <w:rsid w:val="005365F2"/>
    <w:rsid w:val="00537BEB"/>
    <w:rsid w:val="005405C2"/>
    <w:rsid w:val="005430E6"/>
    <w:rsid w:val="00543CE9"/>
    <w:rsid w:val="005444A3"/>
    <w:rsid w:val="005518C7"/>
    <w:rsid w:val="00552D8B"/>
    <w:rsid w:val="00553978"/>
    <w:rsid w:val="00554660"/>
    <w:rsid w:val="00554B1C"/>
    <w:rsid w:val="00555D93"/>
    <w:rsid w:val="00556408"/>
    <w:rsid w:val="005603E4"/>
    <w:rsid w:val="00561544"/>
    <w:rsid w:val="005663EF"/>
    <w:rsid w:val="00566822"/>
    <w:rsid w:val="00572397"/>
    <w:rsid w:val="005728BD"/>
    <w:rsid w:val="00572A86"/>
    <w:rsid w:val="00573006"/>
    <w:rsid w:val="005732E5"/>
    <w:rsid w:val="00577556"/>
    <w:rsid w:val="00577F4C"/>
    <w:rsid w:val="00582A17"/>
    <w:rsid w:val="00590892"/>
    <w:rsid w:val="00590F42"/>
    <w:rsid w:val="005911DD"/>
    <w:rsid w:val="00591ACC"/>
    <w:rsid w:val="00593EF0"/>
    <w:rsid w:val="0059471A"/>
    <w:rsid w:val="00595A29"/>
    <w:rsid w:val="00597500"/>
    <w:rsid w:val="005A0CDE"/>
    <w:rsid w:val="005A3CBA"/>
    <w:rsid w:val="005A64D8"/>
    <w:rsid w:val="005B2760"/>
    <w:rsid w:val="005B30E3"/>
    <w:rsid w:val="005B4731"/>
    <w:rsid w:val="005B7464"/>
    <w:rsid w:val="005C1731"/>
    <w:rsid w:val="005C1C22"/>
    <w:rsid w:val="005C53C9"/>
    <w:rsid w:val="005C6467"/>
    <w:rsid w:val="005D2DBB"/>
    <w:rsid w:val="005D3141"/>
    <w:rsid w:val="005D4C15"/>
    <w:rsid w:val="005E57A9"/>
    <w:rsid w:val="005F0E84"/>
    <w:rsid w:val="005F0EFE"/>
    <w:rsid w:val="005F101F"/>
    <w:rsid w:val="005F55B7"/>
    <w:rsid w:val="00603C79"/>
    <w:rsid w:val="00607FC1"/>
    <w:rsid w:val="00613B7A"/>
    <w:rsid w:val="006144E0"/>
    <w:rsid w:val="00615CE9"/>
    <w:rsid w:val="00617A64"/>
    <w:rsid w:val="00620EE7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8E6"/>
    <w:rsid w:val="006439A9"/>
    <w:rsid w:val="0064618C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613F"/>
    <w:rsid w:val="00676368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0735"/>
    <w:rsid w:val="006A2704"/>
    <w:rsid w:val="006A2870"/>
    <w:rsid w:val="006A35BD"/>
    <w:rsid w:val="006A558A"/>
    <w:rsid w:val="006B029E"/>
    <w:rsid w:val="006B2F24"/>
    <w:rsid w:val="006B626E"/>
    <w:rsid w:val="006B7C99"/>
    <w:rsid w:val="006C1973"/>
    <w:rsid w:val="006C1A82"/>
    <w:rsid w:val="006C358C"/>
    <w:rsid w:val="006C5BA7"/>
    <w:rsid w:val="006C61EF"/>
    <w:rsid w:val="006D571B"/>
    <w:rsid w:val="006D6236"/>
    <w:rsid w:val="006E4B09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27F8F"/>
    <w:rsid w:val="007301AD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284E"/>
    <w:rsid w:val="0077734F"/>
    <w:rsid w:val="00777A77"/>
    <w:rsid w:val="00777DEE"/>
    <w:rsid w:val="00777F4A"/>
    <w:rsid w:val="00787E2A"/>
    <w:rsid w:val="007925E2"/>
    <w:rsid w:val="00792C2C"/>
    <w:rsid w:val="00793DB2"/>
    <w:rsid w:val="007A0319"/>
    <w:rsid w:val="007A0889"/>
    <w:rsid w:val="007A0EA4"/>
    <w:rsid w:val="007A1D7E"/>
    <w:rsid w:val="007A425C"/>
    <w:rsid w:val="007A7F39"/>
    <w:rsid w:val="007B6EDF"/>
    <w:rsid w:val="007B7950"/>
    <w:rsid w:val="007B7E5E"/>
    <w:rsid w:val="007C0B05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4AFD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222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3AB2"/>
    <w:rsid w:val="00885084"/>
    <w:rsid w:val="00887F3C"/>
    <w:rsid w:val="00887FBC"/>
    <w:rsid w:val="008973D4"/>
    <w:rsid w:val="008A1011"/>
    <w:rsid w:val="008A185E"/>
    <w:rsid w:val="008A1EED"/>
    <w:rsid w:val="008A238B"/>
    <w:rsid w:val="008A4DF1"/>
    <w:rsid w:val="008A61B2"/>
    <w:rsid w:val="008A6961"/>
    <w:rsid w:val="008A6E89"/>
    <w:rsid w:val="008B27C5"/>
    <w:rsid w:val="008B4A5E"/>
    <w:rsid w:val="008B4AED"/>
    <w:rsid w:val="008B5A2C"/>
    <w:rsid w:val="008C3E33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0F9C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3C18"/>
    <w:rsid w:val="00916D75"/>
    <w:rsid w:val="00920792"/>
    <w:rsid w:val="009217A5"/>
    <w:rsid w:val="00921C37"/>
    <w:rsid w:val="009225BA"/>
    <w:rsid w:val="00924181"/>
    <w:rsid w:val="009262D0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0F6C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5886"/>
    <w:rsid w:val="009B7740"/>
    <w:rsid w:val="009C0B66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160B"/>
    <w:rsid w:val="009E48CE"/>
    <w:rsid w:val="009E7C21"/>
    <w:rsid w:val="009F1682"/>
    <w:rsid w:val="009F37DC"/>
    <w:rsid w:val="009F3B81"/>
    <w:rsid w:val="009F6519"/>
    <w:rsid w:val="00A07C0F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46E9C"/>
    <w:rsid w:val="00A56165"/>
    <w:rsid w:val="00A56358"/>
    <w:rsid w:val="00A57359"/>
    <w:rsid w:val="00A5748C"/>
    <w:rsid w:val="00A6223F"/>
    <w:rsid w:val="00A63722"/>
    <w:rsid w:val="00A63BCC"/>
    <w:rsid w:val="00A64AFB"/>
    <w:rsid w:val="00A65196"/>
    <w:rsid w:val="00A66F46"/>
    <w:rsid w:val="00A7043F"/>
    <w:rsid w:val="00A7201F"/>
    <w:rsid w:val="00A751E1"/>
    <w:rsid w:val="00A753EA"/>
    <w:rsid w:val="00A818FD"/>
    <w:rsid w:val="00A81D3A"/>
    <w:rsid w:val="00A90700"/>
    <w:rsid w:val="00A91A99"/>
    <w:rsid w:val="00A969C4"/>
    <w:rsid w:val="00AA0BCE"/>
    <w:rsid w:val="00AA302C"/>
    <w:rsid w:val="00AA38C7"/>
    <w:rsid w:val="00AA5237"/>
    <w:rsid w:val="00AA60B2"/>
    <w:rsid w:val="00AB273C"/>
    <w:rsid w:val="00AB7022"/>
    <w:rsid w:val="00AC1901"/>
    <w:rsid w:val="00AC47FC"/>
    <w:rsid w:val="00AC687E"/>
    <w:rsid w:val="00AC6BCA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5046"/>
    <w:rsid w:val="00AE6084"/>
    <w:rsid w:val="00AE64F0"/>
    <w:rsid w:val="00AF4820"/>
    <w:rsid w:val="00B001E8"/>
    <w:rsid w:val="00B00557"/>
    <w:rsid w:val="00B008FD"/>
    <w:rsid w:val="00B04D98"/>
    <w:rsid w:val="00B04FAC"/>
    <w:rsid w:val="00B056ED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A66C5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BF7E89"/>
    <w:rsid w:val="00C14B53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4774C"/>
    <w:rsid w:val="00C507CD"/>
    <w:rsid w:val="00C52ADF"/>
    <w:rsid w:val="00C546F7"/>
    <w:rsid w:val="00C573CE"/>
    <w:rsid w:val="00C6412F"/>
    <w:rsid w:val="00C66C05"/>
    <w:rsid w:val="00C672ED"/>
    <w:rsid w:val="00C6779B"/>
    <w:rsid w:val="00C73853"/>
    <w:rsid w:val="00C75384"/>
    <w:rsid w:val="00C7548C"/>
    <w:rsid w:val="00C767EB"/>
    <w:rsid w:val="00C81F81"/>
    <w:rsid w:val="00C8363A"/>
    <w:rsid w:val="00C838B3"/>
    <w:rsid w:val="00C87E37"/>
    <w:rsid w:val="00C903BF"/>
    <w:rsid w:val="00C91271"/>
    <w:rsid w:val="00C93AEA"/>
    <w:rsid w:val="00C9621A"/>
    <w:rsid w:val="00C97261"/>
    <w:rsid w:val="00CA03DA"/>
    <w:rsid w:val="00CA0AF4"/>
    <w:rsid w:val="00CA17F7"/>
    <w:rsid w:val="00CA21EC"/>
    <w:rsid w:val="00CA4F26"/>
    <w:rsid w:val="00CA6221"/>
    <w:rsid w:val="00CB170F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07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3C29"/>
    <w:rsid w:val="00CF4AE2"/>
    <w:rsid w:val="00D00111"/>
    <w:rsid w:val="00D02672"/>
    <w:rsid w:val="00D0594D"/>
    <w:rsid w:val="00D06499"/>
    <w:rsid w:val="00D145CB"/>
    <w:rsid w:val="00D16E74"/>
    <w:rsid w:val="00D177E6"/>
    <w:rsid w:val="00D21135"/>
    <w:rsid w:val="00D22965"/>
    <w:rsid w:val="00D22F4C"/>
    <w:rsid w:val="00D25509"/>
    <w:rsid w:val="00D32285"/>
    <w:rsid w:val="00D325C7"/>
    <w:rsid w:val="00D34ADD"/>
    <w:rsid w:val="00D35AE8"/>
    <w:rsid w:val="00D3739B"/>
    <w:rsid w:val="00D37A16"/>
    <w:rsid w:val="00D4119E"/>
    <w:rsid w:val="00D43046"/>
    <w:rsid w:val="00D43F86"/>
    <w:rsid w:val="00D43FCD"/>
    <w:rsid w:val="00D4487C"/>
    <w:rsid w:val="00D450AD"/>
    <w:rsid w:val="00D45579"/>
    <w:rsid w:val="00D5047E"/>
    <w:rsid w:val="00D60178"/>
    <w:rsid w:val="00D61EF3"/>
    <w:rsid w:val="00D67FB3"/>
    <w:rsid w:val="00D810C8"/>
    <w:rsid w:val="00D8343E"/>
    <w:rsid w:val="00D908C4"/>
    <w:rsid w:val="00D90E2D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BE2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2447"/>
    <w:rsid w:val="00DD3567"/>
    <w:rsid w:val="00DD7950"/>
    <w:rsid w:val="00DE147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3AF"/>
    <w:rsid w:val="00E34CD5"/>
    <w:rsid w:val="00E43763"/>
    <w:rsid w:val="00E43EC0"/>
    <w:rsid w:val="00E44727"/>
    <w:rsid w:val="00E45785"/>
    <w:rsid w:val="00E47F20"/>
    <w:rsid w:val="00E50C56"/>
    <w:rsid w:val="00E60007"/>
    <w:rsid w:val="00E60988"/>
    <w:rsid w:val="00E623B5"/>
    <w:rsid w:val="00E62D2E"/>
    <w:rsid w:val="00E672DE"/>
    <w:rsid w:val="00E67E02"/>
    <w:rsid w:val="00E7097E"/>
    <w:rsid w:val="00E71074"/>
    <w:rsid w:val="00E7196B"/>
    <w:rsid w:val="00E7384C"/>
    <w:rsid w:val="00E74367"/>
    <w:rsid w:val="00E765D7"/>
    <w:rsid w:val="00E76B94"/>
    <w:rsid w:val="00E81B99"/>
    <w:rsid w:val="00E8409D"/>
    <w:rsid w:val="00E865BD"/>
    <w:rsid w:val="00E876AB"/>
    <w:rsid w:val="00E90E8F"/>
    <w:rsid w:val="00E91184"/>
    <w:rsid w:val="00E953F8"/>
    <w:rsid w:val="00E957CA"/>
    <w:rsid w:val="00E96BA5"/>
    <w:rsid w:val="00EA1D29"/>
    <w:rsid w:val="00EA30FA"/>
    <w:rsid w:val="00EA5B2B"/>
    <w:rsid w:val="00EA6620"/>
    <w:rsid w:val="00EA677D"/>
    <w:rsid w:val="00EA6FB6"/>
    <w:rsid w:val="00EA76A7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8FE"/>
    <w:rsid w:val="00F31A1E"/>
    <w:rsid w:val="00F33927"/>
    <w:rsid w:val="00F44F16"/>
    <w:rsid w:val="00F45F76"/>
    <w:rsid w:val="00F63007"/>
    <w:rsid w:val="00F64CBF"/>
    <w:rsid w:val="00F657EC"/>
    <w:rsid w:val="00F70D36"/>
    <w:rsid w:val="00F71662"/>
    <w:rsid w:val="00F73023"/>
    <w:rsid w:val="00F73075"/>
    <w:rsid w:val="00F75CDB"/>
    <w:rsid w:val="00F7607F"/>
    <w:rsid w:val="00F7664A"/>
    <w:rsid w:val="00F7703B"/>
    <w:rsid w:val="00F80BDA"/>
    <w:rsid w:val="00F8272B"/>
    <w:rsid w:val="00F92817"/>
    <w:rsid w:val="00F92E9E"/>
    <w:rsid w:val="00F96514"/>
    <w:rsid w:val="00F975FC"/>
    <w:rsid w:val="00FA43AF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D3A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549208-baltiyskiy-lizing-uskoril-raschet-strakhovok-dlya-svoikh-klientov-v-4-raz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DBA54-80F8-4482-8F3C-D354C2C6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3949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543</cp:revision>
  <dcterms:created xsi:type="dcterms:W3CDTF">2018-07-26T07:30:00Z</dcterms:created>
  <dcterms:modified xsi:type="dcterms:W3CDTF">2020-09-01T06:58:00Z</dcterms:modified>
</cp:coreProperties>
</file>