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C73B81" w:rsidP="005B7C51">
      <w:pPr>
        <w:pStyle w:val="a6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3663315</wp:posOffset>
            </wp:positionH>
            <wp:positionV relativeFrom="margin">
              <wp:posOffset>99060</wp:posOffset>
            </wp:positionV>
            <wp:extent cx="2219325" cy="476250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r="279" b="4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263">
        <w:rPr>
          <w:rFonts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-586740</wp:posOffset>
            </wp:positionV>
            <wp:extent cx="1600200" cy="1552575"/>
            <wp:effectExtent l="19050" t="0" r="0" b="0"/>
            <wp:wrapTight wrapText="bothSides">
              <wp:wrapPolygon edited="0">
                <wp:start x="-257" y="0"/>
                <wp:lineTo x="-257" y="21467"/>
                <wp:lineTo x="21600" y="21467"/>
                <wp:lineTo x="21600" y="0"/>
                <wp:lineTo x="-257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595F9F" w:rsidRDefault="002411D6" w:rsidP="005B7C51">
      <w:pPr>
        <w:pStyle w:val="a6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="00A967C8"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595F9F" w:rsidRDefault="00595F9F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5F3E8B" w:rsidRDefault="005F3E8B" w:rsidP="00C73B8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Pr="00595F9F" w:rsidRDefault="00903248" w:rsidP="00C73B81">
      <w:pPr>
        <w:pStyle w:val="a6"/>
        <w:rPr>
          <w:b/>
          <w:bCs/>
          <w:sz w:val="24"/>
          <w:szCs w:val="24"/>
        </w:rPr>
      </w:pPr>
      <w:r w:rsidRPr="00903248">
        <w:rPr>
          <w:b/>
          <w:bCs/>
          <w:sz w:val="24"/>
          <w:szCs w:val="24"/>
        </w:rPr>
        <w:t>1</w:t>
      </w:r>
      <w:r w:rsidR="00C73B81" w:rsidRPr="00ED4F6F">
        <w:rPr>
          <w:b/>
          <w:bCs/>
          <w:sz w:val="24"/>
          <w:szCs w:val="24"/>
        </w:rPr>
        <w:t>8</w:t>
      </w:r>
      <w:r w:rsidR="002411D6" w:rsidRPr="00595F9F">
        <w:rPr>
          <w:b/>
          <w:bCs/>
          <w:sz w:val="24"/>
          <w:szCs w:val="24"/>
        </w:rPr>
        <w:t xml:space="preserve"> апреля</w:t>
      </w:r>
      <w:r w:rsidR="00A967C8">
        <w:rPr>
          <w:b/>
          <w:bCs/>
          <w:sz w:val="24"/>
          <w:szCs w:val="24"/>
        </w:rPr>
        <w:t xml:space="preserve"> </w:t>
      </w:r>
      <w:r w:rsidR="00A04897">
        <w:rPr>
          <w:b/>
          <w:bCs/>
          <w:sz w:val="24"/>
          <w:szCs w:val="24"/>
        </w:rPr>
        <w:t>2014 г.</w:t>
      </w:r>
      <w:r w:rsidR="00A967C8">
        <w:rPr>
          <w:b/>
          <w:bCs/>
          <w:sz w:val="24"/>
          <w:szCs w:val="24"/>
        </w:rPr>
        <w:t xml:space="preserve">                               </w:t>
      </w:r>
      <w:r w:rsidR="005F3E8B" w:rsidRPr="005F3E8B">
        <w:rPr>
          <w:b/>
          <w:bCs/>
          <w:sz w:val="24"/>
          <w:szCs w:val="24"/>
        </w:rPr>
        <w:t xml:space="preserve">  </w:t>
      </w:r>
      <w:r w:rsidR="005F3E8B" w:rsidRPr="005F3E8B">
        <w:rPr>
          <w:b/>
          <w:bCs/>
          <w:sz w:val="24"/>
          <w:szCs w:val="24"/>
        </w:rPr>
        <w:tab/>
      </w:r>
      <w:r w:rsidR="005F3E8B" w:rsidRPr="005F3E8B">
        <w:rPr>
          <w:b/>
          <w:bCs/>
          <w:sz w:val="24"/>
          <w:szCs w:val="24"/>
        </w:rPr>
        <w:tab/>
      </w:r>
      <w:r w:rsidR="005F3E8B" w:rsidRPr="005F3E8B">
        <w:rPr>
          <w:b/>
          <w:bCs/>
          <w:sz w:val="24"/>
          <w:szCs w:val="24"/>
        </w:rPr>
        <w:tab/>
      </w:r>
      <w:r w:rsidR="005F3E8B" w:rsidRPr="005F3E8B">
        <w:rPr>
          <w:b/>
          <w:bCs/>
          <w:sz w:val="24"/>
          <w:szCs w:val="24"/>
        </w:rPr>
        <w:tab/>
      </w:r>
      <w:r w:rsidR="005F3E8B" w:rsidRPr="005F3E8B">
        <w:rPr>
          <w:b/>
          <w:bCs/>
          <w:sz w:val="24"/>
          <w:szCs w:val="24"/>
        </w:rPr>
        <w:tab/>
      </w:r>
      <w:r w:rsidR="00A967C8">
        <w:rPr>
          <w:b/>
          <w:bCs/>
          <w:sz w:val="24"/>
          <w:szCs w:val="24"/>
        </w:rPr>
        <w:t xml:space="preserve">        </w:t>
      </w:r>
      <w:r w:rsidR="002A7401" w:rsidRPr="00595F9F">
        <w:rPr>
          <w:b/>
          <w:bCs/>
          <w:sz w:val="24"/>
          <w:szCs w:val="24"/>
        </w:rPr>
        <w:t>ПРЕСС-РЕЛИЗ</w:t>
      </w:r>
    </w:p>
    <w:p w:rsidR="007970AE" w:rsidRDefault="007970AE" w:rsidP="00C73B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73B81" w:rsidRDefault="00C73B81" w:rsidP="00C73B81">
      <w:pPr>
        <w:pStyle w:val="1"/>
        <w:ind w:firstLine="709"/>
        <w:jc w:val="both"/>
        <w:rPr>
          <w:rFonts w:ascii="Arial" w:hAnsi="Arial" w:cs="Arial"/>
          <w:b/>
          <w:spacing w:val="0"/>
          <w:sz w:val="18"/>
          <w:szCs w:val="22"/>
          <w:lang w:val="cs-CZ"/>
        </w:rPr>
      </w:pPr>
    </w:p>
    <w:p w:rsidR="00ED4F6F" w:rsidRPr="00ED4F6F" w:rsidRDefault="00ED4F6F" w:rsidP="00ED4F6F">
      <w:pPr>
        <w:pStyle w:val="1"/>
        <w:ind w:firstLine="709"/>
        <w:jc w:val="center"/>
        <w:rPr>
          <w:rFonts w:ascii="Arial" w:hAnsi="Arial" w:cs="Arial"/>
          <w:b/>
          <w:spacing w:val="0"/>
        </w:rPr>
      </w:pPr>
      <w:r w:rsidRPr="00ED4F6F">
        <w:rPr>
          <w:rFonts w:ascii="Arial" w:hAnsi="Arial" w:cs="Arial"/>
          <w:b/>
          <w:spacing w:val="0"/>
        </w:rPr>
        <w:t xml:space="preserve">Сегодня в Казани состоялась встреча Президента Республики Татарстан Рустама </w:t>
      </w:r>
      <w:proofErr w:type="spellStart"/>
      <w:r w:rsidRPr="00ED4F6F">
        <w:rPr>
          <w:rFonts w:ascii="Arial" w:hAnsi="Arial" w:cs="Arial"/>
          <w:b/>
          <w:spacing w:val="0"/>
        </w:rPr>
        <w:t>Минниханова</w:t>
      </w:r>
      <w:proofErr w:type="spellEnd"/>
      <w:r w:rsidRPr="00ED4F6F">
        <w:rPr>
          <w:rFonts w:ascii="Arial" w:hAnsi="Arial" w:cs="Arial"/>
          <w:b/>
          <w:spacing w:val="0"/>
        </w:rPr>
        <w:t xml:space="preserve"> с акционером, Председателем Совета директоров ЧТПЗ Александром Федоровым.</w:t>
      </w:r>
    </w:p>
    <w:p w:rsidR="00ED4F6F" w:rsidRPr="00ED4F6F" w:rsidRDefault="00ED4F6F" w:rsidP="00ED4F6F">
      <w:pPr>
        <w:pStyle w:val="1"/>
        <w:ind w:firstLine="709"/>
        <w:jc w:val="center"/>
        <w:rPr>
          <w:rFonts w:ascii="Arial" w:hAnsi="Arial" w:cs="Arial"/>
          <w:b/>
          <w:spacing w:val="0"/>
        </w:rPr>
      </w:pPr>
    </w:p>
    <w:p w:rsidR="00ED4F6F" w:rsidRPr="00ED4F6F" w:rsidRDefault="00ED4F6F" w:rsidP="00ED4F6F">
      <w:pPr>
        <w:pStyle w:val="1"/>
        <w:ind w:firstLine="709"/>
        <w:jc w:val="both"/>
        <w:rPr>
          <w:rFonts w:ascii="Arial" w:hAnsi="Arial" w:cs="Arial"/>
          <w:b/>
          <w:spacing w:val="0"/>
        </w:rPr>
      </w:pPr>
      <w:r w:rsidRPr="00ED4F6F">
        <w:rPr>
          <w:rFonts w:ascii="Arial" w:hAnsi="Arial" w:cs="Arial"/>
          <w:b/>
          <w:spacing w:val="0"/>
        </w:rPr>
        <w:t xml:space="preserve">Рустам </w:t>
      </w:r>
      <w:proofErr w:type="spellStart"/>
      <w:r w:rsidRPr="00ED4F6F">
        <w:rPr>
          <w:rFonts w:ascii="Arial" w:hAnsi="Arial" w:cs="Arial"/>
          <w:b/>
          <w:spacing w:val="0"/>
        </w:rPr>
        <w:t>Минниханов</w:t>
      </w:r>
      <w:proofErr w:type="spellEnd"/>
      <w:r w:rsidRPr="00ED4F6F">
        <w:rPr>
          <w:rFonts w:ascii="Arial" w:hAnsi="Arial" w:cs="Arial"/>
          <w:b/>
          <w:spacing w:val="0"/>
        </w:rPr>
        <w:t xml:space="preserve"> подчеркнул важную роль машиностроительного актива группы ЧТПЗ завода «</w:t>
      </w:r>
      <w:proofErr w:type="spellStart"/>
      <w:r w:rsidRPr="00ED4F6F">
        <w:rPr>
          <w:rFonts w:ascii="Arial" w:hAnsi="Arial" w:cs="Arial"/>
          <w:b/>
          <w:spacing w:val="0"/>
        </w:rPr>
        <w:t>Алнас</w:t>
      </w:r>
      <w:proofErr w:type="spellEnd"/>
      <w:r w:rsidRPr="00ED4F6F">
        <w:rPr>
          <w:rFonts w:ascii="Arial" w:hAnsi="Arial" w:cs="Arial"/>
          <w:b/>
          <w:spacing w:val="0"/>
        </w:rPr>
        <w:t xml:space="preserve">» в экономическом потенциале республики и выразил уверенность в том, что все планы компании будут реализованы. </w:t>
      </w:r>
    </w:p>
    <w:p w:rsidR="00ED4F6F" w:rsidRPr="00ED4F6F" w:rsidRDefault="00ED4F6F" w:rsidP="00ED4F6F">
      <w:pPr>
        <w:pStyle w:val="1"/>
        <w:ind w:firstLine="567"/>
        <w:jc w:val="both"/>
        <w:rPr>
          <w:rFonts w:ascii="Arial" w:hAnsi="Arial" w:cs="Arial"/>
          <w:spacing w:val="0"/>
        </w:rPr>
      </w:pPr>
      <w:r w:rsidRPr="00ED4F6F">
        <w:rPr>
          <w:rFonts w:ascii="Arial" w:hAnsi="Arial" w:cs="Arial"/>
          <w:spacing w:val="0"/>
        </w:rPr>
        <w:t xml:space="preserve">В рамках встречи руководители обсудили перспективы развития </w:t>
      </w:r>
      <w:proofErr w:type="spellStart"/>
      <w:r w:rsidRPr="00ED4F6F">
        <w:rPr>
          <w:rFonts w:ascii="Arial" w:hAnsi="Arial" w:cs="Arial"/>
          <w:spacing w:val="0"/>
        </w:rPr>
        <w:t>альметьевского</w:t>
      </w:r>
      <w:proofErr w:type="spellEnd"/>
      <w:r w:rsidRPr="00ED4F6F">
        <w:rPr>
          <w:rFonts w:ascii="Arial" w:hAnsi="Arial" w:cs="Arial"/>
          <w:spacing w:val="0"/>
        </w:rPr>
        <w:t xml:space="preserve"> актива ГК «</w:t>
      </w:r>
      <w:proofErr w:type="spellStart"/>
      <w:r w:rsidRPr="00ED4F6F">
        <w:rPr>
          <w:rFonts w:ascii="Arial" w:hAnsi="Arial" w:cs="Arial"/>
          <w:spacing w:val="0"/>
        </w:rPr>
        <w:t>Римера</w:t>
      </w:r>
      <w:proofErr w:type="spellEnd"/>
      <w:r w:rsidRPr="00ED4F6F">
        <w:rPr>
          <w:rFonts w:ascii="Arial" w:hAnsi="Arial" w:cs="Arial"/>
          <w:spacing w:val="0"/>
        </w:rPr>
        <w:t xml:space="preserve">», входящей в </w:t>
      </w:r>
      <w:proofErr w:type="spellStart"/>
      <w:r w:rsidRPr="00ED4F6F">
        <w:rPr>
          <w:rFonts w:ascii="Arial" w:hAnsi="Arial" w:cs="Arial"/>
          <w:spacing w:val="0"/>
        </w:rPr>
        <w:t>нефтесервисный</w:t>
      </w:r>
      <w:proofErr w:type="spellEnd"/>
      <w:r w:rsidRPr="00ED4F6F">
        <w:rPr>
          <w:rFonts w:ascii="Arial" w:hAnsi="Arial" w:cs="Arial"/>
          <w:spacing w:val="0"/>
        </w:rPr>
        <w:t xml:space="preserve"> дивизион группы ЧТПЗ, - завода «</w:t>
      </w:r>
      <w:proofErr w:type="spellStart"/>
      <w:r w:rsidRPr="00ED4F6F">
        <w:rPr>
          <w:rFonts w:ascii="Arial" w:hAnsi="Arial" w:cs="Arial"/>
          <w:spacing w:val="0"/>
        </w:rPr>
        <w:t>Алнас</w:t>
      </w:r>
      <w:proofErr w:type="spellEnd"/>
      <w:r w:rsidRPr="00ED4F6F">
        <w:rPr>
          <w:rFonts w:ascii="Arial" w:hAnsi="Arial" w:cs="Arial"/>
          <w:spacing w:val="0"/>
        </w:rPr>
        <w:t>». Александр Федоров представил итоги работы «</w:t>
      </w:r>
      <w:proofErr w:type="spellStart"/>
      <w:r w:rsidRPr="00ED4F6F">
        <w:rPr>
          <w:rFonts w:ascii="Arial" w:hAnsi="Arial" w:cs="Arial"/>
          <w:spacing w:val="0"/>
        </w:rPr>
        <w:t>Алнаса</w:t>
      </w:r>
      <w:proofErr w:type="spellEnd"/>
      <w:r w:rsidRPr="00ED4F6F">
        <w:rPr>
          <w:rFonts w:ascii="Arial" w:hAnsi="Arial" w:cs="Arial"/>
          <w:spacing w:val="0"/>
        </w:rPr>
        <w:t xml:space="preserve">» за первый квартал, подчеркнув, что предприятию удалось увеличить объем продаж на 20% в сравнении с аналогичным периодом 2013 года. При этом </w:t>
      </w:r>
      <w:proofErr w:type="spellStart"/>
      <w:r w:rsidRPr="00ED4F6F">
        <w:rPr>
          <w:rFonts w:ascii="Arial" w:hAnsi="Arial" w:cs="Arial"/>
          <w:spacing w:val="0"/>
        </w:rPr>
        <w:t>альметьевский</w:t>
      </w:r>
      <w:proofErr w:type="spellEnd"/>
      <w:r w:rsidRPr="00ED4F6F">
        <w:rPr>
          <w:rFonts w:ascii="Arial" w:hAnsi="Arial" w:cs="Arial"/>
          <w:spacing w:val="0"/>
        </w:rPr>
        <w:t xml:space="preserve"> актив по итогам марта показал рекордное производство за последние три года, собрав 389 насосов и достигнув объема продаж продукции в размере 270 </w:t>
      </w:r>
      <w:proofErr w:type="spellStart"/>
      <w:proofErr w:type="gramStart"/>
      <w:r w:rsidRPr="00ED4F6F">
        <w:rPr>
          <w:rFonts w:ascii="Arial" w:hAnsi="Arial" w:cs="Arial"/>
          <w:spacing w:val="0"/>
        </w:rPr>
        <w:t>млн</w:t>
      </w:r>
      <w:proofErr w:type="spellEnd"/>
      <w:proofErr w:type="gramEnd"/>
      <w:r w:rsidRPr="00ED4F6F">
        <w:rPr>
          <w:rFonts w:ascii="Arial" w:hAnsi="Arial" w:cs="Arial"/>
          <w:spacing w:val="0"/>
        </w:rPr>
        <w:t xml:space="preserve"> рублей. </w:t>
      </w:r>
    </w:p>
    <w:p w:rsidR="00ED4F6F" w:rsidRPr="00ED4F6F" w:rsidRDefault="00ED4F6F" w:rsidP="00ED4F6F">
      <w:pPr>
        <w:pStyle w:val="1"/>
        <w:ind w:firstLine="709"/>
        <w:jc w:val="both"/>
        <w:rPr>
          <w:rFonts w:ascii="Arial" w:hAnsi="Arial" w:cs="Arial"/>
          <w:spacing w:val="0"/>
        </w:rPr>
      </w:pPr>
      <w:r w:rsidRPr="00ED4F6F">
        <w:rPr>
          <w:rFonts w:ascii="Arial" w:hAnsi="Arial" w:cs="Arial"/>
          <w:spacing w:val="0"/>
        </w:rPr>
        <w:t>Особое внимание руководители уделили вопросам сотрудничества ГК «</w:t>
      </w:r>
      <w:proofErr w:type="spellStart"/>
      <w:r w:rsidRPr="00ED4F6F">
        <w:rPr>
          <w:rFonts w:ascii="Arial" w:hAnsi="Arial" w:cs="Arial"/>
          <w:spacing w:val="0"/>
        </w:rPr>
        <w:t>Римера</w:t>
      </w:r>
      <w:proofErr w:type="spellEnd"/>
      <w:r w:rsidRPr="00ED4F6F">
        <w:rPr>
          <w:rFonts w:ascii="Arial" w:hAnsi="Arial" w:cs="Arial"/>
          <w:spacing w:val="0"/>
        </w:rPr>
        <w:t>» с предприятиями Татарстана, в частности, были представлены результаты взаимодействия с крупнейшей нефтедобывающей компанией республики - ОАО «</w:t>
      </w:r>
      <w:proofErr w:type="spellStart"/>
      <w:r w:rsidRPr="00ED4F6F">
        <w:rPr>
          <w:rFonts w:ascii="Arial" w:hAnsi="Arial" w:cs="Arial"/>
          <w:spacing w:val="0"/>
        </w:rPr>
        <w:t>Татнефть</w:t>
      </w:r>
      <w:proofErr w:type="spellEnd"/>
      <w:r w:rsidRPr="00ED4F6F">
        <w:rPr>
          <w:rFonts w:ascii="Arial" w:hAnsi="Arial" w:cs="Arial"/>
          <w:spacing w:val="0"/>
        </w:rPr>
        <w:t>». В феврале руководство «</w:t>
      </w:r>
      <w:proofErr w:type="spellStart"/>
      <w:r w:rsidRPr="00ED4F6F">
        <w:rPr>
          <w:rFonts w:ascii="Arial" w:hAnsi="Arial" w:cs="Arial"/>
          <w:spacing w:val="0"/>
        </w:rPr>
        <w:t>Татнефти</w:t>
      </w:r>
      <w:proofErr w:type="spellEnd"/>
      <w:r w:rsidRPr="00ED4F6F">
        <w:rPr>
          <w:rFonts w:ascii="Arial" w:hAnsi="Arial" w:cs="Arial"/>
          <w:spacing w:val="0"/>
        </w:rPr>
        <w:t>» и «</w:t>
      </w:r>
      <w:proofErr w:type="spellStart"/>
      <w:r w:rsidRPr="00ED4F6F">
        <w:rPr>
          <w:rFonts w:ascii="Arial" w:hAnsi="Arial" w:cs="Arial"/>
          <w:spacing w:val="0"/>
        </w:rPr>
        <w:t>Римеры</w:t>
      </w:r>
      <w:proofErr w:type="spellEnd"/>
      <w:r w:rsidRPr="00ED4F6F">
        <w:rPr>
          <w:rFonts w:ascii="Arial" w:hAnsi="Arial" w:cs="Arial"/>
          <w:spacing w:val="0"/>
        </w:rPr>
        <w:t>» подписали протокол о сотрудничестве, определяющий направления совместной работы в части разработки новой техники, возможностей расширения линейки продукции и услуг, поставляемой  предприятиями «</w:t>
      </w:r>
      <w:proofErr w:type="spellStart"/>
      <w:r w:rsidRPr="00ED4F6F">
        <w:rPr>
          <w:rFonts w:ascii="Arial" w:hAnsi="Arial" w:cs="Arial"/>
          <w:spacing w:val="0"/>
        </w:rPr>
        <w:t>Римеры</w:t>
      </w:r>
      <w:proofErr w:type="spellEnd"/>
      <w:r w:rsidRPr="00ED4F6F">
        <w:rPr>
          <w:rFonts w:ascii="Arial" w:hAnsi="Arial" w:cs="Arial"/>
          <w:spacing w:val="0"/>
        </w:rPr>
        <w:t xml:space="preserve">»  нефтяникам Татарстана. По итогам 2013 года объем продаж </w:t>
      </w:r>
      <w:proofErr w:type="spellStart"/>
      <w:r w:rsidRPr="00ED4F6F">
        <w:rPr>
          <w:rFonts w:ascii="Arial" w:hAnsi="Arial" w:cs="Arial"/>
          <w:spacing w:val="0"/>
        </w:rPr>
        <w:t>нефтесервисного</w:t>
      </w:r>
      <w:proofErr w:type="spellEnd"/>
      <w:r w:rsidRPr="00ED4F6F">
        <w:rPr>
          <w:rFonts w:ascii="Arial" w:hAnsi="Arial" w:cs="Arial"/>
          <w:spacing w:val="0"/>
        </w:rPr>
        <w:t xml:space="preserve"> дивизиона ЧТПЗ в адрес «</w:t>
      </w:r>
      <w:proofErr w:type="spellStart"/>
      <w:r w:rsidRPr="00ED4F6F">
        <w:rPr>
          <w:rFonts w:ascii="Arial" w:hAnsi="Arial" w:cs="Arial"/>
          <w:spacing w:val="0"/>
        </w:rPr>
        <w:t>Татнефти</w:t>
      </w:r>
      <w:proofErr w:type="spellEnd"/>
      <w:r w:rsidRPr="00ED4F6F">
        <w:rPr>
          <w:rFonts w:ascii="Arial" w:hAnsi="Arial" w:cs="Arial"/>
          <w:spacing w:val="0"/>
        </w:rPr>
        <w:t xml:space="preserve">» вырос на 4%, и в этом году компания планирует увеличить этот показатель, приняв активное участие в тендерах нефтяников. </w:t>
      </w:r>
    </w:p>
    <w:p w:rsidR="00ED4F6F" w:rsidRPr="00ED4F6F" w:rsidRDefault="00ED4F6F" w:rsidP="00ED4F6F">
      <w:pPr>
        <w:pStyle w:val="1"/>
        <w:ind w:firstLine="709"/>
        <w:jc w:val="both"/>
        <w:rPr>
          <w:rFonts w:ascii="Arial" w:hAnsi="Arial" w:cs="Arial"/>
          <w:spacing w:val="0"/>
        </w:rPr>
      </w:pPr>
      <w:r w:rsidRPr="00ED4F6F">
        <w:rPr>
          <w:rFonts w:ascii="Arial" w:hAnsi="Arial" w:cs="Arial"/>
          <w:spacing w:val="0"/>
        </w:rPr>
        <w:t xml:space="preserve">Рустам </w:t>
      </w:r>
      <w:proofErr w:type="spellStart"/>
      <w:r w:rsidRPr="00ED4F6F">
        <w:rPr>
          <w:rFonts w:ascii="Arial" w:hAnsi="Arial" w:cs="Arial"/>
          <w:spacing w:val="0"/>
        </w:rPr>
        <w:t>Минниханов</w:t>
      </w:r>
      <w:proofErr w:type="spellEnd"/>
      <w:r w:rsidRPr="00ED4F6F">
        <w:rPr>
          <w:rFonts w:ascii="Arial" w:hAnsi="Arial" w:cs="Arial"/>
          <w:spacing w:val="0"/>
        </w:rPr>
        <w:t xml:space="preserve"> выразил уверенность в том, что все планы компании будут реализованы. По его словам, для республики важно благополучие машиностроительного завода в Альметьевске, так как он играет важную роль в экономическом потенциале республики. </w:t>
      </w:r>
    </w:p>
    <w:p w:rsidR="00ED4F6F" w:rsidRPr="00ED4F6F" w:rsidRDefault="00ED4F6F" w:rsidP="00ED4F6F">
      <w:pPr>
        <w:pStyle w:val="1"/>
        <w:ind w:firstLine="709"/>
        <w:jc w:val="both"/>
        <w:rPr>
          <w:rFonts w:ascii="Arial" w:hAnsi="Arial" w:cs="Arial"/>
          <w:spacing w:val="0"/>
        </w:rPr>
      </w:pPr>
      <w:r w:rsidRPr="00ED4F6F">
        <w:rPr>
          <w:rFonts w:ascii="Arial" w:hAnsi="Arial" w:cs="Arial"/>
          <w:spacing w:val="0"/>
        </w:rPr>
        <w:t>Александр Федорова подчеркнул важность конструктивного диалога с Правительством республики, выразив уверенность в продолжени</w:t>
      </w:r>
      <w:proofErr w:type="gramStart"/>
      <w:r w:rsidRPr="00ED4F6F">
        <w:rPr>
          <w:rFonts w:ascii="Arial" w:hAnsi="Arial" w:cs="Arial"/>
          <w:spacing w:val="0"/>
        </w:rPr>
        <w:t>и</w:t>
      </w:r>
      <w:proofErr w:type="gramEnd"/>
      <w:r w:rsidRPr="00ED4F6F">
        <w:rPr>
          <w:rFonts w:ascii="Arial" w:hAnsi="Arial" w:cs="Arial"/>
          <w:spacing w:val="0"/>
        </w:rPr>
        <w:t xml:space="preserve"> плодотворной работы в реализации социально-экономических проектов: «Совместная с </w:t>
      </w:r>
      <w:proofErr w:type="spellStart"/>
      <w:r w:rsidRPr="00ED4F6F">
        <w:rPr>
          <w:rFonts w:ascii="Arial" w:hAnsi="Arial" w:cs="Arial"/>
          <w:spacing w:val="0"/>
        </w:rPr>
        <w:t>Минпромторгом</w:t>
      </w:r>
      <w:proofErr w:type="spellEnd"/>
      <w:r w:rsidRPr="00ED4F6F">
        <w:rPr>
          <w:rFonts w:ascii="Arial" w:hAnsi="Arial" w:cs="Arial"/>
          <w:spacing w:val="0"/>
        </w:rPr>
        <w:t xml:space="preserve"> РТ республиканская программа по повышению производительности труда, внедряемая на «</w:t>
      </w:r>
      <w:proofErr w:type="spellStart"/>
      <w:r w:rsidRPr="00ED4F6F">
        <w:rPr>
          <w:rFonts w:ascii="Arial" w:hAnsi="Arial" w:cs="Arial"/>
          <w:spacing w:val="0"/>
        </w:rPr>
        <w:t>Алнасе</w:t>
      </w:r>
      <w:proofErr w:type="spellEnd"/>
      <w:r w:rsidRPr="00ED4F6F">
        <w:rPr>
          <w:rFonts w:ascii="Arial" w:hAnsi="Arial" w:cs="Arial"/>
          <w:spacing w:val="0"/>
        </w:rPr>
        <w:t xml:space="preserve">» в качестве </w:t>
      </w:r>
      <w:proofErr w:type="spellStart"/>
      <w:r w:rsidRPr="00ED4F6F">
        <w:rPr>
          <w:rFonts w:ascii="Arial" w:hAnsi="Arial" w:cs="Arial"/>
          <w:spacing w:val="0"/>
        </w:rPr>
        <w:t>пилотного</w:t>
      </w:r>
      <w:proofErr w:type="spellEnd"/>
      <w:r w:rsidRPr="00ED4F6F">
        <w:rPr>
          <w:rFonts w:ascii="Arial" w:hAnsi="Arial" w:cs="Arial"/>
          <w:spacing w:val="0"/>
        </w:rPr>
        <w:t xml:space="preserve"> проекта и рассчитанная на 2013-2016 годы, уже </w:t>
      </w:r>
      <w:proofErr w:type="gramStart"/>
      <w:r w:rsidRPr="00ED4F6F">
        <w:rPr>
          <w:rFonts w:ascii="Arial" w:hAnsi="Arial" w:cs="Arial"/>
          <w:spacing w:val="0"/>
        </w:rPr>
        <w:t>приносят свои результаты</w:t>
      </w:r>
      <w:proofErr w:type="gramEnd"/>
      <w:r w:rsidRPr="00ED4F6F">
        <w:rPr>
          <w:rFonts w:ascii="Arial" w:hAnsi="Arial" w:cs="Arial"/>
          <w:spacing w:val="0"/>
        </w:rPr>
        <w:t>. «</w:t>
      </w:r>
      <w:proofErr w:type="spellStart"/>
      <w:r w:rsidRPr="00ED4F6F">
        <w:rPr>
          <w:rFonts w:ascii="Arial" w:hAnsi="Arial" w:cs="Arial"/>
          <w:spacing w:val="0"/>
        </w:rPr>
        <w:t>Алнас</w:t>
      </w:r>
      <w:proofErr w:type="spellEnd"/>
      <w:r w:rsidRPr="00ED4F6F">
        <w:rPr>
          <w:rFonts w:ascii="Arial" w:hAnsi="Arial" w:cs="Arial"/>
          <w:spacing w:val="0"/>
        </w:rPr>
        <w:t xml:space="preserve">» демонстрирует планомерный рост производительности труда, в первом квартале этот показатель увеличился на 64% в сравнении с аналогичным периодом прошлого года. Полным ходом идет строительство «Колледжа будущего Татарстана». Этот проект реализуется совместно с Министерством образования РТ в рамках государственно-частного партнерства. Сейчас в учебном центре обучаются более 100 учащихся </w:t>
      </w:r>
      <w:proofErr w:type="spellStart"/>
      <w:r w:rsidRPr="00ED4F6F">
        <w:rPr>
          <w:rFonts w:ascii="Arial" w:hAnsi="Arial" w:cs="Arial"/>
          <w:spacing w:val="0"/>
        </w:rPr>
        <w:t>Альметьевского</w:t>
      </w:r>
      <w:proofErr w:type="spellEnd"/>
      <w:r w:rsidRPr="00ED4F6F">
        <w:rPr>
          <w:rFonts w:ascii="Arial" w:hAnsi="Arial" w:cs="Arial"/>
          <w:spacing w:val="0"/>
        </w:rPr>
        <w:t xml:space="preserve"> профессионального колледжа. Реализация подобных проектов является </w:t>
      </w:r>
      <w:r w:rsidRPr="00ED4F6F">
        <w:rPr>
          <w:rFonts w:ascii="Arial" w:hAnsi="Arial" w:cs="Arial"/>
          <w:spacing w:val="0"/>
        </w:rPr>
        <w:lastRenderedPageBreak/>
        <w:t xml:space="preserve">взаимовыгодной и открывает перспективы дальнейшего расширения сотрудничества между группой ЧТПЗ и Республикой Татарстан». </w:t>
      </w:r>
    </w:p>
    <w:p w:rsidR="00ED4F6F" w:rsidRPr="006274F6" w:rsidRDefault="00ED4F6F" w:rsidP="00ED4F6F">
      <w:pPr>
        <w:pStyle w:val="1"/>
        <w:ind w:firstLine="567"/>
        <w:jc w:val="both"/>
        <w:rPr>
          <w:rFonts w:ascii="Arial" w:hAnsi="Arial" w:cs="Arial"/>
          <w:spacing w:val="0"/>
          <w:sz w:val="22"/>
          <w:szCs w:val="22"/>
        </w:rPr>
      </w:pPr>
      <w:r w:rsidRPr="00ED4F6F">
        <w:rPr>
          <w:rFonts w:ascii="Arial" w:hAnsi="Arial" w:cs="Arial"/>
          <w:spacing w:val="0"/>
        </w:rPr>
        <w:t xml:space="preserve">Со стороны Республики Татарстан во встрече также приняли участие заместитель премьер-министра РГ – министр промышленности и торговли РТ </w:t>
      </w:r>
      <w:proofErr w:type="spellStart"/>
      <w:r w:rsidRPr="00ED4F6F">
        <w:rPr>
          <w:rFonts w:ascii="Arial" w:hAnsi="Arial" w:cs="Arial"/>
          <w:spacing w:val="0"/>
        </w:rPr>
        <w:t>Равиль</w:t>
      </w:r>
      <w:proofErr w:type="spellEnd"/>
      <w:r w:rsidRPr="00ED4F6F">
        <w:rPr>
          <w:rFonts w:ascii="Arial" w:hAnsi="Arial" w:cs="Arial"/>
          <w:spacing w:val="0"/>
        </w:rPr>
        <w:t xml:space="preserve"> </w:t>
      </w:r>
      <w:proofErr w:type="spellStart"/>
      <w:r w:rsidRPr="00ED4F6F">
        <w:rPr>
          <w:rFonts w:ascii="Arial" w:hAnsi="Arial" w:cs="Arial"/>
          <w:spacing w:val="0"/>
        </w:rPr>
        <w:t>Зарипов</w:t>
      </w:r>
      <w:proofErr w:type="spellEnd"/>
      <w:r w:rsidRPr="00ED4F6F">
        <w:rPr>
          <w:rFonts w:ascii="Arial" w:hAnsi="Arial" w:cs="Arial"/>
          <w:spacing w:val="0"/>
        </w:rPr>
        <w:t xml:space="preserve">, заместитель Премьер-министра РТ – министр образования и науки РТ </w:t>
      </w:r>
      <w:proofErr w:type="spellStart"/>
      <w:r w:rsidRPr="00ED4F6F">
        <w:rPr>
          <w:rFonts w:ascii="Arial" w:hAnsi="Arial" w:cs="Arial"/>
          <w:spacing w:val="0"/>
        </w:rPr>
        <w:t>Энгель</w:t>
      </w:r>
      <w:proofErr w:type="spellEnd"/>
      <w:r w:rsidRPr="00ED4F6F">
        <w:rPr>
          <w:rFonts w:ascii="Arial" w:hAnsi="Arial" w:cs="Arial"/>
          <w:spacing w:val="0"/>
        </w:rPr>
        <w:t xml:space="preserve"> Фаттахов</w:t>
      </w:r>
      <w:r w:rsidRPr="006274F6">
        <w:rPr>
          <w:rFonts w:ascii="Arial" w:hAnsi="Arial" w:cs="Arial"/>
          <w:spacing w:val="0"/>
          <w:sz w:val="22"/>
          <w:szCs w:val="22"/>
        </w:rPr>
        <w:t xml:space="preserve">. </w:t>
      </w:r>
    </w:p>
    <w:p w:rsidR="00C73B81" w:rsidRPr="00ED4F6F" w:rsidRDefault="00C73B81" w:rsidP="00C73B81">
      <w:pPr>
        <w:pStyle w:val="1"/>
        <w:ind w:firstLine="709"/>
        <w:jc w:val="both"/>
        <w:rPr>
          <w:rFonts w:ascii="Arial" w:hAnsi="Arial" w:cs="Arial"/>
          <w:b/>
          <w:i/>
          <w:spacing w:val="0"/>
          <w:sz w:val="22"/>
          <w:szCs w:val="22"/>
        </w:rPr>
      </w:pPr>
    </w:p>
    <w:p w:rsidR="00C73B81" w:rsidRPr="00C73B81" w:rsidRDefault="00C73B81" w:rsidP="00C73B81">
      <w:pPr>
        <w:pStyle w:val="1"/>
        <w:ind w:firstLine="709"/>
        <w:jc w:val="both"/>
        <w:rPr>
          <w:rFonts w:ascii="Arial" w:hAnsi="Arial" w:cs="Arial"/>
          <w:b/>
          <w:i/>
          <w:spacing w:val="0"/>
          <w:sz w:val="22"/>
          <w:szCs w:val="22"/>
        </w:rPr>
      </w:pPr>
      <w:r w:rsidRPr="00C73B81">
        <w:rPr>
          <w:rFonts w:ascii="Arial" w:hAnsi="Arial" w:cs="Arial"/>
          <w:b/>
          <w:i/>
          <w:spacing w:val="0"/>
          <w:sz w:val="22"/>
          <w:szCs w:val="22"/>
          <w:lang w:val="cs-CZ"/>
        </w:rPr>
        <w:t xml:space="preserve">Справка: </w:t>
      </w:r>
    </w:p>
    <w:p w:rsidR="00C73B81" w:rsidRPr="00C73B81" w:rsidRDefault="00C73B81" w:rsidP="00C73B81">
      <w:pPr>
        <w:pStyle w:val="1"/>
        <w:ind w:firstLine="709"/>
        <w:jc w:val="both"/>
        <w:rPr>
          <w:rFonts w:ascii="Arial" w:hAnsi="Arial" w:cs="Arial"/>
          <w:b/>
          <w:i/>
          <w:spacing w:val="0"/>
          <w:sz w:val="22"/>
          <w:szCs w:val="22"/>
        </w:rPr>
      </w:pPr>
    </w:p>
    <w:p w:rsidR="00C73B81" w:rsidRPr="00C73B81" w:rsidRDefault="00C73B81" w:rsidP="00C73B81">
      <w:pPr>
        <w:ind w:firstLine="709"/>
        <w:jc w:val="both"/>
        <w:rPr>
          <w:rFonts w:ascii="Arial" w:hAnsi="Arial" w:cs="Arial"/>
          <w:i/>
          <w:lang w:eastAsia="ar-SA"/>
        </w:rPr>
      </w:pPr>
      <w:r w:rsidRPr="00C73B81">
        <w:rPr>
          <w:rFonts w:ascii="Arial" w:hAnsi="Arial" w:cs="Arial"/>
          <w:b/>
          <w:i/>
          <w:lang w:eastAsia="ar-SA"/>
        </w:rPr>
        <w:t>ОАО «</w:t>
      </w:r>
      <w:proofErr w:type="spellStart"/>
      <w:r w:rsidRPr="00C73B81">
        <w:rPr>
          <w:rFonts w:ascii="Arial" w:hAnsi="Arial" w:cs="Arial"/>
          <w:b/>
          <w:i/>
          <w:lang w:eastAsia="ar-SA"/>
        </w:rPr>
        <w:t>Алнас</w:t>
      </w:r>
      <w:proofErr w:type="spellEnd"/>
      <w:r w:rsidRPr="00C73B81">
        <w:rPr>
          <w:rFonts w:ascii="Arial" w:hAnsi="Arial" w:cs="Arial"/>
          <w:b/>
          <w:i/>
          <w:lang w:eastAsia="ar-SA"/>
        </w:rPr>
        <w:t>»</w:t>
      </w:r>
      <w:r w:rsidRPr="00C73B81">
        <w:rPr>
          <w:rFonts w:ascii="Arial" w:hAnsi="Arial" w:cs="Arial"/>
          <w:i/>
          <w:lang w:eastAsia="ar-SA"/>
        </w:rPr>
        <w:t xml:space="preserve"> – одно из крупнейших в России предприятий по производству полнокомплектных установок электроцентробежных насосов (УЭЦН) для добычи нефти. УЭЦН производства ОАО «АЛНАС» добывают треть всей российской нефти, успешно работая на нефтепромыслах крупнейших компаний России и дальнего зарубежья. С 2008 года ОАО «</w:t>
      </w:r>
      <w:proofErr w:type="spellStart"/>
      <w:r w:rsidRPr="00C73B81">
        <w:rPr>
          <w:rFonts w:ascii="Arial" w:hAnsi="Arial" w:cs="Arial"/>
          <w:i/>
          <w:lang w:eastAsia="ar-SA"/>
        </w:rPr>
        <w:t>Алнас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» входит в состав </w:t>
      </w:r>
      <w:proofErr w:type="spellStart"/>
      <w:r w:rsidRPr="00C73B81">
        <w:rPr>
          <w:rFonts w:ascii="Arial" w:hAnsi="Arial" w:cs="Arial"/>
          <w:i/>
          <w:lang w:eastAsia="ar-SA"/>
        </w:rPr>
        <w:t>нефтесервисного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 дивизиона ЧТПЗ.</w:t>
      </w:r>
    </w:p>
    <w:p w:rsidR="00C73B81" w:rsidRPr="00C73B81" w:rsidRDefault="00C73B81" w:rsidP="00C73B81">
      <w:pPr>
        <w:pStyle w:val="1"/>
        <w:ind w:firstLine="709"/>
        <w:jc w:val="both"/>
        <w:rPr>
          <w:rFonts w:ascii="Arial" w:hAnsi="Arial" w:cs="Arial"/>
          <w:i/>
          <w:spacing w:val="0"/>
          <w:sz w:val="22"/>
          <w:szCs w:val="22"/>
        </w:rPr>
      </w:pPr>
      <w:r w:rsidRPr="00C73B81">
        <w:rPr>
          <w:rFonts w:ascii="Arial" w:hAnsi="Arial" w:cs="Arial"/>
          <w:b/>
          <w:i/>
          <w:spacing w:val="0"/>
          <w:sz w:val="22"/>
          <w:szCs w:val="22"/>
          <w:lang w:val="cs-CZ"/>
        </w:rPr>
        <w:t>Группа компаний «Римера»</w:t>
      </w:r>
      <w:r w:rsidRPr="00C73B81">
        <w:rPr>
          <w:rFonts w:ascii="Arial" w:hAnsi="Arial" w:cs="Arial"/>
          <w:i/>
          <w:spacing w:val="0"/>
          <w:sz w:val="22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объединяет: производителей комплектующих для строительства трубопроводов (ЗАО «СОТ», MSA a.s); предприятия российского нефтяного машиностроения (ОАО «АЛНАС» и ОАО «Ижнефтемаш»); сеть сервисных центров, расположенных в крупнейших нефтедобывающих регионах России. В состав ГК «Римера» также входит «Юганскнефтегазгеофизика» – ключевой игрок на рынке геофизических услуг в Ханты-Мансийском автономном округе и Томской области. </w:t>
      </w:r>
    </w:p>
    <w:p w:rsidR="00C73B81" w:rsidRPr="00C73B81" w:rsidRDefault="00C73B81" w:rsidP="00C73B81">
      <w:pPr>
        <w:spacing w:before="240"/>
        <w:ind w:firstLine="709"/>
        <w:jc w:val="both"/>
        <w:rPr>
          <w:rFonts w:ascii="Arial" w:hAnsi="Arial" w:cs="Arial"/>
          <w:i/>
          <w:lang w:eastAsia="ar-SA"/>
        </w:rPr>
      </w:pPr>
      <w:r w:rsidRPr="00C73B81">
        <w:rPr>
          <w:rFonts w:ascii="Arial" w:hAnsi="Arial" w:cs="Arial"/>
          <w:b/>
          <w:i/>
          <w:lang w:eastAsia="ar-SA"/>
        </w:rPr>
        <w:t>Группа ЧТПЗ</w:t>
      </w:r>
      <w:r w:rsidRPr="00C73B81">
        <w:rPr>
          <w:rFonts w:ascii="Arial" w:hAnsi="Arial" w:cs="Arial"/>
          <w:i/>
          <w:lang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</w:t>
      </w:r>
      <w:proofErr w:type="spellStart"/>
      <w:r w:rsidRPr="00C73B81">
        <w:rPr>
          <w:rFonts w:ascii="Arial" w:hAnsi="Arial" w:cs="Arial"/>
          <w:i/>
          <w:lang w:eastAsia="ar-SA"/>
        </w:rPr>
        <w:t>Первоуральский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 </w:t>
      </w:r>
      <w:proofErr w:type="spellStart"/>
      <w:r w:rsidRPr="00C73B81">
        <w:rPr>
          <w:rFonts w:ascii="Arial" w:hAnsi="Arial" w:cs="Arial"/>
          <w:i/>
          <w:lang w:eastAsia="ar-SA"/>
        </w:rPr>
        <w:t>новотрубный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 завод», компанию по заготовке и переработке металлолома  «МЕТА», </w:t>
      </w:r>
      <w:proofErr w:type="spellStart"/>
      <w:r w:rsidRPr="00C73B81">
        <w:rPr>
          <w:rFonts w:ascii="Arial" w:hAnsi="Arial" w:cs="Arial"/>
          <w:i/>
          <w:lang w:eastAsia="ar-SA"/>
        </w:rPr>
        <w:t>металлоторговое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 подразделение ТД «</w:t>
      </w:r>
      <w:proofErr w:type="spellStart"/>
      <w:r w:rsidRPr="00C73B81">
        <w:rPr>
          <w:rFonts w:ascii="Arial" w:hAnsi="Arial" w:cs="Arial"/>
          <w:i/>
          <w:lang w:eastAsia="ar-SA"/>
        </w:rPr>
        <w:t>Уралтрубосталь</w:t>
      </w:r>
      <w:proofErr w:type="spellEnd"/>
      <w:r w:rsidRPr="00C73B81">
        <w:rPr>
          <w:rFonts w:ascii="Arial" w:hAnsi="Arial" w:cs="Arial"/>
          <w:i/>
          <w:lang w:eastAsia="ar-SA"/>
        </w:rPr>
        <w:t xml:space="preserve">». </w:t>
      </w:r>
    </w:p>
    <w:p w:rsidR="005D6BA4" w:rsidRPr="00A04897" w:rsidRDefault="005D6BA4" w:rsidP="00F079C8">
      <w:pPr>
        <w:pStyle w:val="a6"/>
        <w:jc w:val="right"/>
        <w:rPr>
          <w:i/>
          <w:iCs/>
        </w:rPr>
      </w:pPr>
    </w:p>
    <w:p w:rsidR="005D6BA4" w:rsidRPr="00A04897" w:rsidRDefault="005D6BA4" w:rsidP="00F079C8">
      <w:pPr>
        <w:pStyle w:val="a6"/>
        <w:jc w:val="right"/>
        <w:rPr>
          <w:i/>
          <w:iCs/>
        </w:rPr>
      </w:pPr>
    </w:p>
    <w:p w:rsidR="00F079C8" w:rsidRPr="00A04897" w:rsidRDefault="00F079C8" w:rsidP="00F079C8">
      <w:pPr>
        <w:pStyle w:val="a6"/>
        <w:jc w:val="right"/>
        <w:rPr>
          <w:i/>
          <w:iCs/>
        </w:rPr>
      </w:pPr>
      <w:r w:rsidRPr="00A04897">
        <w:rPr>
          <w:i/>
          <w:iCs/>
        </w:rPr>
        <w:t xml:space="preserve">заместитель генерального директора – </w:t>
      </w:r>
    </w:p>
    <w:p w:rsidR="00F079C8" w:rsidRPr="00A04897" w:rsidRDefault="00F079C8" w:rsidP="00F079C8">
      <w:pPr>
        <w:pStyle w:val="a6"/>
        <w:jc w:val="right"/>
        <w:rPr>
          <w:i/>
          <w:iCs/>
        </w:rPr>
      </w:pPr>
      <w:r w:rsidRPr="00A04897">
        <w:rPr>
          <w:i/>
          <w:iCs/>
        </w:rPr>
        <w:t>начальник управления по связям с общественностью</w:t>
      </w:r>
    </w:p>
    <w:p w:rsidR="00F079C8" w:rsidRPr="00A04897" w:rsidRDefault="00F079C8" w:rsidP="00F079C8">
      <w:pPr>
        <w:pStyle w:val="a6"/>
        <w:jc w:val="right"/>
        <w:rPr>
          <w:i/>
          <w:iCs/>
        </w:rPr>
      </w:pPr>
      <w:r w:rsidRPr="00A04897">
        <w:rPr>
          <w:i/>
          <w:iCs/>
        </w:rPr>
        <w:t xml:space="preserve">ОАО «ЧТПЗ» </w:t>
      </w:r>
    </w:p>
    <w:p w:rsidR="00F079C8" w:rsidRPr="00A04897" w:rsidRDefault="00F079C8" w:rsidP="00F079C8">
      <w:pPr>
        <w:pStyle w:val="a6"/>
        <w:jc w:val="right"/>
        <w:rPr>
          <w:b/>
          <w:bCs/>
          <w:i/>
          <w:iCs/>
        </w:rPr>
      </w:pPr>
      <w:r w:rsidRPr="00A04897">
        <w:rPr>
          <w:b/>
          <w:bCs/>
          <w:i/>
          <w:iCs/>
        </w:rPr>
        <w:t>Э.Ю.Григорьева</w:t>
      </w:r>
    </w:p>
    <w:p w:rsidR="00F079C8" w:rsidRPr="00A04897" w:rsidRDefault="00F079C8" w:rsidP="00F079C8">
      <w:pPr>
        <w:pStyle w:val="a6"/>
        <w:jc w:val="right"/>
        <w:rPr>
          <w:b/>
          <w:bCs/>
          <w:i/>
          <w:iCs/>
        </w:rPr>
      </w:pPr>
      <w:r w:rsidRPr="00A04897">
        <w:rPr>
          <w:b/>
          <w:bCs/>
          <w:i/>
          <w:iCs/>
        </w:rPr>
        <w:t>тел. (351) 255-79-99; 255-79-92</w:t>
      </w:r>
    </w:p>
    <w:p w:rsidR="00F079C8" w:rsidRPr="00A04897" w:rsidRDefault="005D483E" w:rsidP="00F079C8">
      <w:pPr>
        <w:jc w:val="right"/>
        <w:rPr>
          <w:rFonts w:ascii="Arial" w:hAnsi="Arial" w:cs="Arial"/>
          <w:i/>
          <w:iCs/>
        </w:rPr>
      </w:pPr>
      <w:hyperlink r:id="rId8" w:history="1">
        <w:r w:rsidR="00F079C8" w:rsidRPr="00A04897">
          <w:rPr>
            <w:rStyle w:val="a7"/>
            <w:rFonts w:ascii="Arial" w:hAnsi="Arial" w:cs="Arial"/>
            <w:i/>
            <w:iCs/>
          </w:rPr>
          <w:t>Evelina.Grigoreva@chelpipe.ru</w:t>
        </w:r>
      </w:hyperlink>
    </w:p>
    <w:p w:rsidR="00F079C8" w:rsidRPr="00A04897" w:rsidRDefault="00F079C8" w:rsidP="00F079C8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F079C8" w:rsidRPr="00A04897" w:rsidRDefault="00F079C8" w:rsidP="00F079C8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2A7401" w:rsidRPr="00A04897" w:rsidRDefault="002A7401" w:rsidP="00F079C8">
      <w:pPr>
        <w:spacing w:after="450" w:line="360" w:lineRule="auto"/>
        <w:jc w:val="both"/>
        <w:textAlignment w:val="baseline"/>
        <w:outlineLvl w:val="0"/>
        <w:rPr>
          <w:rFonts w:ascii="Arial" w:hAnsi="Arial" w:cs="Arial"/>
        </w:rPr>
      </w:pPr>
    </w:p>
    <w:sectPr w:rsidR="002A7401" w:rsidRPr="00A04897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65429"/>
    <w:rsid w:val="00075139"/>
    <w:rsid w:val="00085E98"/>
    <w:rsid w:val="000D0421"/>
    <w:rsid w:val="000E3DAA"/>
    <w:rsid w:val="000F0250"/>
    <w:rsid w:val="00130263"/>
    <w:rsid w:val="0013082A"/>
    <w:rsid w:val="00135CBB"/>
    <w:rsid w:val="00143C6D"/>
    <w:rsid w:val="00166A83"/>
    <w:rsid w:val="001743AB"/>
    <w:rsid w:val="001B2303"/>
    <w:rsid w:val="001C5622"/>
    <w:rsid w:val="001E2195"/>
    <w:rsid w:val="001F2421"/>
    <w:rsid w:val="001F610C"/>
    <w:rsid w:val="002411D6"/>
    <w:rsid w:val="0024242C"/>
    <w:rsid w:val="002A7401"/>
    <w:rsid w:val="002D031A"/>
    <w:rsid w:val="002E2516"/>
    <w:rsid w:val="0032226F"/>
    <w:rsid w:val="00360979"/>
    <w:rsid w:val="00383DA2"/>
    <w:rsid w:val="003C0236"/>
    <w:rsid w:val="003F2691"/>
    <w:rsid w:val="004205B1"/>
    <w:rsid w:val="00424372"/>
    <w:rsid w:val="0043089E"/>
    <w:rsid w:val="004A4B9F"/>
    <w:rsid w:val="004B0E4C"/>
    <w:rsid w:val="004E3433"/>
    <w:rsid w:val="00534C34"/>
    <w:rsid w:val="0059218F"/>
    <w:rsid w:val="00595F9F"/>
    <w:rsid w:val="005B7C51"/>
    <w:rsid w:val="005D1C33"/>
    <w:rsid w:val="005D483E"/>
    <w:rsid w:val="005D6BA4"/>
    <w:rsid w:val="005F3E8B"/>
    <w:rsid w:val="00612E64"/>
    <w:rsid w:val="00616818"/>
    <w:rsid w:val="00625A42"/>
    <w:rsid w:val="00626032"/>
    <w:rsid w:val="00636EDF"/>
    <w:rsid w:val="006705FA"/>
    <w:rsid w:val="00671A6B"/>
    <w:rsid w:val="0067740B"/>
    <w:rsid w:val="006F2A59"/>
    <w:rsid w:val="00714C7F"/>
    <w:rsid w:val="00716D75"/>
    <w:rsid w:val="00716E07"/>
    <w:rsid w:val="00774B68"/>
    <w:rsid w:val="0079525F"/>
    <w:rsid w:val="007970AE"/>
    <w:rsid w:val="007C3ADF"/>
    <w:rsid w:val="0082340D"/>
    <w:rsid w:val="0086644A"/>
    <w:rsid w:val="008B4E65"/>
    <w:rsid w:val="008B5D1B"/>
    <w:rsid w:val="008C107E"/>
    <w:rsid w:val="008C5574"/>
    <w:rsid w:val="008C7080"/>
    <w:rsid w:val="008E5C8F"/>
    <w:rsid w:val="008F400F"/>
    <w:rsid w:val="00903248"/>
    <w:rsid w:val="009050DF"/>
    <w:rsid w:val="0097219A"/>
    <w:rsid w:val="00991E86"/>
    <w:rsid w:val="009969E6"/>
    <w:rsid w:val="00996DB7"/>
    <w:rsid w:val="009B34EF"/>
    <w:rsid w:val="009D235B"/>
    <w:rsid w:val="009D520F"/>
    <w:rsid w:val="00A00AF4"/>
    <w:rsid w:val="00A04897"/>
    <w:rsid w:val="00A06217"/>
    <w:rsid w:val="00A37975"/>
    <w:rsid w:val="00A63EF7"/>
    <w:rsid w:val="00A967C8"/>
    <w:rsid w:val="00AE747D"/>
    <w:rsid w:val="00B2306D"/>
    <w:rsid w:val="00B64F1A"/>
    <w:rsid w:val="00B70A46"/>
    <w:rsid w:val="00B72BF4"/>
    <w:rsid w:val="00B734B1"/>
    <w:rsid w:val="00B9035A"/>
    <w:rsid w:val="00BB17BA"/>
    <w:rsid w:val="00BC1563"/>
    <w:rsid w:val="00BD5553"/>
    <w:rsid w:val="00C05263"/>
    <w:rsid w:val="00C73B81"/>
    <w:rsid w:val="00CA7367"/>
    <w:rsid w:val="00CB3B63"/>
    <w:rsid w:val="00CB4FD9"/>
    <w:rsid w:val="00CC5236"/>
    <w:rsid w:val="00D130E5"/>
    <w:rsid w:val="00D2176D"/>
    <w:rsid w:val="00D42502"/>
    <w:rsid w:val="00D45ED1"/>
    <w:rsid w:val="00D47C3D"/>
    <w:rsid w:val="00D53862"/>
    <w:rsid w:val="00D82CC1"/>
    <w:rsid w:val="00D86A6A"/>
    <w:rsid w:val="00D972E7"/>
    <w:rsid w:val="00DB1F34"/>
    <w:rsid w:val="00E040C1"/>
    <w:rsid w:val="00E12667"/>
    <w:rsid w:val="00E41CC1"/>
    <w:rsid w:val="00E43C9A"/>
    <w:rsid w:val="00E84E7A"/>
    <w:rsid w:val="00EA2AFE"/>
    <w:rsid w:val="00EA4FC3"/>
    <w:rsid w:val="00EC65EA"/>
    <w:rsid w:val="00ED4F6F"/>
    <w:rsid w:val="00EE705B"/>
    <w:rsid w:val="00EF54C1"/>
    <w:rsid w:val="00F079C8"/>
    <w:rsid w:val="00F16925"/>
    <w:rsid w:val="00F27552"/>
    <w:rsid w:val="00F85F2B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paragraph" w:customStyle="1" w:styleId="1">
    <w:name w:val="Без интервала1"/>
    <w:rsid w:val="00C73B81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a.Grigore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1E13-4174-45B9-84C9-0A16B3DD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nentaltceva</cp:lastModifiedBy>
  <cp:revision>3</cp:revision>
  <cp:lastPrinted>2014-04-09T03:43:00Z</cp:lastPrinted>
  <dcterms:created xsi:type="dcterms:W3CDTF">2014-04-18T13:52:00Z</dcterms:created>
  <dcterms:modified xsi:type="dcterms:W3CDTF">2014-04-18T13:54:00Z</dcterms:modified>
</cp:coreProperties>
</file>