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DC" w:rsidRPr="001E5106" w:rsidRDefault="00C86AF4" w:rsidP="007366DC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noProof/>
          <w:sz w:val="32"/>
          <w:szCs w:val="32"/>
        </w:rPr>
      </w:pPr>
      <w:r w:rsidRPr="00EA584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567B3" wp14:editId="22881FD0">
                <wp:simplePos x="0" y="0"/>
                <wp:positionH relativeFrom="column">
                  <wp:posOffset>1005840</wp:posOffset>
                </wp:positionH>
                <wp:positionV relativeFrom="paragraph">
                  <wp:posOffset>-102235</wp:posOffset>
                </wp:positionV>
                <wp:extent cx="4972050" cy="0"/>
                <wp:effectExtent l="0" t="19050" r="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C37162" id="Прямая соединительная линия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2pt,-8.05pt" to="470.7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SAJAIAAGwEAAAOAAAAZHJzL2Uyb0RvYy54bWysVMtuEzEU3SPxD5b3ZGYChXaUSRetyoZH&#10;xOMDXI+dWPJjZLuZZAeskfIJ/AILkCoV+IaZP+LankzasgKRhWPfx7n3HF/P7HSjJFoz64TRFS4m&#10;OUZMU1MLvazw+3cXj44xcp7omkijWYW3zOHT+cMHs7Yp2dSsjKyZRQCiXdk2FV5535RZ5uiKKeIm&#10;pmEanNxYRTwc7TKrLWkBXclsmudPs9bYurGGMufAep6ceB7xOWfUv+bcMY9khaE3H1cb18uwZvMZ&#10;KZeWNCtBhzbIP3ShiNBQdIQ6J56gKyv+gFKCWuMM9xNqVGY4F5RFDsCmyO+xebsiDYtcQBzXjDK5&#10;/wdLX60XFoka7u4EI00U3FH3pf/Q77of3dd+h/qP3a/ue/etu+5+dtf9J9jf9J9hH5zdzWDeIUgH&#10;LdvGlQB5phd2OLlmYYMwG25V+AfKaBP13476s41HFIxPTp5N8yO4Jrr3ZYfExjr/nBmFwqbCUugg&#10;DSnJ+oXzUAxC9yHBLDVqK/z4uMjzGOaMFPWFkDI443ixM2nRmsBg+E0RY+SVemnqZDvK4ZfGA8ww&#10;RPfMUG5EicVvFQCf1GAMaiT+cee3kqXW3jAOmgPjVHcESjUIpUz7IhSPSBAd0jg0PyYOpMIzOfC4&#10;mzjEh1QWX8LfJI8ZsbLRfkxWQhubJL1bPaiYWuYpfq9A4h0kuDT1Nk5GlAZGOjIcnl94M7fPMf3w&#10;kZj/BgAA//8DAFBLAwQUAAYACAAAACEACdtcx98AAAALAQAADwAAAGRycy9kb3ducmV2LnhtbEyP&#10;QUvDQBCF74L/YRnBi7Sb1BpizKaIoB6EQquHHrfZSTaYnQ3ZTRv/vSMIenxvPt68V25m14sTjqHz&#10;pCBdJiCQam86ahV8vD8vchAhajK694QKvjDAprq8KHVh/Jl2eNrHVnAIhUIrsDEOhZShtuh0WPoB&#10;iW+NH52OLMdWmlGfOdz1cpUkmXS6I/5g9YBPFuvP/eQU3I4v9i1rmmCmw+tq2xx2+Xxjlbq+mh8f&#10;QESc4x8MP/W5OlTc6egnMkH0rO/yNaMKFmmWgmDifp2yc/x1ZFXK/xuqbwAAAP//AwBQSwECLQAU&#10;AAYACAAAACEAtoM4kv4AAADhAQAAEwAAAAAAAAAAAAAAAAAAAAAAW0NvbnRlbnRfVHlwZXNdLnht&#10;bFBLAQItABQABgAIAAAAIQA4/SH/1gAAAJQBAAALAAAAAAAAAAAAAAAAAC8BAABfcmVscy8ucmVs&#10;c1BLAQItABQABgAIAAAAIQAeDiSAJAIAAGwEAAAOAAAAAAAAAAAAAAAAAC4CAABkcnMvZTJvRG9j&#10;LnhtbFBLAQItABQABgAIAAAAIQAJ21zH3wAAAAsBAAAPAAAAAAAAAAAAAAAAAH4EAABkcnMvZG93&#10;bnJldi54bWxQSwUGAAAAAAQABADzAAAAigUAAAAA&#10;" strokecolor="gray [1629]" strokeweight="3pt"/>
            </w:pict>
          </mc:Fallback>
        </mc:AlternateContent>
      </w:r>
      <w:r w:rsidR="00BA4E82" w:rsidRPr="00BA4E82">
        <w:rPr>
          <w:rFonts w:ascii="Arial" w:hAnsi="Arial" w:cs="Arial"/>
          <w:noProof/>
          <w:sz w:val="32"/>
          <w:szCs w:val="32"/>
        </w:rPr>
        <w:t>«Ипотечные каникулы» в жилых комплексах MR Group</w:t>
      </w:r>
    </w:p>
    <w:tbl>
      <w:tblPr>
        <w:tblStyle w:val="ac"/>
        <w:tblpPr w:leftFromText="180" w:rightFromText="180" w:vertAnchor="text" w:horzAnchor="page" w:tblpX="373" w:tblpY="25"/>
        <w:tblW w:w="2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</w:tblGrid>
      <w:tr w:rsidR="00EA5844" w:rsidRPr="008016E4" w:rsidTr="00517C33">
        <w:trPr>
          <w:trHeight w:val="353"/>
        </w:trPr>
        <w:tc>
          <w:tcPr>
            <w:tcW w:w="2727" w:type="dxa"/>
          </w:tcPr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8016E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Дополнительная информация </w:t>
            </w:r>
          </w:p>
        </w:tc>
      </w:tr>
      <w:tr w:rsidR="00EA5844" w:rsidRPr="008016E4" w:rsidTr="00517C33">
        <w:trPr>
          <w:trHeight w:val="438"/>
        </w:trPr>
        <w:tc>
          <w:tcPr>
            <w:tcW w:w="2727" w:type="dxa"/>
          </w:tcPr>
          <w:p w:rsidR="00EA5844" w:rsidRPr="008016E4" w:rsidRDefault="00FD092F" w:rsidP="00EA5844">
            <w:pPr>
              <w:pStyle w:val="a6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Пресс-служба</w:t>
            </w:r>
          </w:p>
        </w:tc>
      </w:tr>
      <w:tr w:rsidR="00EA5844" w:rsidRPr="008016E4" w:rsidTr="00517C33">
        <w:trPr>
          <w:trHeight w:val="1010"/>
        </w:trPr>
        <w:tc>
          <w:tcPr>
            <w:tcW w:w="2727" w:type="dxa"/>
          </w:tcPr>
          <w:p w:rsidR="00EA5844" w:rsidRPr="003E0020" w:rsidRDefault="0082269C" w:rsidP="00EA5844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 +7 </w:t>
            </w:r>
            <w:r w:rsidR="00FD092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(495) 797-55-22</w:t>
            </w:r>
          </w:p>
          <w:p w:rsidR="00EA5844" w:rsidRPr="003E0020" w:rsidRDefault="0082269C" w:rsidP="003E0020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3" name="Рисунок 2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92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press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@</w:t>
            </w:r>
            <w:proofErr w:type="spellStart"/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mr</w:t>
            </w:r>
            <w:proofErr w:type="spellEnd"/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-</w:t>
            </w:r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group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ru</w:t>
            </w:r>
            <w:proofErr w:type="spellEnd"/>
          </w:p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A4E82" w:rsidRPr="00BA4E82" w:rsidRDefault="00BA4E82" w:rsidP="00BA4E82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/>
          <w:bdr w:val="none" w:sz="0" w:space="0" w:color="auto" w:frame="1"/>
        </w:rPr>
        <w:t>05</w:t>
      </w:r>
      <w:r w:rsidR="000F2606">
        <w:rPr>
          <w:rFonts w:ascii="Arial" w:hAnsi="Arial" w:cs="Arial"/>
          <w:b/>
          <w:bdr w:val="none" w:sz="0" w:space="0" w:color="auto" w:frame="1"/>
        </w:rPr>
        <w:t>.12</w:t>
      </w:r>
      <w:r w:rsidR="004241C4">
        <w:rPr>
          <w:rFonts w:ascii="Arial" w:hAnsi="Arial" w:cs="Arial"/>
          <w:b/>
          <w:bdr w:val="none" w:sz="0" w:space="0" w:color="auto" w:frame="1"/>
        </w:rPr>
        <w:t>.2016</w:t>
      </w:r>
      <w:r w:rsidR="004D7C1E">
        <w:rPr>
          <w:rFonts w:ascii="Arial" w:hAnsi="Arial" w:cs="Arial"/>
          <w:b/>
          <w:bdr w:val="none" w:sz="0" w:space="0" w:color="auto" w:frame="1"/>
        </w:rPr>
        <w:t xml:space="preserve"> </w:t>
      </w:r>
      <w:r w:rsidR="00EA5844" w:rsidRPr="00EA5844">
        <w:rPr>
          <w:rFonts w:ascii="Arial" w:hAnsi="Arial" w:cs="Arial"/>
          <w:b/>
          <w:bdr w:val="none" w:sz="0" w:space="0" w:color="auto" w:frame="1"/>
        </w:rPr>
        <w:t>г.</w:t>
      </w:r>
      <w:r w:rsidR="00295C6E">
        <w:rPr>
          <w:rFonts w:ascii="Arial" w:hAnsi="Arial" w:cs="Arial"/>
          <w:bdr w:val="none" w:sz="0" w:space="0" w:color="auto" w:frame="1"/>
        </w:rPr>
        <w:t xml:space="preserve"> </w:t>
      </w:r>
      <w:r w:rsidRPr="00BA4E82">
        <w:rPr>
          <w:rFonts w:ascii="Arial" w:hAnsi="Arial" w:cs="Arial"/>
          <w:bdr w:val="none" w:sz="0" w:space="0" w:color="auto" w:frame="1"/>
        </w:rPr>
        <w:t xml:space="preserve">Компания MR </w:t>
      </w:r>
      <w:proofErr w:type="spellStart"/>
      <w:r w:rsidRPr="00BA4E82">
        <w:rPr>
          <w:rFonts w:ascii="Arial" w:hAnsi="Arial" w:cs="Arial"/>
          <w:bdr w:val="none" w:sz="0" w:space="0" w:color="auto" w:frame="1"/>
        </w:rPr>
        <w:t>Group</w:t>
      </w:r>
      <w:proofErr w:type="spellEnd"/>
      <w:r w:rsidRPr="00BA4E82">
        <w:rPr>
          <w:rFonts w:ascii="Arial" w:hAnsi="Arial" w:cs="Arial"/>
          <w:bdr w:val="none" w:sz="0" w:space="0" w:color="auto" w:frame="1"/>
        </w:rPr>
        <w:t xml:space="preserve"> сообщает о старте специального предложения в жилых комплексах, расположенных в Москве и ближнем Подмосковье. Только до 1 февраля 2017 года покупатели квартир в ЖК «Водный», «Фили Град», «Ясный», «Эко Видное 2.0», </w:t>
      </w:r>
      <w:proofErr w:type="spellStart"/>
      <w:r w:rsidRPr="00BA4E82">
        <w:rPr>
          <w:rFonts w:ascii="Arial" w:hAnsi="Arial" w:cs="Arial"/>
          <w:bdr w:val="none" w:sz="0" w:space="0" w:color="auto" w:frame="1"/>
        </w:rPr>
        <w:t>PerovSky</w:t>
      </w:r>
      <w:proofErr w:type="spellEnd"/>
      <w:r w:rsidRPr="00BA4E82">
        <w:rPr>
          <w:rFonts w:ascii="Arial" w:hAnsi="Arial" w:cs="Arial"/>
          <w:bdr w:val="none" w:sz="0" w:space="0" w:color="auto" w:frame="1"/>
        </w:rPr>
        <w:t>, «</w:t>
      </w:r>
      <w:proofErr w:type="spellStart"/>
      <w:r w:rsidRPr="00BA4E82">
        <w:rPr>
          <w:rFonts w:ascii="Arial" w:hAnsi="Arial" w:cs="Arial"/>
          <w:bdr w:val="none" w:sz="0" w:space="0" w:color="auto" w:frame="1"/>
        </w:rPr>
        <w:t>Савёловский</w:t>
      </w:r>
      <w:proofErr w:type="spellEnd"/>
      <w:r w:rsidRPr="00BA4E82">
        <w:rPr>
          <w:rFonts w:ascii="Arial" w:hAnsi="Arial" w:cs="Arial"/>
          <w:bdr w:val="none" w:sz="0" w:space="0" w:color="auto" w:frame="1"/>
        </w:rPr>
        <w:t xml:space="preserve"> Сити» и «Царская площадь» (совместно с </w:t>
      </w:r>
      <w:proofErr w:type="spellStart"/>
      <w:r w:rsidRPr="00BA4E82">
        <w:rPr>
          <w:rFonts w:ascii="Arial" w:hAnsi="Arial" w:cs="Arial"/>
          <w:bdr w:val="none" w:sz="0" w:space="0" w:color="auto" w:frame="1"/>
        </w:rPr>
        <w:t>Coalco</w:t>
      </w:r>
      <w:proofErr w:type="spellEnd"/>
      <w:r w:rsidRPr="00BA4E82">
        <w:rPr>
          <w:rFonts w:ascii="Arial" w:hAnsi="Arial" w:cs="Arial"/>
          <w:bdr w:val="none" w:sz="0" w:space="0" w:color="auto" w:frame="1"/>
        </w:rPr>
        <w:t xml:space="preserve">) могут получить отсрочку уплаты процентов и основного долга от 12 до 24 месяцев по ипотечной программе Банка </w:t>
      </w:r>
      <w:proofErr w:type="spellStart"/>
      <w:r w:rsidRPr="00BA4E82">
        <w:rPr>
          <w:rFonts w:ascii="Arial" w:hAnsi="Arial" w:cs="Arial"/>
          <w:bdr w:val="none" w:sz="0" w:space="0" w:color="auto" w:frame="1"/>
        </w:rPr>
        <w:t>Уралсиб</w:t>
      </w:r>
      <w:proofErr w:type="spellEnd"/>
      <w:r w:rsidRPr="00BA4E82">
        <w:rPr>
          <w:rFonts w:ascii="Arial" w:hAnsi="Arial" w:cs="Arial"/>
          <w:bdr w:val="none" w:sz="0" w:space="0" w:color="auto" w:frame="1"/>
        </w:rPr>
        <w:t>. По условиям программы, ставка составляет 12, 75% годовых, минимальный первоначальный взнос – от 20%,</w:t>
      </w:r>
      <w:r>
        <w:rPr>
          <w:rFonts w:ascii="Arial" w:hAnsi="Arial" w:cs="Arial"/>
          <w:bdr w:val="none" w:sz="0" w:space="0" w:color="auto" w:frame="1"/>
        </w:rPr>
        <w:t xml:space="preserve"> срок кредитования – до 25 лет.</w:t>
      </w:r>
      <w:bookmarkStart w:id="0" w:name="_GoBack"/>
      <w:bookmarkEnd w:id="0"/>
    </w:p>
    <w:p w:rsidR="00552402" w:rsidRDefault="00BA4E82" w:rsidP="00BA4E82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BA4E82">
        <w:rPr>
          <w:rFonts w:ascii="Arial" w:hAnsi="Arial" w:cs="Arial"/>
          <w:bdr w:val="none" w:sz="0" w:space="0" w:color="auto" w:frame="1"/>
        </w:rPr>
        <w:t xml:space="preserve">Сейчас в жилых комплексах компании MR </w:t>
      </w:r>
      <w:proofErr w:type="spellStart"/>
      <w:r w:rsidRPr="00BA4E82">
        <w:rPr>
          <w:rFonts w:ascii="Arial" w:hAnsi="Arial" w:cs="Arial"/>
          <w:bdr w:val="none" w:sz="0" w:space="0" w:color="auto" w:frame="1"/>
        </w:rPr>
        <w:t>Group</w:t>
      </w:r>
      <w:proofErr w:type="spellEnd"/>
      <w:r w:rsidRPr="00BA4E82">
        <w:rPr>
          <w:rFonts w:ascii="Arial" w:hAnsi="Arial" w:cs="Arial"/>
          <w:bdr w:val="none" w:sz="0" w:space="0" w:color="auto" w:frame="1"/>
        </w:rPr>
        <w:t xml:space="preserve"> предлагается наиболее широкий ассортимент ипотечных программ: ипотека со сниженной ставкой 8,3%, программа без первоначального взноса, ипотека с </w:t>
      </w:r>
      <w:proofErr w:type="spellStart"/>
      <w:r w:rsidRPr="00BA4E82">
        <w:rPr>
          <w:rFonts w:ascii="Arial" w:hAnsi="Arial" w:cs="Arial"/>
          <w:bdr w:val="none" w:sz="0" w:space="0" w:color="auto" w:frame="1"/>
        </w:rPr>
        <w:t>госсподдержкой</w:t>
      </w:r>
      <w:proofErr w:type="spellEnd"/>
      <w:r w:rsidRPr="00BA4E82">
        <w:rPr>
          <w:rFonts w:ascii="Arial" w:hAnsi="Arial" w:cs="Arial"/>
          <w:bdr w:val="none" w:sz="0" w:space="0" w:color="auto" w:frame="1"/>
        </w:rPr>
        <w:t xml:space="preserve"> и другие. Кроме того, с 1 декабря в рамках специальных новогодних предложений покупатели могут приобрести квартиру со скидкой от 3 до 10% в проектах компании.</w:t>
      </w:r>
    </w:p>
    <w:p w:rsidR="008016E4" w:rsidRDefault="008016E4" w:rsidP="00552402">
      <w:pPr>
        <w:ind w:left="158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компании </w:t>
      </w:r>
      <w:r>
        <w:rPr>
          <w:rFonts w:ascii="Arial" w:hAnsi="Arial" w:cs="Arial"/>
          <w:b/>
          <w:bCs/>
          <w:sz w:val="20"/>
          <w:szCs w:val="20"/>
          <w:lang w:val="en-US"/>
        </w:rPr>
        <w:t>MR</w:t>
      </w:r>
      <w:r w:rsidRPr="0055127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Group</w:t>
      </w:r>
    </w:p>
    <w:p w:rsidR="00040FD6" w:rsidRDefault="00972335" w:rsidP="00040FD6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color w:val="000000"/>
          <w:sz w:val="20"/>
          <w:szCs w:val="20"/>
          <w:lang w:bidi="hi-IN"/>
        </w:rPr>
      </w:pP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Компания MR </w:t>
      </w:r>
      <w:proofErr w:type="spellStart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успешно работает на российском рынке с 2003 года и является одним из лидеров в </w:t>
      </w:r>
      <w:proofErr w:type="spellStart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>девелопменте</w:t>
      </w:r>
      <w:proofErr w:type="spellEnd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жилой и коммерческой недвижимости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в России.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Компания MR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– четырежды Девелопер года </w:t>
      </w:r>
      <w:r>
        <w:rPr>
          <w:rFonts w:ascii="Arial" w:hAnsi="Arial" w:cs="Arial"/>
          <w:color w:val="000000"/>
          <w:sz w:val="20"/>
          <w:szCs w:val="20"/>
          <w:lang w:bidi="hi-IN"/>
        </w:rPr>
        <w:t>(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по версии преми</w:t>
      </w:r>
      <w:r>
        <w:rPr>
          <w:rFonts w:ascii="Arial" w:hAnsi="Arial" w:cs="Arial"/>
          <w:color w:val="000000"/>
          <w:sz w:val="20"/>
          <w:szCs w:val="20"/>
          <w:lang w:bidi="hi-IN"/>
        </w:rPr>
        <w:t>й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Urban</w:t>
      </w:r>
      <w:proofErr w:type="spellEnd"/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, CRE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,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Move</w:t>
      </w:r>
      <w:proofErr w:type="spellEnd"/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и "Рекорды рынка недвижимости"</w:t>
      </w:r>
      <w:r>
        <w:rPr>
          <w:rFonts w:ascii="Arial" w:hAnsi="Arial" w:cs="Arial"/>
          <w:color w:val="000000"/>
          <w:sz w:val="20"/>
          <w:szCs w:val="20"/>
          <w:lang w:bidi="hi-IN"/>
        </w:rPr>
        <w:t>)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Портфель компании – это </w:t>
      </w:r>
      <w:r w:rsidR="00C47068">
        <w:rPr>
          <w:rFonts w:ascii="Arial" w:hAnsi="Arial" w:cs="Arial"/>
          <w:color w:val="000000"/>
          <w:sz w:val="20"/>
          <w:szCs w:val="20"/>
          <w:lang w:bidi="hi-IN"/>
        </w:rPr>
        <w:t>30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объектов общей площадью 5 миллионов </w:t>
      </w:r>
      <w:r>
        <w:rPr>
          <w:rFonts w:ascii="Arial" w:hAnsi="Arial" w:cs="Arial"/>
          <w:color w:val="000000"/>
          <w:sz w:val="20"/>
          <w:szCs w:val="20"/>
          <w:lang w:bidi="hi-IN"/>
        </w:rPr>
        <w:t>кв. м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в Москве, Московской области и Сочи. 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В настоящее время в стадии реализации в Москве находятся </w:t>
      </w:r>
      <w:r>
        <w:rPr>
          <w:rFonts w:ascii="Arial" w:hAnsi="Arial" w:cs="Arial"/>
          <w:color w:val="000000"/>
          <w:sz w:val="20"/>
          <w:szCs w:val="20"/>
          <w:lang w:bidi="hi-IN"/>
        </w:rPr>
        <w:t>вторая очередь многофункционального комплекса «Савеловский Сити»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,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«Пресня Сити»</w:t>
      </w:r>
      <w:r w:rsidR="00CA0562">
        <w:rPr>
          <w:rFonts w:ascii="Arial" w:hAnsi="Arial" w:cs="Arial"/>
          <w:color w:val="000000"/>
          <w:sz w:val="20"/>
          <w:szCs w:val="20"/>
          <w:lang w:bidi="hi-IN"/>
        </w:rPr>
        <w:t xml:space="preserve"> (совместно с </w:t>
      </w:r>
      <w:proofErr w:type="spellStart"/>
      <w:r w:rsidR="00CA0562">
        <w:rPr>
          <w:rFonts w:ascii="Arial" w:hAnsi="Arial" w:cs="Arial"/>
          <w:color w:val="000000"/>
          <w:sz w:val="20"/>
          <w:szCs w:val="20"/>
          <w:lang w:val="en-US" w:bidi="hi-IN"/>
        </w:rPr>
        <w:t>Coalco</w:t>
      </w:r>
      <w:proofErr w:type="spellEnd"/>
      <w:r w:rsidR="00CA0562">
        <w:rPr>
          <w:rFonts w:ascii="Arial" w:hAnsi="Arial" w:cs="Arial"/>
          <w:color w:val="000000"/>
          <w:sz w:val="20"/>
          <w:szCs w:val="20"/>
          <w:lang w:bidi="hi-IN"/>
        </w:rPr>
        <w:t>)</w:t>
      </w:r>
      <w:r>
        <w:rPr>
          <w:rFonts w:ascii="Arial" w:hAnsi="Arial" w:cs="Arial"/>
          <w:color w:val="000000"/>
          <w:sz w:val="20"/>
          <w:szCs w:val="20"/>
          <w:lang w:bidi="hi-IN"/>
        </w:rPr>
        <w:t>, «Водный», жилые комплексы «Царская площадь»</w:t>
      </w:r>
      <w:r w:rsidR="00CA0562">
        <w:rPr>
          <w:rFonts w:ascii="Arial" w:hAnsi="Arial" w:cs="Arial"/>
          <w:color w:val="000000"/>
          <w:sz w:val="20"/>
          <w:szCs w:val="20"/>
          <w:lang w:bidi="hi-IN"/>
        </w:rPr>
        <w:t xml:space="preserve"> (совместно с </w:t>
      </w:r>
      <w:proofErr w:type="spellStart"/>
      <w:r w:rsidR="00CA0562">
        <w:rPr>
          <w:rFonts w:ascii="Arial" w:hAnsi="Arial" w:cs="Arial"/>
          <w:color w:val="000000"/>
          <w:sz w:val="20"/>
          <w:szCs w:val="20"/>
          <w:lang w:val="en-US" w:bidi="hi-IN"/>
        </w:rPr>
        <w:t>Coalco</w:t>
      </w:r>
      <w:proofErr w:type="spellEnd"/>
      <w:r w:rsidR="00CA0562">
        <w:rPr>
          <w:rFonts w:ascii="Arial" w:hAnsi="Arial" w:cs="Arial"/>
          <w:color w:val="000000"/>
          <w:sz w:val="20"/>
          <w:szCs w:val="20"/>
          <w:lang w:bidi="hi-IN"/>
        </w:rPr>
        <w:t>)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, «Воробьев Дом»,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 w:bidi="hi-IN"/>
        </w:rPr>
        <w:t>PerovSky</w:t>
      </w:r>
      <w:proofErr w:type="spellEnd"/>
      <w:r w:rsidR="00A84C7E">
        <w:rPr>
          <w:rFonts w:ascii="Arial" w:hAnsi="Arial" w:cs="Arial"/>
          <w:color w:val="000000"/>
          <w:sz w:val="20"/>
          <w:szCs w:val="20"/>
          <w:lang w:bidi="hi-IN"/>
        </w:rPr>
        <w:t xml:space="preserve"> и «Ясный», комплекс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апартаментов «Басманный,5»</w:t>
      </w:r>
      <w:r w:rsidR="00CA0562">
        <w:rPr>
          <w:rFonts w:ascii="Arial" w:hAnsi="Arial" w:cs="Arial"/>
          <w:color w:val="000000"/>
          <w:sz w:val="20"/>
          <w:szCs w:val="20"/>
          <w:lang w:bidi="hi-IN"/>
        </w:rPr>
        <w:t xml:space="preserve"> (совместно с </w:t>
      </w:r>
      <w:proofErr w:type="spellStart"/>
      <w:r w:rsidR="00CA0562">
        <w:rPr>
          <w:rFonts w:ascii="Arial" w:hAnsi="Arial" w:cs="Arial"/>
          <w:color w:val="000000"/>
          <w:sz w:val="20"/>
          <w:szCs w:val="20"/>
          <w:lang w:val="en-US" w:bidi="hi-IN"/>
        </w:rPr>
        <w:t>Coalco</w:t>
      </w:r>
      <w:proofErr w:type="spellEnd"/>
      <w:r w:rsidR="00CA0562">
        <w:rPr>
          <w:rFonts w:ascii="Arial" w:hAnsi="Arial" w:cs="Arial"/>
          <w:color w:val="000000"/>
          <w:sz w:val="20"/>
          <w:szCs w:val="20"/>
          <w:lang w:bidi="hi-IN"/>
        </w:rPr>
        <w:t>)</w:t>
      </w:r>
      <w:r>
        <w:rPr>
          <w:rFonts w:ascii="Arial" w:hAnsi="Arial" w:cs="Arial"/>
          <w:color w:val="000000"/>
          <w:sz w:val="20"/>
          <w:szCs w:val="20"/>
          <w:lang w:bidi="hi-IN"/>
        </w:rPr>
        <w:t>,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 жилой квартал «Фили </w:t>
      </w:r>
      <w:r>
        <w:rPr>
          <w:rFonts w:ascii="Arial" w:hAnsi="Arial" w:cs="Arial"/>
          <w:color w:val="000000"/>
          <w:sz w:val="20"/>
          <w:szCs w:val="20"/>
          <w:lang w:bidi="hi-IN"/>
        </w:rPr>
        <w:t>Град», а так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же жилой </w:t>
      </w:r>
      <w:r w:rsidR="000F2606">
        <w:rPr>
          <w:rFonts w:ascii="Arial" w:hAnsi="Arial" w:cs="Arial"/>
          <w:color w:val="000000"/>
          <w:sz w:val="20"/>
          <w:szCs w:val="20"/>
          <w:lang w:bidi="hi-IN"/>
        </w:rPr>
        <w:t>комплекс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 «Эко Видное</w:t>
      </w:r>
      <w:r w:rsidR="000F2606">
        <w:rPr>
          <w:rFonts w:ascii="Arial" w:hAnsi="Arial" w:cs="Arial"/>
          <w:color w:val="000000"/>
          <w:sz w:val="20"/>
          <w:szCs w:val="20"/>
          <w:lang w:bidi="hi-IN"/>
        </w:rPr>
        <w:t xml:space="preserve"> 2.0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» в Подмосковье.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Накопленный профессиональный опыт позволяет MR </w:t>
      </w:r>
      <w:proofErr w:type="spellStart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оказывать полный спектр услуг: от подбора площадки под объект недвижимости, получения разрешительной документации до проектирования, осуществления строительства и дальнейшей эксплуатации. </w:t>
      </w:r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Более подробную информацию о MR </w:t>
      </w:r>
      <w:proofErr w:type="spellStart"/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можно получить на </w:t>
      </w:r>
      <w:hyperlink r:id="rId10" w:history="1">
        <w:r w:rsidR="00226976" w:rsidRPr="00DA42D2">
          <w:rPr>
            <w:rStyle w:val="ad"/>
            <w:rFonts w:ascii="Arial" w:hAnsi="Arial" w:cs="Arial"/>
            <w:sz w:val="20"/>
            <w:szCs w:val="20"/>
            <w:lang w:bidi="hi-IN"/>
          </w:rPr>
          <w:t>www.mr-group.ru</w:t>
        </w:r>
      </w:hyperlink>
      <w:r w:rsidR="00226976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</w:p>
    <w:sectPr w:rsidR="00040FD6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E40" w:rsidRDefault="00A45E40" w:rsidP="0027569F">
      <w:pPr>
        <w:spacing w:after="0" w:line="240" w:lineRule="auto"/>
      </w:pPr>
      <w:r>
        <w:separator/>
      </w:r>
    </w:p>
  </w:endnote>
  <w:endnote w:type="continuationSeparator" w:id="0">
    <w:p w:rsidR="00A45E40" w:rsidRDefault="00A45E40" w:rsidP="0027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Default="00DE6644">
    <w:pPr>
      <w:pStyle w:val="a8"/>
    </w:pP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4" name="Рисунок 14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3" name="Рисунок 13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Pr="00B47784" w:rsidRDefault="00DE6644" w:rsidP="00B47784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296766</wp:posOffset>
              </wp:positionV>
              <wp:extent cx="7553132" cy="310101"/>
              <wp:effectExtent l="0" t="0" r="10160" b="13970"/>
              <wp:wrapNone/>
              <wp:docPr id="18" name="Прямоугольник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132" cy="310101"/>
                      </a:xfrm>
                      <a:prstGeom prst="rect">
                        <a:avLst/>
                      </a:prstGeom>
                      <a:solidFill>
                        <a:srgbClr val="E1A01D"/>
                      </a:solidFill>
                      <a:ln>
                        <a:solidFill>
                          <a:srgbClr val="D18F2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5287E7" id="Прямоугольник 18" o:spid="_x0000_s1026" style="position:absolute;margin-left:-85.05pt;margin-top:23.35pt;width:594.7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1lwgIAAMEFAAAOAAAAZHJzL2Uyb0RvYy54bWysVM1uEzEQviPxDpbvdHfThpaomypqCEKq&#10;2ogW9ex47exKXtvYTjbhhMQViUfgIbggfvoMmzdi7P1pKVUPiBycmZ2ZzzOfZ+b4ZFMKtGbGFkqm&#10;ONmLMWKSqqyQyxS/vZo9O8LIOiIzIpRkKd4yi0/GT58cV3rEBipXImMGAYi0o0qnOHdOj6LI0pyV&#10;xO4pzSQYuTIlcaCaZZQZUgF6KaJBHD+PKmUybRRl1sLXaWPE44DPOaPugnPLHBIphtxcOE04F/6M&#10;xsdktDRE5wVt0yD/kEVJCgmX9lBT4ghameIvqLKgRlnF3R5VZaQ4LygLNUA1SXyvmsucaBZqAXKs&#10;7mmy/w+Wnq/nBhUZvB28lCQlvFH9Zfdh97n+Wd/sPtZf65v6x+5T/av+Vn9H4ASMVdqOIPBSz02r&#10;WRB9+RtuSv8PhaFNYHnbs8w2DlH4eDgc7if7A4wo2PYTKDvxoNFttDbWvWKqRF5IsYFXDOSS9Zl1&#10;jWvn4i+zShTZrBAiKGa5OBUGrQm8+MtkEifTFv0PNyEfj5wmR7PBA5GQpQ+NPAVN0UFyW8E8oJBv&#10;GAc6ocxBSDk0MusTIpQy6ZLGlJOMNXkOY/h1afrW9xGBkgDokTnU12O3AJ1nA9JhNwS1/j6UhTno&#10;g+PHEmuC+4hws5KuDy4LqcxDAAKqam9u/DuSGmo8SwuVbaHZjGqm0Go6K+CBz4h1c2Jg7GBAYZW4&#10;Czi4UFWKVSthlCvz/qHv3h+mAawYVTDGKbbvVsQwjMRrCXPyIjk48HMflIPh4QAUc9eyuGuRq/JU&#10;Qd8ksLQ0DaL3d6ITuVHlNWycib8VTERSuDvF1JlOOXXNeoGdRdlkEtxg1jVxZ/JSUw/uWfUNfLW5&#10;Jka3Xe5gPs5VN/JkdK/ZG18fKdVk5RQvwiTc8tryDXsiNE670/wiuqsHr9vNO/4NAAD//wMAUEsD&#10;BBQABgAIAAAAIQCP9sao4QAAAAsBAAAPAAAAZHJzL2Rvd25yZXYueG1sTI/LTsMwEEX3SPyDNUhs&#10;UGsH0leIUxUkpErAgtIPcOMhiYjHUcZJw9/jrmA5ukf3nsm3k2vFiD03njQkcwUCqfS2oUrD8fNl&#10;tgbBwZA1rSfU8IMM2+L6KjeZ9Wf6wPEQKhFLiDOjoQ6hy6TkskZneO47pJh9+d6ZEM++krY351ju&#10;Wnmv1FI601BcqE2HzzWW34fBxZG3cR3ey6eH/R2r1x1P+6MbUq1vb6bdI4iAU/iD4aIf1aGITic/&#10;kGXRapglK5VEVkO6XIG4ECrZpCBOGjaLBcgil/9/KH4BAAD//wMAUEsBAi0AFAAGAAgAAAAhALaD&#10;OJL+AAAA4QEAABMAAAAAAAAAAAAAAAAAAAAAAFtDb250ZW50X1R5cGVzXS54bWxQSwECLQAUAAYA&#10;CAAAACEAOP0h/9YAAACUAQAACwAAAAAAAAAAAAAAAAAvAQAAX3JlbHMvLnJlbHNQSwECLQAUAAYA&#10;CAAAACEAwMGdZcICAADBBQAADgAAAAAAAAAAAAAAAAAuAgAAZHJzL2Uyb0RvYy54bWxQSwECLQAU&#10;AAYACAAAACEAj/bGqOEAAAALAQAADwAAAAAAAAAAAAAAAAAcBQAAZHJzL2Rvd25yZXYueG1sUEsF&#10;BgAAAAAEAAQA8wAAACoGAAAAAA==&#10;" fillcolor="#e1a01d" strokecolor="#d18f2d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E40" w:rsidRDefault="00A45E40" w:rsidP="0027569F">
      <w:pPr>
        <w:spacing w:after="0" w:line="240" w:lineRule="auto"/>
      </w:pPr>
      <w:r>
        <w:separator/>
      </w:r>
    </w:p>
  </w:footnote>
  <w:footnote w:type="continuationSeparator" w:id="0">
    <w:p w:rsidR="00A45E40" w:rsidRDefault="00A45E40" w:rsidP="0027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9F" w:rsidRPr="00DE6644" w:rsidRDefault="00EA5844" w:rsidP="00DE6644">
    <w:pPr>
      <w:tabs>
        <w:tab w:val="left" w:pos="6111"/>
      </w:tabs>
      <w:ind w:left="5664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7987CC5B" wp14:editId="69B7AF26">
          <wp:simplePos x="0" y="0"/>
          <wp:positionH relativeFrom="column">
            <wp:posOffset>1005840</wp:posOffset>
          </wp:positionH>
          <wp:positionV relativeFrom="paragraph">
            <wp:posOffset>17145</wp:posOffset>
          </wp:positionV>
          <wp:extent cx="1343025" cy="508635"/>
          <wp:effectExtent l="0" t="0" r="9525" b="5715"/>
          <wp:wrapNone/>
          <wp:docPr id="17" name="Рисунок 17" descr="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6E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C73AD1" wp14:editId="642840FC">
              <wp:simplePos x="0" y="0"/>
              <wp:positionH relativeFrom="column">
                <wp:posOffset>1005840</wp:posOffset>
              </wp:positionH>
              <wp:positionV relativeFrom="paragraph">
                <wp:posOffset>-201930</wp:posOffset>
              </wp:positionV>
              <wp:extent cx="4972050" cy="0"/>
              <wp:effectExtent l="0" t="19050" r="0" b="19050"/>
              <wp:wrapNone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205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D33A13" id="Прямая соединительная линия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-15.9pt" to="470.7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NlCgIAAM4DAAAOAAAAZHJzL2Uyb0RvYy54bWysU81uEzEQviPxDpbvZDeBQrvKpodG5cJP&#10;JMoDuF5v1pL/5HGzyQ04I+UReAUOIFUq9Bl234ixdxtKuSFycMYzns/zff52frrVimyEB2lNSaeT&#10;nBJhuK2kWZf0/cX5k2NKIDBTMWWNKOlOAD1dPH40b10hZraxqhKeIIiBonUlbUJwRZYBb4RmMLFO&#10;GCzW1msWcOvXWeVZi+haZbM8f5611lfOWy4AMLscinSR8Ota8PC2rkEEokqKs4W0+rRexjVbzFmx&#10;9sw1ko9jsH+YQjNp8NID1JIFRq68/AtKS+4t2DpMuNWZrWvJReKAbKb5AzbvGuZE4oLigDvIBP8P&#10;lr/ZrDyRVUlnU0oM0/hG3Zf+Q7/vfnRf+z3pP3a33ffuW3fd/eyu+08Y3/SfMY7F7mZM7wm2o5at&#10;gwIhz8zKjztwKx+F2dZex3+kTLZJ/91Bf7ENhGPy2cmLWX6Ez8TvatnvRuchvBRWkxiUVEkTpWEF&#10;27yCgJfh0bsjMW3suVQqPa8ypC3p0+NpHqEZuqxWLGCoHfIGs6aEqTXalwefIMEqWcX2CAQ7OFOe&#10;bBg6CI1X2fYC56VEMQhYQBLplxrVlX5tq+HsUUwP/sI0uvBBGucdoNPof1wZeSwZNENHKkUg7FAm&#10;jiSSsUfaUfJB5Bhd2mqXtM/iDk2T2kaDR1fe32N8/zNc/AIAAP//AwBQSwMEFAAGAAgAAAAhALPf&#10;yjXdAAAACwEAAA8AAABkcnMvZG93bnJldi54bWxMj0FLw0AQhe+C/2EZwVu7iUaJaTZFhGJOgrUU&#10;j9vsNBvMzsbsNo3/3hEEPb43H2/eK9ez68WEY+g8KUiXCQikxpuOWgW7t80iBxGiJqN7T6jgCwOs&#10;q8uLUhfGn+kVp21sBYdQKLQCG+NQSBkai06HpR+Q+Hb0o9OR5dhKM+ozh7te3iTJvXS6I/5g9YBP&#10;FpuP7ckpQBve63r/+bzvcl+/5Lts2rS1UtdX8+MKRMQ5/sHwU5+rQ8WdDv5EJoie9V2eMapgcZvy&#10;BiYespSdw68jq1L+31B9AwAA//8DAFBLAQItABQABgAIAAAAIQC2gziS/gAAAOEBAAATAAAAAAAA&#10;AAAAAAAAAAAAAABbQ29udGVudF9UeXBlc10ueG1sUEsBAi0AFAAGAAgAAAAhADj9If/WAAAAlAEA&#10;AAsAAAAAAAAAAAAAAAAALwEAAF9yZWxzLy5yZWxzUEsBAi0AFAAGAAgAAAAhAHWy82UKAgAAzgMA&#10;AA4AAAAAAAAAAAAAAAAALgIAAGRycy9lMm9Eb2MueG1sUEsBAi0AFAAGAAgAAAAhALPfyjXdAAAA&#10;CwEAAA8AAAAAAAAAAAAAAAAAZAQAAGRycy9kb3ducmV2LnhtbFBLBQYAAAAABAAEAPMAAABuBQAA&#10;AAA=&#10;" strokecolor="#7f7f7f" strokeweight="3pt"/>
          </w:pict>
        </mc:Fallback>
      </mc:AlternateContent>
    </w:r>
  </w:p>
  <w:p w:rsidR="0027569F" w:rsidRDefault="0027569F">
    <w:pPr>
      <w:pStyle w:val="a6"/>
    </w:pPr>
  </w:p>
  <w:p w:rsidR="00466F18" w:rsidRDefault="00466F18">
    <w:pPr>
      <w:pStyle w:val="a6"/>
    </w:pPr>
  </w:p>
  <w:p w:rsidR="00466F18" w:rsidRPr="00B47784" w:rsidRDefault="00466F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;mso-wrap-style:square" o:bullet="t">
        <v:imagedata r:id="rId1" o:title="4"/>
      </v:shape>
    </w:pict>
  </w:numPicBullet>
  <w:abstractNum w:abstractNumId="0" w15:restartNumberingAfterBreak="0">
    <w:nsid w:val="0E742E3B"/>
    <w:multiLevelType w:val="hybridMultilevel"/>
    <w:tmpl w:val="9D50A9EE"/>
    <w:lvl w:ilvl="0" w:tplc="7C984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AE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4E6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CA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85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2F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C1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7CF3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F3441F"/>
    <w:multiLevelType w:val="hybridMultilevel"/>
    <w:tmpl w:val="1F70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709E3"/>
    <w:multiLevelType w:val="hybridMultilevel"/>
    <w:tmpl w:val="51B2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41"/>
    <w:rsid w:val="00007EB8"/>
    <w:rsid w:val="000222EE"/>
    <w:rsid w:val="00022300"/>
    <w:rsid w:val="00035B0F"/>
    <w:rsid w:val="00040FD6"/>
    <w:rsid w:val="0009298B"/>
    <w:rsid w:val="00092F0E"/>
    <w:rsid w:val="000B30E3"/>
    <w:rsid w:val="000B427F"/>
    <w:rsid w:val="000D180E"/>
    <w:rsid w:val="000D6B48"/>
    <w:rsid w:val="000E1ECB"/>
    <w:rsid w:val="000E2724"/>
    <w:rsid w:val="000F2606"/>
    <w:rsid w:val="00115ECB"/>
    <w:rsid w:val="00123F91"/>
    <w:rsid w:val="001271A9"/>
    <w:rsid w:val="001604DB"/>
    <w:rsid w:val="00193AC9"/>
    <w:rsid w:val="001C433E"/>
    <w:rsid w:val="001E0F56"/>
    <w:rsid w:val="001E5106"/>
    <w:rsid w:val="00223AD5"/>
    <w:rsid w:val="00226976"/>
    <w:rsid w:val="00260B72"/>
    <w:rsid w:val="0027569F"/>
    <w:rsid w:val="002951B7"/>
    <w:rsid w:val="00295C6E"/>
    <w:rsid w:val="002A7933"/>
    <w:rsid w:val="002B2443"/>
    <w:rsid w:val="002B47B7"/>
    <w:rsid w:val="002F1587"/>
    <w:rsid w:val="00323B55"/>
    <w:rsid w:val="00324CD9"/>
    <w:rsid w:val="003258E9"/>
    <w:rsid w:val="003350D1"/>
    <w:rsid w:val="003910D5"/>
    <w:rsid w:val="0039120F"/>
    <w:rsid w:val="00392E39"/>
    <w:rsid w:val="003A60DC"/>
    <w:rsid w:val="003B1131"/>
    <w:rsid w:val="003D204A"/>
    <w:rsid w:val="003E0020"/>
    <w:rsid w:val="003E5C8F"/>
    <w:rsid w:val="00410461"/>
    <w:rsid w:val="004241C4"/>
    <w:rsid w:val="00425441"/>
    <w:rsid w:val="00450CEC"/>
    <w:rsid w:val="004665A1"/>
    <w:rsid w:val="00466F18"/>
    <w:rsid w:val="0047068A"/>
    <w:rsid w:val="00472F32"/>
    <w:rsid w:val="00494656"/>
    <w:rsid w:val="00494719"/>
    <w:rsid w:val="004D7C1E"/>
    <w:rsid w:val="004E200A"/>
    <w:rsid w:val="004E31B6"/>
    <w:rsid w:val="0050155C"/>
    <w:rsid w:val="005037B7"/>
    <w:rsid w:val="00517C33"/>
    <w:rsid w:val="005244D3"/>
    <w:rsid w:val="00534671"/>
    <w:rsid w:val="00542E05"/>
    <w:rsid w:val="00544E75"/>
    <w:rsid w:val="00551275"/>
    <w:rsid w:val="00552402"/>
    <w:rsid w:val="005714F5"/>
    <w:rsid w:val="0057275D"/>
    <w:rsid w:val="0058781F"/>
    <w:rsid w:val="00596C20"/>
    <w:rsid w:val="005A26C3"/>
    <w:rsid w:val="005A79F9"/>
    <w:rsid w:val="005B6F40"/>
    <w:rsid w:val="005B6FF8"/>
    <w:rsid w:val="005E7325"/>
    <w:rsid w:val="0062320F"/>
    <w:rsid w:val="0062553A"/>
    <w:rsid w:val="00626D03"/>
    <w:rsid w:val="0065231C"/>
    <w:rsid w:val="006614DF"/>
    <w:rsid w:val="00663043"/>
    <w:rsid w:val="00687024"/>
    <w:rsid w:val="00713C72"/>
    <w:rsid w:val="00724DC4"/>
    <w:rsid w:val="00731862"/>
    <w:rsid w:val="00733986"/>
    <w:rsid w:val="007366DC"/>
    <w:rsid w:val="00750F30"/>
    <w:rsid w:val="00786288"/>
    <w:rsid w:val="007C0ECF"/>
    <w:rsid w:val="007C180F"/>
    <w:rsid w:val="007C4B4F"/>
    <w:rsid w:val="007D3DCC"/>
    <w:rsid w:val="007D4F3F"/>
    <w:rsid w:val="007D5616"/>
    <w:rsid w:val="007E5FF2"/>
    <w:rsid w:val="008016E4"/>
    <w:rsid w:val="0082269C"/>
    <w:rsid w:val="0083193C"/>
    <w:rsid w:val="00832634"/>
    <w:rsid w:val="008407E1"/>
    <w:rsid w:val="00846798"/>
    <w:rsid w:val="00854503"/>
    <w:rsid w:val="008814A3"/>
    <w:rsid w:val="00893F9C"/>
    <w:rsid w:val="0089554B"/>
    <w:rsid w:val="00897D50"/>
    <w:rsid w:val="008A5CA2"/>
    <w:rsid w:val="008D1D8C"/>
    <w:rsid w:val="008E177C"/>
    <w:rsid w:val="009001D7"/>
    <w:rsid w:val="00956E17"/>
    <w:rsid w:val="00966BDB"/>
    <w:rsid w:val="00972335"/>
    <w:rsid w:val="0099276D"/>
    <w:rsid w:val="009C427C"/>
    <w:rsid w:val="009F28EE"/>
    <w:rsid w:val="009F5F49"/>
    <w:rsid w:val="009F7618"/>
    <w:rsid w:val="00A16483"/>
    <w:rsid w:val="00A250A6"/>
    <w:rsid w:val="00A45E40"/>
    <w:rsid w:val="00A74C02"/>
    <w:rsid w:val="00A84C7E"/>
    <w:rsid w:val="00AB7B23"/>
    <w:rsid w:val="00AE3113"/>
    <w:rsid w:val="00B47784"/>
    <w:rsid w:val="00B87588"/>
    <w:rsid w:val="00B92A6D"/>
    <w:rsid w:val="00B92C1D"/>
    <w:rsid w:val="00BA06BA"/>
    <w:rsid w:val="00BA4E82"/>
    <w:rsid w:val="00BC2FE8"/>
    <w:rsid w:val="00C234B4"/>
    <w:rsid w:val="00C34990"/>
    <w:rsid w:val="00C47068"/>
    <w:rsid w:val="00C513B7"/>
    <w:rsid w:val="00C5545E"/>
    <w:rsid w:val="00C729E5"/>
    <w:rsid w:val="00C74F72"/>
    <w:rsid w:val="00C86AF4"/>
    <w:rsid w:val="00CA0562"/>
    <w:rsid w:val="00CC3BF0"/>
    <w:rsid w:val="00CE2E2C"/>
    <w:rsid w:val="00CE5AE9"/>
    <w:rsid w:val="00CF2252"/>
    <w:rsid w:val="00D164AD"/>
    <w:rsid w:val="00D21CEC"/>
    <w:rsid w:val="00D527E5"/>
    <w:rsid w:val="00D6435F"/>
    <w:rsid w:val="00D74C32"/>
    <w:rsid w:val="00D85D2A"/>
    <w:rsid w:val="00DA4013"/>
    <w:rsid w:val="00DC3230"/>
    <w:rsid w:val="00DE0D0E"/>
    <w:rsid w:val="00DE6644"/>
    <w:rsid w:val="00E20963"/>
    <w:rsid w:val="00E31C50"/>
    <w:rsid w:val="00E34B4B"/>
    <w:rsid w:val="00E36DEE"/>
    <w:rsid w:val="00E46767"/>
    <w:rsid w:val="00E752B5"/>
    <w:rsid w:val="00EA5844"/>
    <w:rsid w:val="00EB2AB4"/>
    <w:rsid w:val="00EE40AD"/>
    <w:rsid w:val="00F20A44"/>
    <w:rsid w:val="00F264B2"/>
    <w:rsid w:val="00F63E81"/>
    <w:rsid w:val="00F773DB"/>
    <w:rsid w:val="00F82EFF"/>
    <w:rsid w:val="00FA5A79"/>
    <w:rsid w:val="00FB0C14"/>
    <w:rsid w:val="00FC36C5"/>
    <w:rsid w:val="00FD092F"/>
    <w:rsid w:val="00FE6EF5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0515D"/>
  <w15:docId w15:val="{8B151172-0834-4232-978F-BF1203E3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4503"/>
    <w:rPr>
      <w:i/>
      <w:iCs/>
    </w:rPr>
  </w:style>
  <w:style w:type="character" w:styleId="a5">
    <w:name w:val="Strong"/>
    <w:basedOn w:val="a0"/>
    <w:uiPriority w:val="22"/>
    <w:qFormat/>
    <w:rsid w:val="003258E9"/>
    <w:rPr>
      <w:b/>
      <w:bCs/>
    </w:rPr>
  </w:style>
  <w:style w:type="paragraph" w:styleId="a6">
    <w:name w:val="header"/>
    <w:basedOn w:val="a"/>
    <w:link w:val="a7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69F"/>
  </w:style>
  <w:style w:type="paragraph" w:styleId="a8">
    <w:name w:val="footer"/>
    <w:basedOn w:val="a"/>
    <w:link w:val="a9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69F"/>
  </w:style>
  <w:style w:type="paragraph" w:styleId="aa">
    <w:name w:val="Balloon Text"/>
    <w:basedOn w:val="a"/>
    <w:link w:val="ab"/>
    <w:uiPriority w:val="99"/>
    <w:semiHidden/>
    <w:unhideWhenUsed/>
    <w:rsid w:val="0027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69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4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016E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D643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D6435F"/>
    <w:rPr>
      <w:rFonts w:ascii="Consolas" w:hAnsi="Consolas" w:cs="Consolas"/>
      <w:sz w:val="21"/>
      <w:szCs w:val="21"/>
    </w:rPr>
  </w:style>
  <w:style w:type="paragraph" w:styleId="af0">
    <w:name w:val="List Paragraph"/>
    <w:basedOn w:val="a"/>
    <w:uiPriority w:val="34"/>
    <w:qFormat/>
    <w:rsid w:val="0062553A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bsatz-Standardschriftart">
    <w:name w:val="Absatz-Standardschriftart"/>
    <w:rsid w:val="00FC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019">
              <w:marLeft w:val="3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-grou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52E2-6907-4D0D-B84A-94F4B250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Полосков Александр Владимирович</cp:lastModifiedBy>
  <cp:revision>2</cp:revision>
  <cp:lastPrinted>2016-08-02T08:07:00Z</cp:lastPrinted>
  <dcterms:created xsi:type="dcterms:W3CDTF">2016-12-05T10:58:00Z</dcterms:created>
  <dcterms:modified xsi:type="dcterms:W3CDTF">2016-12-05T10:58:00Z</dcterms:modified>
</cp:coreProperties>
</file>