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0" w:rsidRDefault="00C80620" w:rsidP="00C80620">
      <w:pPr>
        <w:jc w:val="center"/>
        <w:rPr>
          <w:rFonts w:asciiTheme="majorHAnsi" w:hAnsiTheme="majorHAnsi"/>
          <w:b/>
        </w:rPr>
      </w:pPr>
      <w:bookmarkStart w:id="0" w:name="_GoBack"/>
      <w:r w:rsidRPr="00C80620">
        <w:rPr>
          <w:rFonts w:asciiTheme="majorHAnsi" w:hAnsiTheme="majorHAnsi"/>
          <w:b/>
        </w:rPr>
        <w:t>«Кузница»</w:t>
      </w:r>
      <w:r w:rsidRPr="00C80620">
        <w:rPr>
          <w:rFonts w:asciiTheme="majorHAnsi" w:hAnsiTheme="majorHAnsi"/>
          <w:b/>
        </w:rPr>
        <w:t xml:space="preserve">: премьера новых </w:t>
      </w:r>
      <w:r w:rsidRPr="00C80620">
        <w:rPr>
          <w:rFonts w:asciiTheme="majorHAnsi" w:hAnsiTheme="majorHAnsi"/>
          <w:b/>
        </w:rPr>
        <w:t xml:space="preserve">гусеничных тракторов  </w:t>
      </w:r>
      <w:r w:rsidRPr="00C80620">
        <w:rPr>
          <w:rFonts w:asciiTheme="majorHAnsi" w:hAnsiTheme="majorHAnsi"/>
          <w:b/>
        </w:rPr>
        <w:t>на АГРОСАЛОН!</w:t>
      </w:r>
    </w:p>
    <w:p w:rsidR="00C80620" w:rsidRPr="00C80620" w:rsidRDefault="00C80620" w:rsidP="00C80620">
      <w:pPr>
        <w:jc w:val="center"/>
        <w:rPr>
          <w:rFonts w:asciiTheme="majorHAnsi" w:hAnsiTheme="majorHAnsi"/>
          <w:b/>
        </w:rPr>
      </w:pPr>
    </w:p>
    <w:p w:rsidR="008B5A37" w:rsidRPr="00C80620" w:rsidRDefault="008B5A37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Компания «</w:t>
      </w:r>
      <w:r w:rsidRPr="00C80620">
        <w:rPr>
          <w:rFonts w:asciiTheme="majorHAnsi" w:hAnsiTheme="majorHAnsi"/>
        </w:rPr>
        <w:t>Кузница</w:t>
      </w:r>
      <w:r w:rsidRPr="00C80620">
        <w:rPr>
          <w:rFonts w:asciiTheme="majorHAnsi" w:hAnsiTheme="majorHAnsi"/>
        </w:rPr>
        <w:t>»</w:t>
      </w:r>
      <w:r w:rsidRPr="00C80620">
        <w:rPr>
          <w:rFonts w:asciiTheme="majorHAnsi" w:hAnsiTheme="majorHAnsi"/>
        </w:rPr>
        <w:t xml:space="preserve"> совместно с «</w:t>
      </w:r>
      <w:proofErr w:type="spellStart"/>
      <w:r w:rsidRPr="00C80620">
        <w:rPr>
          <w:rFonts w:asciiTheme="majorHAnsi" w:hAnsiTheme="majorHAnsi"/>
        </w:rPr>
        <w:t>Агко</w:t>
      </w:r>
      <w:proofErr w:type="spellEnd"/>
      <w:r w:rsidRPr="00C80620">
        <w:rPr>
          <w:rFonts w:asciiTheme="majorHAnsi" w:hAnsiTheme="majorHAnsi"/>
        </w:rPr>
        <w:t xml:space="preserve"> </w:t>
      </w:r>
      <w:proofErr w:type="spellStart"/>
      <w:r w:rsidRPr="00C80620">
        <w:rPr>
          <w:rFonts w:asciiTheme="majorHAnsi" w:hAnsiTheme="majorHAnsi"/>
        </w:rPr>
        <w:t>Машинери</w:t>
      </w:r>
      <w:proofErr w:type="spellEnd"/>
      <w:r w:rsidRPr="00C80620">
        <w:rPr>
          <w:rFonts w:asciiTheme="majorHAnsi" w:hAnsiTheme="majorHAnsi"/>
        </w:rPr>
        <w:t xml:space="preserve">» (AGCO-RM), одним из лидеров в области дистрибуции сельскохозяйственной техники, впервые представит </w:t>
      </w:r>
      <w:r w:rsidR="007622E3" w:rsidRPr="00C80620">
        <w:rPr>
          <w:rFonts w:asciiTheme="majorHAnsi" w:hAnsiTheme="majorHAnsi"/>
        </w:rPr>
        <w:t xml:space="preserve">на </w:t>
      </w:r>
      <w:r w:rsidRPr="00C80620">
        <w:rPr>
          <w:rFonts w:asciiTheme="majorHAnsi" w:hAnsiTheme="majorHAnsi"/>
        </w:rPr>
        <w:t>российск</w:t>
      </w:r>
      <w:r w:rsidR="007622E3" w:rsidRPr="00C80620">
        <w:rPr>
          <w:rFonts w:asciiTheme="majorHAnsi" w:hAnsiTheme="majorHAnsi"/>
        </w:rPr>
        <w:t>ом</w:t>
      </w:r>
      <w:r w:rsidRPr="00C80620">
        <w:rPr>
          <w:rFonts w:asciiTheme="majorHAnsi" w:hAnsiTheme="majorHAnsi"/>
        </w:rPr>
        <w:t xml:space="preserve"> рынке новые модели гусеничных тракторов  </w:t>
      </w:r>
      <w:proofErr w:type="spellStart"/>
      <w:r w:rsidRPr="00C80620">
        <w:rPr>
          <w:rFonts w:asciiTheme="majorHAnsi" w:hAnsiTheme="majorHAnsi"/>
        </w:rPr>
        <w:t>Fendt</w:t>
      </w:r>
      <w:proofErr w:type="spellEnd"/>
      <w:r w:rsidRPr="00C80620">
        <w:rPr>
          <w:rFonts w:asciiTheme="majorHAnsi" w:hAnsiTheme="majorHAnsi"/>
        </w:rPr>
        <w:t xml:space="preserve"> 900 </w:t>
      </w:r>
      <w:proofErr w:type="spellStart"/>
      <w:r w:rsidRPr="00C80620">
        <w:rPr>
          <w:rFonts w:asciiTheme="majorHAnsi" w:hAnsiTheme="majorHAnsi"/>
        </w:rPr>
        <w:t>Vario</w:t>
      </w:r>
      <w:proofErr w:type="spellEnd"/>
      <w:r w:rsidRPr="00C80620">
        <w:rPr>
          <w:rFonts w:asciiTheme="majorHAnsi" w:hAnsiTheme="majorHAnsi"/>
        </w:rPr>
        <w:t xml:space="preserve"> MT и </w:t>
      </w:r>
      <w:proofErr w:type="spellStart"/>
      <w:r w:rsidRPr="00C80620">
        <w:rPr>
          <w:rFonts w:asciiTheme="majorHAnsi" w:hAnsiTheme="majorHAnsi"/>
        </w:rPr>
        <w:t>Fendt</w:t>
      </w:r>
      <w:proofErr w:type="spellEnd"/>
      <w:r w:rsidRPr="00C80620">
        <w:rPr>
          <w:rFonts w:asciiTheme="majorHAnsi" w:hAnsiTheme="majorHAnsi"/>
        </w:rPr>
        <w:t xml:space="preserve"> 1100 MT.</w:t>
      </w:r>
      <w:r w:rsidRPr="00C80620">
        <w:rPr>
          <w:rFonts w:asciiTheme="majorHAnsi" w:hAnsiTheme="majorHAnsi"/>
        </w:rPr>
        <w:t xml:space="preserve">      </w:t>
      </w:r>
    </w:p>
    <w:p w:rsidR="008B5A37" w:rsidRPr="00C80620" w:rsidRDefault="008B5A37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На международной</w:t>
      </w:r>
      <w:r w:rsidRPr="00C80620">
        <w:rPr>
          <w:rFonts w:asciiTheme="majorHAnsi" w:hAnsiTheme="majorHAnsi"/>
        </w:rPr>
        <w:t xml:space="preserve"> специализированной выставке сельхозтехники </w:t>
      </w:r>
      <w:r w:rsidRPr="00C80620">
        <w:rPr>
          <w:rFonts w:asciiTheme="majorHAnsi" w:hAnsiTheme="majorHAnsi"/>
        </w:rPr>
        <w:t xml:space="preserve">АГРОСАЛОН 2018, которая пройдет в Москве с 9 по 12 октября, состоится российская премьера абсолютно новой модели гусеничного трактора </w:t>
      </w:r>
      <w:proofErr w:type="spellStart"/>
      <w:r w:rsidRPr="00C80620">
        <w:rPr>
          <w:rFonts w:asciiTheme="majorHAnsi" w:hAnsiTheme="majorHAnsi"/>
        </w:rPr>
        <w:t>Fendt</w:t>
      </w:r>
      <w:proofErr w:type="spellEnd"/>
      <w:r w:rsidRPr="00C80620">
        <w:rPr>
          <w:rFonts w:asciiTheme="majorHAnsi" w:hAnsiTheme="majorHAnsi"/>
        </w:rPr>
        <w:t xml:space="preserve"> 900 </w:t>
      </w:r>
      <w:proofErr w:type="spellStart"/>
      <w:r w:rsidRPr="00C80620">
        <w:rPr>
          <w:rFonts w:asciiTheme="majorHAnsi" w:hAnsiTheme="majorHAnsi"/>
        </w:rPr>
        <w:t>Vario</w:t>
      </w:r>
      <w:proofErr w:type="spellEnd"/>
      <w:r w:rsidRPr="00C80620">
        <w:rPr>
          <w:rFonts w:asciiTheme="majorHAnsi" w:hAnsiTheme="majorHAnsi"/>
        </w:rPr>
        <w:t xml:space="preserve"> MT. </w:t>
      </w:r>
      <w:r w:rsidR="001336F4" w:rsidRPr="00C80620">
        <w:rPr>
          <w:rFonts w:asciiTheme="majorHAnsi" w:hAnsiTheme="majorHAnsi"/>
        </w:rPr>
        <w:t xml:space="preserve">Также посетители выставки АГРОСАЛОН смогут подробнее узнать о гусеничном тракторе </w:t>
      </w:r>
      <w:proofErr w:type="spellStart"/>
      <w:r w:rsidR="001336F4" w:rsidRPr="00C80620">
        <w:rPr>
          <w:rFonts w:asciiTheme="majorHAnsi" w:hAnsiTheme="majorHAnsi"/>
        </w:rPr>
        <w:t>Fendt</w:t>
      </w:r>
      <w:proofErr w:type="spellEnd"/>
      <w:r w:rsidR="001336F4" w:rsidRPr="00C80620">
        <w:rPr>
          <w:rFonts w:asciiTheme="majorHAnsi" w:hAnsiTheme="majorHAnsi"/>
        </w:rPr>
        <w:t xml:space="preserve"> 1100 MT, который ранее выпускался под легендарным брендом </w:t>
      </w:r>
      <w:proofErr w:type="spellStart"/>
      <w:r w:rsidR="001336F4" w:rsidRPr="00C80620">
        <w:rPr>
          <w:rFonts w:asciiTheme="majorHAnsi" w:hAnsiTheme="majorHAnsi"/>
        </w:rPr>
        <w:t>Challenger</w:t>
      </w:r>
      <w:proofErr w:type="spellEnd"/>
      <w:r w:rsidR="001336F4" w:rsidRPr="00C80620">
        <w:rPr>
          <w:rFonts w:asciiTheme="majorHAnsi" w:hAnsiTheme="majorHAnsi"/>
        </w:rPr>
        <w:t>.</w:t>
      </w:r>
    </w:p>
    <w:p w:rsidR="007622E3" w:rsidRPr="00C80620" w:rsidRDefault="007622E3" w:rsidP="00C80620">
      <w:pPr>
        <w:jc w:val="both"/>
        <w:rPr>
          <w:rFonts w:asciiTheme="majorHAnsi" w:hAnsiTheme="majorHAnsi"/>
        </w:rPr>
      </w:pPr>
      <w:proofErr w:type="spellStart"/>
      <w:r w:rsidRPr="00C80620">
        <w:rPr>
          <w:rFonts w:asciiTheme="majorHAnsi" w:hAnsiTheme="majorHAnsi"/>
        </w:rPr>
        <w:t>Fendt</w:t>
      </w:r>
      <w:proofErr w:type="spellEnd"/>
      <w:r w:rsidRPr="00C80620">
        <w:rPr>
          <w:rFonts w:asciiTheme="majorHAnsi" w:hAnsiTheme="majorHAnsi"/>
        </w:rPr>
        <w:t xml:space="preserve"> 900 </w:t>
      </w:r>
      <w:proofErr w:type="spellStart"/>
      <w:r w:rsidRPr="00C80620">
        <w:rPr>
          <w:rFonts w:asciiTheme="majorHAnsi" w:hAnsiTheme="majorHAnsi"/>
        </w:rPr>
        <w:t>Vario</w:t>
      </w:r>
      <w:proofErr w:type="spellEnd"/>
      <w:r w:rsidRPr="00C80620">
        <w:rPr>
          <w:rFonts w:asciiTheme="majorHAnsi" w:hAnsiTheme="majorHAnsi"/>
        </w:rPr>
        <w:t xml:space="preserve"> MT– единственный гусеничный трактор, созданный с нуля, который одновременно сочетает в себе наследие легендарного бренда </w:t>
      </w:r>
      <w:proofErr w:type="spellStart"/>
      <w:r w:rsidRPr="00C80620">
        <w:rPr>
          <w:rFonts w:asciiTheme="majorHAnsi" w:hAnsiTheme="majorHAnsi"/>
        </w:rPr>
        <w:t>Challenger</w:t>
      </w:r>
      <w:proofErr w:type="spellEnd"/>
      <w:r w:rsidRPr="00C80620">
        <w:rPr>
          <w:rFonts w:asciiTheme="majorHAnsi" w:hAnsiTheme="majorHAnsi"/>
        </w:rPr>
        <w:t xml:space="preserve"> и инновации и передовые технологии </w:t>
      </w:r>
      <w:proofErr w:type="spellStart"/>
      <w:r w:rsidRPr="00C80620">
        <w:rPr>
          <w:rFonts w:asciiTheme="majorHAnsi" w:hAnsiTheme="majorHAnsi"/>
        </w:rPr>
        <w:t>Fendt</w:t>
      </w:r>
      <w:proofErr w:type="spellEnd"/>
      <w:r w:rsidRPr="00C80620">
        <w:rPr>
          <w:rFonts w:asciiTheme="majorHAnsi" w:hAnsiTheme="majorHAnsi"/>
        </w:rPr>
        <w:t xml:space="preserve">. </w:t>
      </w:r>
      <w:r w:rsidRPr="00C80620">
        <w:rPr>
          <w:rFonts w:asciiTheme="majorHAnsi" w:hAnsiTheme="majorHAnsi"/>
        </w:rPr>
        <w:t xml:space="preserve">Техника будет </w:t>
      </w:r>
      <w:r w:rsidRPr="00C80620">
        <w:rPr>
          <w:rFonts w:asciiTheme="majorHAnsi" w:hAnsiTheme="majorHAnsi"/>
        </w:rPr>
        <w:t>представ</w:t>
      </w:r>
      <w:r w:rsidRPr="00C80620">
        <w:rPr>
          <w:rFonts w:asciiTheme="majorHAnsi" w:hAnsiTheme="majorHAnsi"/>
        </w:rPr>
        <w:t>лена</w:t>
      </w:r>
      <w:r w:rsidRPr="00C80620">
        <w:rPr>
          <w:rFonts w:asciiTheme="majorHAnsi" w:hAnsiTheme="majorHAnsi"/>
        </w:rPr>
        <w:t xml:space="preserve"> на стенде </w:t>
      </w:r>
      <w:r w:rsidRPr="00C80620">
        <w:rPr>
          <w:rFonts w:asciiTheme="majorHAnsi" w:hAnsiTheme="majorHAnsi"/>
        </w:rPr>
        <w:t>о</w:t>
      </w:r>
      <w:r w:rsidRPr="00C80620">
        <w:rPr>
          <w:rFonts w:asciiTheme="majorHAnsi" w:hAnsiTheme="majorHAnsi"/>
        </w:rPr>
        <w:t>фициальн</w:t>
      </w:r>
      <w:r w:rsidRPr="00C80620">
        <w:rPr>
          <w:rFonts w:asciiTheme="majorHAnsi" w:hAnsiTheme="majorHAnsi"/>
        </w:rPr>
        <w:t>ого</w:t>
      </w:r>
      <w:r w:rsidRPr="00C80620">
        <w:rPr>
          <w:rFonts w:asciiTheme="majorHAnsi" w:hAnsiTheme="majorHAnsi"/>
        </w:rPr>
        <w:t xml:space="preserve"> дилер</w:t>
      </w:r>
      <w:r w:rsidRPr="00C80620">
        <w:rPr>
          <w:rFonts w:asciiTheme="majorHAnsi" w:hAnsiTheme="majorHAnsi"/>
        </w:rPr>
        <w:t>а AGCO-RM, компании «Кузница».</w:t>
      </w:r>
      <w:r w:rsidRPr="00C80620">
        <w:rPr>
          <w:rFonts w:asciiTheme="majorHAnsi" w:hAnsiTheme="majorHAnsi"/>
        </w:rPr>
        <w:t xml:space="preserve"> </w:t>
      </w:r>
    </w:p>
    <w:p w:rsidR="00F511AA" w:rsidRPr="00C80620" w:rsidRDefault="00F511AA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 xml:space="preserve">Трактор </w:t>
      </w:r>
      <w:proofErr w:type="spellStart"/>
      <w:r w:rsidRPr="00C80620">
        <w:rPr>
          <w:rFonts w:asciiTheme="majorHAnsi" w:hAnsiTheme="majorHAnsi"/>
        </w:rPr>
        <w:t>Fendt</w:t>
      </w:r>
      <w:proofErr w:type="spellEnd"/>
      <w:r w:rsidRPr="00C80620">
        <w:rPr>
          <w:rFonts w:asciiTheme="majorHAnsi" w:hAnsiTheme="majorHAnsi"/>
        </w:rPr>
        <w:t xml:space="preserve"> 900 </w:t>
      </w:r>
      <w:proofErr w:type="spellStart"/>
      <w:r w:rsidRPr="00C80620">
        <w:rPr>
          <w:rFonts w:asciiTheme="majorHAnsi" w:hAnsiTheme="majorHAnsi"/>
        </w:rPr>
        <w:t>Vario</w:t>
      </w:r>
      <w:proofErr w:type="spellEnd"/>
      <w:r w:rsidRPr="00C80620">
        <w:rPr>
          <w:rFonts w:asciiTheme="majorHAnsi" w:hAnsiTheme="majorHAnsi"/>
        </w:rPr>
        <w:t xml:space="preserve"> MT будет представлен тремя версиями: </w:t>
      </w:r>
      <w:proofErr w:type="spellStart"/>
      <w:proofErr w:type="gramStart"/>
      <w:r w:rsidRPr="00C80620">
        <w:rPr>
          <w:rFonts w:asciiTheme="majorHAnsi" w:hAnsiTheme="majorHAnsi"/>
          <w:lang w:val="en-US"/>
        </w:rPr>
        <w:t>Fendt</w:t>
      </w:r>
      <w:proofErr w:type="spellEnd"/>
      <w:r w:rsidRPr="00C80620">
        <w:rPr>
          <w:rFonts w:asciiTheme="majorHAnsi" w:hAnsiTheme="majorHAnsi"/>
        </w:rPr>
        <w:t xml:space="preserve"> 938 </w:t>
      </w:r>
      <w:proofErr w:type="spellStart"/>
      <w:r w:rsidRPr="00C80620">
        <w:rPr>
          <w:rFonts w:asciiTheme="majorHAnsi" w:hAnsiTheme="majorHAnsi"/>
          <w:lang w:val="en-US"/>
        </w:rPr>
        <w:t>Vario</w:t>
      </w:r>
      <w:proofErr w:type="spellEnd"/>
      <w:r w:rsidRPr="00C80620">
        <w:rPr>
          <w:rFonts w:asciiTheme="majorHAnsi" w:hAnsiTheme="majorHAnsi"/>
        </w:rPr>
        <w:t xml:space="preserve"> </w:t>
      </w:r>
      <w:r w:rsidRPr="00C80620">
        <w:rPr>
          <w:rFonts w:asciiTheme="majorHAnsi" w:hAnsiTheme="majorHAnsi"/>
          <w:lang w:val="en-US"/>
        </w:rPr>
        <w:t>MT</w:t>
      </w:r>
      <w:r w:rsidRPr="00C80620">
        <w:rPr>
          <w:rFonts w:asciiTheme="majorHAnsi" w:hAnsiTheme="majorHAnsi"/>
        </w:rPr>
        <w:t xml:space="preserve"> (380 </w:t>
      </w:r>
      <w:proofErr w:type="spellStart"/>
      <w:r w:rsidRPr="00C80620">
        <w:rPr>
          <w:rFonts w:asciiTheme="majorHAnsi" w:hAnsiTheme="majorHAnsi"/>
        </w:rPr>
        <w:t>л.с</w:t>
      </w:r>
      <w:proofErr w:type="spellEnd"/>
      <w:r w:rsidRPr="00C80620">
        <w:rPr>
          <w:rFonts w:asciiTheme="majorHAnsi" w:hAnsiTheme="majorHAnsi"/>
        </w:rPr>
        <w:t xml:space="preserve">.), </w:t>
      </w:r>
      <w:proofErr w:type="spellStart"/>
      <w:r w:rsidRPr="00C80620">
        <w:rPr>
          <w:rFonts w:asciiTheme="majorHAnsi" w:hAnsiTheme="majorHAnsi"/>
          <w:lang w:val="en-US"/>
        </w:rPr>
        <w:t>Fendt</w:t>
      </w:r>
      <w:proofErr w:type="spellEnd"/>
      <w:r w:rsidRPr="00C80620">
        <w:rPr>
          <w:rFonts w:asciiTheme="majorHAnsi" w:hAnsiTheme="majorHAnsi"/>
        </w:rPr>
        <w:t xml:space="preserve"> 940 </w:t>
      </w:r>
      <w:proofErr w:type="spellStart"/>
      <w:r w:rsidRPr="00C80620">
        <w:rPr>
          <w:rFonts w:asciiTheme="majorHAnsi" w:hAnsiTheme="majorHAnsi"/>
          <w:lang w:val="en-US"/>
        </w:rPr>
        <w:t>Vario</w:t>
      </w:r>
      <w:proofErr w:type="spellEnd"/>
      <w:r w:rsidRPr="00C80620">
        <w:rPr>
          <w:rFonts w:asciiTheme="majorHAnsi" w:hAnsiTheme="majorHAnsi"/>
        </w:rPr>
        <w:t xml:space="preserve"> </w:t>
      </w:r>
      <w:r w:rsidRPr="00C80620">
        <w:rPr>
          <w:rFonts w:asciiTheme="majorHAnsi" w:hAnsiTheme="majorHAnsi"/>
          <w:lang w:val="en-US"/>
        </w:rPr>
        <w:t>MT</w:t>
      </w:r>
      <w:r w:rsidRPr="00C80620">
        <w:rPr>
          <w:rFonts w:asciiTheme="majorHAnsi" w:hAnsiTheme="majorHAnsi"/>
        </w:rPr>
        <w:t xml:space="preserve"> (405 </w:t>
      </w:r>
      <w:proofErr w:type="spellStart"/>
      <w:r w:rsidRPr="00C80620">
        <w:rPr>
          <w:rFonts w:asciiTheme="majorHAnsi" w:hAnsiTheme="majorHAnsi"/>
        </w:rPr>
        <w:t>л.с</w:t>
      </w:r>
      <w:proofErr w:type="spellEnd"/>
      <w:r w:rsidRPr="00C80620">
        <w:rPr>
          <w:rFonts w:asciiTheme="majorHAnsi" w:hAnsiTheme="majorHAnsi"/>
        </w:rPr>
        <w:t xml:space="preserve">.) и </w:t>
      </w:r>
      <w:proofErr w:type="spellStart"/>
      <w:r w:rsidRPr="00C80620">
        <w:rPr>
          <w:rFonts w:asciiTheme="majorHAnsi" w:hAnsiTheme="majorHAnsi"/>
          <w:lang w:val="en-US"/>
        </w:rPr>
        <w:t>Fendt</w:t>
      </w:r>
      <w:proofErr w:type="spellEnd"/>
      <w:r w:rsidRPr="00C80620">
        <w:rPr>
          <w:rFonts w:asciiTheme="majorHAnsi" w:hAnsiTheme="majorHAnsi"/>
        </w:rPr>
        <w:t xml:space="preserve"> 943 </w:t>
      </w:r>
      <w:proofErr w:type="spellStart"/>
      <w:r w:rsidRPr="00C80620">
        <w:rPr>
          <w:rFonts w:asciiTheme="majorHAnsi" w:hAnsiTheme="majorHAnsi"/>
          <w:lang w:val="en-US"/>
        </w:rPr>
        <w:t>Vario</w:t>
      </w:r>
      <w:proofErr w:type="spellEnd"/>
      <w:r w:rsidRPr="00C80620">
        <w:rPr>
          <w:rFonts w:asciiTheme="majorHAnsi" w:hAnsiTheme="majorHAnsi"/>
        </w:rPr>
        <w:t xml:space="preserve"> </w:t>
      </w:r>
      <w:r w:rsidRPr="00C80620">
        <w:rPr>
          <w:rFonts w:asciiTheme="majorHAnsi" w:hAnsiTheme="majorHAnsi"/>
          <w:lang w:val="en-US"/>
        </w:rPr>
        <w:t>MT</w:t>
      </w:r>
      <w:r w:rsidRPr="00C80620">
        <w:rPr>
          <w:rFonts w:asciiTheme="majorHAnsi" w:hAnsiTheme="majorHAnsi"/>
        </w:rPr>
        <w:t xml:space="preserve"> (431 </w:t>
      </w:r>
      <w:proofErr w:type="spellStart"/>
      <w:r w:rsidRPr="00C80620">
        <w:rPr>
          <w:rFonts w:asciiTheme="majorHAnsi" w:hAnsiTheme="majorHAnsi"/>
        </w:rPr>
        <w:t>л.с</w:t>
      </w:r>
      <w:proofErr w:type="spellEnd"/>
      <w:r w:rsidRPr="00C80620">
        <w:rPr>
          <w:rFonts w:asciiTheme="majorHAnsi" w:hAnsiTheme="majorHAnsi"/>
        </w:rPr>
        <w:t>.).</w:t>
      </w:r>
      <w:proofErr w:type="gramEnd"/>
    </w:p>
    <w:p w:rsidR="001336F4" w:rsidRPr="00C80620" w:rsidRDefault="001336F4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 xml:space="preserve">Все машины предназначены для обработки больших площадей и отличаются повышенным уровнем комфорта. </w:t>
      </w:r>
    </w:p>
    <w:p w:rsidR="001336F4" w:rsidRPr="00C80620" w:rsidRDefault="001336F4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Главные преимущества машин этой серии заключаются в</w:t>
      </w:r>
      <w:r w:rsidR="00C80620" w:rsidRPr="00C80620">
        <w:rPr>
          <w:rFonts w:asciiTheme="majorHAnsi" w:hAnsiTheme="majorHAnsi"/>
        </w:rPr>
        <w:t xml:space="preserve"> широком спектре инноваций</w:t>
      </w:r>
      <w:r w:rsidRPr="00C80620">
        <w:rPr>
          <w:rFonts w:asciiTheme="majorHAnsi" w:hAnsiTheme="majorHAnsi"/>
        </w:rPr>
        <w:t>:</w:t>
      </w:r>
    </w:p>
    <w:p w:rsidR="001336F4" w:rsidRPr="00C80620" w:rsidRDefault="00C80620" w:rsidP="00C8062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К</w:t>
      </w:r>
      <w:r w:rsidR="001336F4" w:rsidRPr="00C80620">
        <w:rPr>
          <w:rFonts w:asciiTheme="majorHAnsi" w:hAnsiTheme="majorHAnsi"/>
        </w:rPr>
        <w:t xml:space="preserve">онцепция низко оборотистого двигателя </w:t>
      </w:r>
      <w:proofErr w:type="spellStart"/>
      <w:r w:rsidR="001336F4" w:rsidRPr="00C80620">
        <w:rPr>
          <w:rFonts w:asciiTheme="majorHAnsi" w:hAnsiTheme="majorHAnsi"/>
        </w:rPr>
        <w:t>Fendt</w:t>
      </w:r>
      <w:proofErr w:type="spellEnd"/>
      <w:r w:rsidR="001336F4" w:rsidRPr="00C80620">
        <w:rPr>
          <w:rFonts w:asciiTheme="majorHAnsi" w:hAnsiTheme="majorHAnsi"/>
        </w:rPr>
        <w:t xml:space="preserve"> ID;</w:t>
      </w:r>
    </w:p>
    <w:p w:rsidR="001336F4" w:rsidRPr="00C80620" w:rsidRDefault="00C80620" w:rsidP="00C8062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Т</w:t>
      </w:r>
      <w:r w:rsidR="001336F4" w:rsidRPr="00C80620">
        <w:rPr>
          <w:rFonts w:asciiTheme="majorHAnsi" w:hAnsiTheme="majorHAnsi"/>
        </w:rPr>
        <w:t xml:space="preserve">рансмиссия </w:t>
      </w:r>
      <w:proofErr w:type="spellStart"/>
      <w:r w:rsidR="001336F4" w:rsidRPr="00C80620">
        <w:rPr>
          <w:rFonts w:asciiTheme="majorHAnsi" w:hAnsiTheme="majorHAnsi"/>
        </w:rPr>
        <w:t>VarioDrive</w:t>
      </w:r>
      <w:proofErr w:type="spellEnd"/>
      <w:r w:rsidR="001336F4" w:rsidRPr="00C80620">
        <w:rPr>
          <w:rFonts w:asciiTheme="majorHAnsi" w:hAnsiTheme="majorHAnsi"/>
        </w:rPr>
        <w:t xml:space="preserve"> (результат 25-летнего опыта </w:t>
      </w:r>
      <w:proofErr w:type="spellStart"/>
      <w:r w:rsidR="001336F4" w:rsidRPr="00C80620">
        <w:rPr>
          <w:rFonts w:asciiTheme="majorHAnsi" w:hAnsiTheme="majorHAnsi"/>
        </w:rPr>
        <w:t>Vario</w:t>
      </w:r>
      <w:proofErr w:type="spellEnd"/>
      <w:r w:rsidR="001336F4" w:rsidRPr="00C80620">
        <w:rPr>
          <w:rFonts w:asciiTheme="majorHAnsi" w:hAnsiTheme="majorHAnsi"/>
        </w:rPr>
        <w:t>);</w:t>
      </w:r>
    </w:p>
    <w:p w:rsidR="001336F4" w:rsidRPr="00C80620" w:rsidRDefault="001336F4" w:rsidP="00C8062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 xml:space="preserve">Мягкая </w:t>
      </w:r>
      <w:proofErr w:type="spellStart"/>
      <w:r w:rsidRPr="00C80620">
        <w:rPr>
          <w:rFonts w:asciiTheme="majorHAnsi" w:hAnsiTheme="majorHAnsi"/>
        </w:rPr>
        <w:t>двухтотечная</w:t>
      </w:r>
      <w:proofErr w:type="spellEnd"/>
      <w:r w:rsidRPr="00C80620">
        <w:rPr>
          <w:rFonts w:asciiTheme="majorHAnsi" w:hAnsiTheme="majorHAnsi"/>
        </w:rPr>
        <w:t xml:space="preserve"> подвеска кабины, которая эффективно нивелирует вибрации при движении по неровной поверхности;</w:t>
      </w:r>
    </w:p>
    <w:p w:rsidR="001336F4" w:rsidRPr="00C80620" w:rsidRDefault="001336F4" w:rsidP="00C8062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 xml:space="preserve">Концентрическая система охлаждения </w:t>
      </w:r>
      <w:proofErr w:type="spellStart"/>
      <w:r w:rsidRPr="00C80620">
        <w:rPr>
          <w:rFonts w:asciiTheme="majorHAnsi" w:hAnsiTheme="majorHAnsi"/>
        </w:rPr>
        <w:t>Air</w:t>
      </w:r>
      <w:proofErr w:type="spellEnd"/>
      <w:r w:rsidRPr="00C80620">
        <w:rPr>
          <w:rFonts w:asciiTheme="majorHAnsi" w:hAnsiTheme="majorHAnsi"/>
        </w:rPr>
        <w:t xml:space="preserve"> </w:t>
      </w:r>
      <w:proofErr w:type="spellStart"/>
      <w:r w:rsidRPr="00C80620">
        <w:rPr>
          <w:rFonts w:asciiTheme="majorHAnsi" w:hAnsiTheme="majorHAnsi"/>
        </w:rPr>
        <w:t>System</w:t>
      </w:r>
      <w:proofErr w:type="spellEnd"/>
      <w:r w:rsidRPr="00C80620">
        <w:rPr>
          <w:rFonts w:asciiTheme="majorHAnsi" w:hAnsiTheme="majorHAnsi"/>
        </w:rPr>
        <w:t xml:space="preserve"> (CAS), благодаря которой охлаждение происходит по запросу, независимо от количества оборотов двигателя;</w:t>
      </w:r>
    </w:p>
    <w:p w:rsidR="001336F4" w:rsidRPr="00C80620" w:rsidRDefault="001336F4" w:rsidP="00C8062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Обновленная ходовая часть, увеличенная база на 13 см, что гарантирует лучшее управление за счет большего пятна контакта; это особенно важно при работе на крутых склонах и в ситуациях, когда необходимо максимально быстро выполнить рабочие проходы при минимальном воздействии на почву;</w:t>
      </w:r>
    </w:p>
    <w:p w:rsidR="001336F4" w:rsidRPr="00C80620" w:rsidRDefault="001336F4" w:rsidP="00C8062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 xml:space="preserve">Инновационная концепция подвески, в основе которой лежат четыре элемента: сиденье оператора на пневматической подвеске, двухточечная подвеска кабины, новая основная подвеска </w:t>
      </w:r>
      <w:proofErr w:type="spellStart"/>
      <w:r w:rsidRPr="00C80620">
        <w:rPr>
          <w:rFonts w:asciiTheme="majorHAnsi" w:hAnsiTheme="majorHAnsi"/>
        </w:rPr>
        <w:t>SmartRide</w:t>
      </w:r>
      <w:proofErr w:type="spellEnd"/>
      <w:r w:rsidRPr="00C80620">
        <w:rPr>
          <w:rFonts w:asciiTheme="majorHAnsi" w:hAnsiTheme="majorHAnsi"/>
        </w:rPr>
        <w:t xml:space="preserve"> и усовершенствованная система привода на подвеске </w:t>
      </w:r>
      <w:proofErr w:type="spellStart"/>
      <w:r w:rsidRPr="00C80620">
        <w:rPr>
          <w:rFonts w:asciiTheme="majorHAnsi" w:hAnsiTheme="majorHAnsi"/>
        </w:rPr>
        <w:t>ConstantGrip</w:t>
      </w:r>
      <w:proofErr w:type="spellEnd"/>
      <w:r w:rsidRPr="00C80620">
        <w:rPr>
          <w:rFonts w:asciiTheme="majorHAnsi" w:hAnsiTheme="majorHAnsi"/>
        </w:rPr>
        <w:t>.</w:t>
      </w:r>
    </w:p>
    <w:p w:rsidR="008B5A37" w:rsidRPr="00C80620" w:rsidRDefault="008B5A37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Гусени</w:t>
      </w:r>
      <w:r w:rsidR="007622E3" w:rsidRPr="00C80620">
        <w:rPr>
          <w:rFonts w:asciiTheme="majorHAnsi" w:hAnsiTheme="majorHAnsi"/>
        </w:rPr>
        <w:t xml:space="preserve">чные тракторы </w:t>
      </w:r>
      <w:proofErr w:type="spellStart"/>
      <w:r w:rsidR="007622E3" w:rsidRPr="00C80620">
        <w:rPr>
          <w:rFonts w:asciiTheme="majorHAnsi" w:hAnsiTheme="majorHAnsi"/>
        </w:rPr>
        <w:t>Fendt</w:t>
      </w:r>
      <w:proofErr w:type="spellEnd"/>
      <w:r w:rsidR="007622E3" w:rsidRPr="00C80620">
        <w:rPr>
          <w:rFonts w:asciiTheme="majorHAnsi" w:hAnsiTheme="majorHAnsi"/>
        </w:rPr>
        <w:t xml:space="preserve"> </w:t>
      </w:r>
      <w:r w:rsidRPr="00C80620">
        <w:rPr>
          <w:rFonts w:asciiTheme="majorHAnsi" w:hAnsiTheme="majorHAnsi"/>
        </w:rPr>
        <w:t xml:space="preserve">будут доступны для заказа </w:t>
      </w:r>
      <w:r w:rsidR="00C80620" w:rsidRPr="00C80620">
        <w:rPr>
          <w:rFonts w:asciiTheme="majorHAnsi" w:hAnsiTheme="majorHAnsi"/>
        </w:rPr>
        <w:t xml:space="preserve">в компании «Кузница» </w:t>
      </w:r>
      <w:r w:rsidR="007622E3" w:rsidRPr="00C80620">
        <w:rPr>
          <w:rFonts w:asciiTheme="majorHAnsi" w:hAnsiTheme="majorHAnsi"/>
        </w:rPr>
        <w:t>в четвертом квартале 2018 года.</w:t>
      </w:r>
    </w:p>
    <w:p w:rsidR="001336F4" w:rsidRPr="00C80620" w:rsidRDefault="001336F4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 xml:space="preserve">Более подробно и наглядно о новых гусеничных тракторах  </w:t>
      </w:r>
      <w:proofErr w:type="spellStart"/>
      <w:r w:rsidRPr="00C80620">
        <w:rPr>
          <w:rFonts w:asciiTheme="majorHAnsi" w:hAnsiTheme="majorHAnsi"/>
        </w:rPr>
        <w:t>Fendt</w:t>
      </w:r>
      <w:proofErr w:type="spellEnd"/>
      <w:r w:rsidRPr="00C80620">
        <w:rPr>
          <w:rFonts w:asciiTheme="majorHAnsi" w:hAnsiTheme="majorHAnsi"/>
        </w:rPr>
        <w:t xml:space="preserve">  смогут рассказать лучшие </w:t>
      </w:r>
      <w:proofErr w:type="gramStart"/>
      <w:r w:rsidRPr="00C80620">
        <w:rPr>
          <w:rFonts w:asciiTheme="majorHAnsi" w:hAnsiTheme="majorHAnsi"/>
        </w:rPr>
        <w:t>бренд-менеджеры</w:t>
      </w:r>
      <w:proofErr w:type="gramEnd"/>
      <w:r w:rsidRPr="00C80620">
        <w:rPr>
          <w:rFonts w:asciiTheme="majorHAnsi" w:hAnsiTheme="majorHAnsi"/>
        </w:rPr>
        <w:t xml:space="preserve"> компании «Кузница»</w:t>
      </w:r>
      <w:r w:rsidRPr="00C80620">
        <w:rPr>
          <w:rFonts w:asciiTheme="majorHAnsi" w:hAnsiTheme="majorHAnsi"/>
        </w:rPr>
        <w:t>!</w:t>
      </w:r>
    </w:p>
    <w:p w:rsidR="001336F4" w:rsidRPr="00C80620" w:rsidRDefault="001336F4" w:rsidP="00C80620">
      <w:pPr>
        <w:jc w:val="both"/>
        <w:rPr>
          <w:rFonts w:asciiTheme="majorHAnsi" w:hAnsiTheme="majorHAnsi"/>
        </w:rPr>
      </w:pPr>
      <w:r w:rsidRPr="00C80620">
        <w:rPr>
          <w:rFonts w:asciiTheme="majorHAnsi" w:hAnsiTheme="majorHAnsi"/>
        </w:rPr>
        <w:t>Посетите стенд «Кузница»</w:t>
      </w:r>
      <w:r w:rsidRPr="00C80620">
        <w:rPr>
          <w:rFonts w:asciiTheme="majorHAnsi" w:hAnsiTheme="majorHAnsi"/>
        </w:rPr>
        <w:t xml:space="preserve"> </w:t>
      </w:r>
      <w:r w:rsidRPr="00C80620">
        <w:rPr>
          <w:rFonts w:asciiTheme="majorHAnsi" w:hAnsiTheme="majorHAnsi"/>
        </w:rPr>
        <w:t>(зал 14, стенд F.1.30) на выставке АГРОСАЛОН и оцените другие новинки компании, а также машины, за</w:t>
      </w:r>
      <w:r w:rsidR="00C80620" w:rsidRPr="00C80620">
        <w:rPr>
          <w:rFonts w:asciiTheme="majorHAnsi" w:hAnsiTheme="majorHAnsi"/>
        </w:rPr>
        <w:t xml:space="preserve">рекомендовавшие себя временем. </w:t>
      </w:r>
      <w:bookmarkEnd w:id="0"/>
    </w:p>
    <w:sectPr w:rsidR="001336F4" w:rsidRPr="00C8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62F"/>
    <w:multiLevelType w:val="hybridMultilevel"/>
    <w:tmpl w:val="65CC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A0779"/>
    <w:multiLevelType w:val="hybridMultilevel"/>
    <w:tmpl w:val="C730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7"/>
    <w:rsid w:val="001336F4"/>
    <w:rsid w:val="0021251D"/>
    <w:rsid w:val="002D30E9"/>
    <w:rsid w:val="007622E3"/>
    <w:rsid w:val="008B5A37"/>
    <w:rsid w:val="00B112E2"/>
    <w:rsid w:val="00B541A2"/>
    <w:rsid w:val="00C80620"/>
    <w:rsid w:val="00DF4F42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2018-09-13T14:19:00Z</cp:lastPrinted>
  <dcterms:created xsi:type="dcterms:W3CDTF">2018-09-13T13:25:00Z</dcterms:created>
  <dcterms:modified xsi:type="dcterms:W3CDTF">2018-09-13T14:46:00Z</dcterms:modified>
</cp:coreProperties>
</file>