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58" w:rsidRDefault="003D2258" w:rsidP="003D2258">
      <w:pPr>
        <w:pStyle w:val="a5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-558800</wp:posOffset>
            </wp:positionV>
            <wp:extent cx="1533525" cy="1496060"/>
            <wp:effectExtent l="19050" t="0" r="9525" b="0"/>
            <wp:wrapTight wrapText="bothSides">
              <wp:wrapPolygon edited="0">
                <wp:start x="-268" y="0"/>
                <wp:lineTo x="-268" y="21453"/>
                <wp:lineTo x="21734" y="21453"/>
                <wp:lineTo x="21734" y="0"/>
                <wp:lineTo x="-268" y="0"/>
              </wp:wrapPolygon>
            </wp:wrapTight>
            <wp:docPr id="2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9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  <w:lang w:val="en-US"/>
        </w:rPr>
      </w:pPr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</w:rPr>
      </w:pPr>
    </w:p>
    <w:p w:rsidR="000E288A" w:rsidRPr="007B2209" w:rsidRDefault="000E288A" w:rsidP="003D2258">
      <w:pPr>
        <w:pStyle w:val="a5"/>
        <w:rPr>
          <w:rFonts w:cs="Times New Roman"/>
          <w:b/>
          <w:bCs/>
          <w:sz w:val="24"/>
          <w:szCs w:val="24"/>
        </w:rPr>
      </w:pPr>
    </w:p>
    <w:p w:rsidR="003D2258" w:rsidRPr="007B2209" w:rsidRDefault="003D2258" w:rsidP="003D2258">
      <w:pPr>
        <w:pStyle w:val="a5"/>
        <w:rPr>
          <w:b/>
          <w:bCs/>
          <w:sz w:val="24"/>
          <w:szCs w:val="24"/>
        </w:rPr>
      </w:pPr>
    </w:p>
    <w:p w:rsidR="00F27FBB" w:rsidRPr="007B2209" w:rsidRDefault="00F27FBB" w:rsidP="003D2258">
      <w:pPr>
        <w:pStyle w:val="a5"/>
        <w:rPr>
          <w:b/>
          <w:bCs/>
          <w:sz w:val="24"/>
          <w:szCs w:val="24"/>
        </w:rPr>
      </w:pPr>
    </w:p>
    <w:p w:rsidR="00395CD3" w:rsidRDefault="00F27FBB" w:rsidP="00061C7D">
      <w:pPr>
        <w:pStyle w:val="a5"/>
        <w:spacing w:line="360" w:lineRule="auto"/>
        <w:rPr>
          <w:b/>
          <w:bCs/>
          <w:sz w:val="24"/>
          <w:szCs w:val="24"/>
        </w:rPr>
      </w:pPr>
      <w:r w:rsidRPr="00EE191C">
        <w:rPr>
          <w:b/>
          <w:bCs/>
          <w:sz w:val="24"/>
          <w:szCs w:val="24"/>
        </w:rPr>
        <w:t>2</w:t>
      </w:r>
      <w:r w:rsidR="00F47B2C">
        <w:rPr>
          <w:b/>
          <w:bCs/>
          <w:sz w:val="24"/>
          <w:szCs w:val="24"/>
        </w:rPr>
        <w:t>9</w:t>
      </w:r>
      <w:r w:rsidR="008D7AE4">
        <w:rPr>
          <w:b/>
          <w:bCs/>
          <w:sz w:val="24"/>
          <w:szCs w:val="24"/>
        </w:rPr>
        <w:t xml:space="preserve"> апреля 2014 г.</w:t>
      </w:r>
      <w:r w:rsidR="004A3850">
        <w:rPr>
          <w:b/>
          <w:bCs/>
          <w:sz w:val="24"/>
          <w:szCs w:val="24"/>
        </w:rPr>
        <w:t xml:space="preserve">                                                                                  </w:t>
      </w:r>
      <w:r w:rsidR="00F076E2">
        <w:rPr>
          <w:b/>
          <w:bCs/>
          <w:sz w:val="24"/>
          <w:szCs w:val="24"/>
        </w:rPr>
        <w:t xml:space="preserve"> </w:t>
      </w:r>
      <w:r w:rsidR="004C7431">
        <w:rPr>
          <w:b/>
          <w:bCs/>
          <w:sz w:val="24"/>
          <w:szCs w:val="24"/>
        </w:rPr>
        <w:t xml:space="preserve"> </w:t>
      </w:r>
      <w:r w:rsidR="003D2258">
        <w:rPr>
          <w:b/>
          <w:bCs/>
          <w:sz w:val="24"/>
          <w:szCs w:val="24"/>
        </w:rPr>
        <w:t>ПРЕСС-РЕЛИЗ</w:t>
      </w:r>
    </w:p>
    <w:p w:rsidR="00061C7D" w:rsidRDefault="00061C7D" w:rsidP="00061C7D">
      <w:pPr>
        <w:pStyle w:val="a5"/>
        <w:spacing w:line="360" w:lineRule="auto"/>
        <w:rPr>
          <w:b/>
          <w:color w:val="1F497D" w:themeColor="dark2"/>
          <w:szCs w:val="24"/>
        </w:rPr>
      </w:pPr>
    </w:p>
    <w:p w:rsidR="00F47B2C" w:rsidRDefault="00F47B2C" w:rsidP="00F47B2C">
      <w:pPr>
        <w:ind w:firstLine="567"/>
        <w:jc w:val="both"/>
      </w:pPr>
      <w:r>
        <w:rPr>
          <w:b/>
          <w:bCs/>
        </w:rPr>
        <w:t xml:space="preserve">Группа ЧТПЗ и </w:t>
      </w:r>
      <w:proofErr w:type="spellStart"/>
      <w:r>
        <w:rPr>
          <w:b/>
          <w:bCs/>
        </w:rPr>
        <w:t>Металлоинвест</w:t>
      </w:r>
      <w:proofErr w:type="spellEnd"/>
      <w:r>
        <w:rPr>
          <w:b/>
          <w:bCs/>
        </w:rPr>
        <w:t xml:space="preserve"> осваивают новую продукцию для проектов «Роснефти»</w:t>
      </w:r>
    </w:p>
    <w:p w:rsidR="00F47B2C" w:rsidRDefault="00F47B2C" w:rsidP="00F47B2C">
      <w:pPr>
        <w:ind w:firstLine="567"/>
        <w:jc w:val="both"/>
        <w:rPr>
          <w:sz w:val="22"/>
        </w:rPr>
      </w:pPr>
      <w:r>
        <w:t xml:space="preserve">На Челябинском трубопрокатном заводе прошел </w:t>
      </w:r>
      <w:proofErr w:type="gramStart"/>
      <w:r>
        <w:t>координационный</w:t>
      </w:r>
      <w:proofErr w:type="gramEnd"/>
      <w:r>
        <w:t xml:space="preserve"> совет группы ЧТПЗ и компании «</w:t>
      </w:r>
      <w:proofErr w:type="spellStart"/>
      <w:r>
        <w:t>Металлоинвест</w:t>
      </w:r>
      <w:proofErr w:type="spellEnd"/>
      <w:r>
        <w:t xml:space="preserve">» по вопросам сотрудничества в части поставок листового проката и стальной заготовки для производства сварных и бесшовных труб. Стороны </w:t>
      </w:r>
      <w:proofErr w:type="gramStart"/>
      <w:r>
        <w:t>подвели итоги работы в 2013 году и определили</w:t>
      </w:r>
      <w:proofErr w:type="gramEnd"/>
      <w:r>
        <w:t xml:space="preserve"> вектор взаимодействия на 2014-2015 гг.</w:t>
      </w:r>
    </w:p>
    <w:p w:rsidR="00F47B2C" w:rsidRDefault="0004416A" w:rsidP="00F47B2C">
      <w:pPr>
        <w:ind w:firstLine="567"/>
        <w:jc w:val="both"/>
        <w:rPr>
          <w:sz w:val="22"/>
        </w:rPr>
      </w:pPr>
      <w:r>
        <w:t>–</w:t>
      </w:r>
      <w:r w:rsidR="00F47B2C">
        <w:rPr>
          <w:color w:val="1F497D"/>
        </w:rPr>
        <w:t xml:space="preserve"> </w:t>
      </w:r>
      <w:r w:rsidR="00F47B2C">
        <w:t xml:space="preserve">Наши компании связывают долголетние плодотворные отношения. Доля листового проката </w:t>
      </w:r>
      <w:proofErr w:type="spellStart"/>
      <w:r w:rsidR="00F47B2C">
        <w:t>Металлоинвеста</w:t>
      </w:r>
      <w:proofErr w:type="spellEnd"/>
      <w:r w:rsidR="00F47B2C">
        <w:t xml:space="preserve"> занимает порядка 20% от общего количества стали для производства труб большого диаметра ЧТПЗ, </w:t>
      </w:r>
      <w:r>
        <w:t>–</w:t>
      </w:r>
      <w:r w:rsidR="00F47B2C">
        <w:t xml:space="preserve"> отметил коммерческий директор группы ЧТПЗ Борис Коваленков. –  Конструктивный диалог между металлургами и трубниками, который мы выстраиваем на подобных встречах, позволяет нашим компаниям участвовать в перспективных проектах нефтегазовой отрасли. Так, в 2012-2014 гг. ЧТПЗ и </w:t>
      </w:r>
      <w:proofErr w:type="spellStart"/>
      <w:r w:rsidR="00F47B2C">
        <w:t>Металлоинвест</w:t>
      </w:r>
      <w:proofErr w:type="spellEnd"/>
      <w:r w:rsidR="00F47B2C">
        <w:t xml:space="preserve"> успешно выполнили поставки для строительства продуктопровода компании «СИБУР» от </w:t>
      </w:r>
      <w:proofErr w:type="spellStart"/>
      <w:r w:rsidR="00F47B2C">
        <w:t>Пуровского</w:t>
      </w:r>
      <w:proofErr w:type="spellEnd"/>
      <w:r w:rsidR="00F47B2C">
        <w:t xml:space="preserve"> завода переработки конденсата до «</w:t>
      </w:r>
      <w:proofErr w:type="spellStart"/>
      <w:r w:rsidR="00F47B2C">
        <w:t>Тобольск-Нефтехима</w:t>
      </w:r>
      <w:proofErr w:type="spellEnd"/>
      <w:r w:rsidR="00F47B2C">
        <w:t>»</w:t>
      </w:r>
      <w:r w:rsidR="00F47B2C">
        <w:rPr>
          <w:color w:val="1F497D"/>
        </w:rPr>
        <w:t>»</w:t>
      </w:r>
      <w:r w:rsidR="00F47B2C">
        <w:t>.</w:t>
      </w:r>
    </w:p>
    <w:p w:rsidR="00F47B2C" w:rsidRDefault="0004416A" w:rsidP="00F47B2C">
      <w:pPr>
        <w:ind w:firstLine="567"/>
        <w:jc w:val="both"/>
      </w:pPr>
      <w:r>
        <w:t xml:space="preserve">– </w:t>
      </w:r>
      <w:r w:rsidR="00F47B2C">
        <w:t xml:space="preserve">Требования клиентов к трубам, соответственно и к металлу, постоянно ужесточаются. Для того чтобы им соответствовать, необходимо работать в связке «поставщик металла – производитель труб». И координационные советы способствуют этому, позволяют наладить общение между специалистами </w:t>
      </w:r>
      <w:proofErr w:type="spellStart"/>
      <w:r w:rsidR="00F47B2C">
        <w:t>Металлоинвеста</w:t>
      </w:r>
      <w:proofErr w:type="spellEnd"/>
      <w:r w:rsidR="00F47B2C">
        <w:t xml:space="preserve">  и группы ЧТПЗ, </w:t>
      </w:r>
      <w:r>
        <w:t>–</w:t>
      </w:r>
      <w:r w:rsidR="00F47B2C">
        <w:t xml:space="preserve"> прокомментировал Андрей </w:t>
      </w:r>
      <w:proofErr w:type="spellStart"/>
      <w:r w:rsidR="00F47B2C">
        <w:t>Просяник</w:t>
      </w:r>
      <w:proofErr w:type="spellEnd"/>
      <w:r w:rsidR="00F47B2C">
        <w:t>, заместитель коммерческого директора по продажам на внутреннем рынке и снабжению УК «МЕТАЛЛОИНВЕСТ».</w:t>
      </w:r>
    </w:p>
    <w:p w:rsidR="00F47B2C" w:rsidRDefault="00F47B2C" w:rsidP="0004416A">
      <w:pPr>
        <w:autoSpaceDE w:val="0"/>
        <w:autoSpaceDN w:val="0"/>
        <w:ind w:firstLine="567"/>
        <w:jc w:val="both"/>
      </w:pPr>
      <w:r>
        <w:t xml:space="preserve">В рамках рабочей встречи партнеры обсудили вопросы долгосрочного ценообразования, мероприятия по повышению качества листового проката, совершенствования методов контроля качества металла, а также </w:t>
      </w:r>
      <w:r w:rsidR="0004416A">
        <w:t>–</w:t>
      </w:r>
      <w:r>
        <w:t xml:space="preserve"> освоение промышленного производства коррозионно-стойких марок стали, предназначенных для изготовления труб </w:t>
      </w:r>
      <w:r w:rsidR="00164BF5">
        <w:t xml:space="preserve">под </w:t>
      </w:r>
      <w:r>
        <w:t>проект</w:t>
      </w:r>
      <w:r w:rsidR="00164BF5">
        <w:t>ы</w:t>
      </w:r>
      <w:r>
        <w:t xml:space="preserve"> «НК «Роснефть».</w:t>
      </w:r>
    </w:p>
    <w:p w:rsidR="0004416A" w:rsidRPr="0004416A" w:rsidRDefault="0004416A" w:rsidP="0004416A">
      <w:pPr>
        <w:autoSpaceDE w:val="0"/>
        <w:autoSpaceDN w:val="0"/>
        <w:ind w:firstLine="567"/>
        <w:jc w:val="both"/>
      </w:pPr>
    </w:p>
    <w:p w:rsidR="003D2258" w:rsidRDefault="003D2258" w:rsidP="0075057F">
      <w:pPr>
        <w:widowControl w:val="0"/>
        <w:autoSpaceDE w:val="0"/>
        <w:autoSpaceDN w:val="0"/>
        <w:adjustRightInd w:val="0"/>
        <w:ind w:right="-22" w:firstLine="567"/>
        <w:jc w:val="both"/>
        <w:rPr>
          <w:rFonts w:cs="Arial"/>
          <w:b/>
          <w:i/>
          <w:iCs/>
          <w:sz w:val="22"/>
        </w:rPr>
      </w:pPr>
      <w:proofErr w:type="spellStart"/>
      <w:r>
        <w:rPr>
          <w:rFonts w:cs="Arial"/>
          <w:b/>
          <w:i/>
          <w:iCs/>
          <w:sz w:val="22"/>
        </w:rPr>
        <w:lastRenderedPageBreak/>
        <w:t>Справочно</w:t>
      </w:r>
      <w:proofErr w:type="spellEnd"/>
      <w:r>
        <w:rPr>
          <w:rFonts w:cs="Arial"/>
          <w:b/>
          <w:i/>
          <w:iCs/>
          <w:sz w:val="22"/>
        </w:rPr>
        <w:t xml:space="preserve">: </w:t>
      </w:r>
    </w:p>
    <w:p w:rsidR="00774B19" w:rsidRPr="00774B19" w:rsidRDefault="00774B19" w:rsidP="00857F6E">
      <w:pPr>
        <w:spacing w:line="240" w:lineRule="auto"/>
        <w:ind w:firstLine="567"/>
        <w:jc w:val="both"/>
        <w:rPr>
          <w:i/>
          <w:iCs/>
          <w:sz w:val="22"/>
        </w:rPr>
      </w:pPr>
      <w:r w:rsidRPr="00774B19">
        <w:rPr>
          <w:b/>
          <w:bCs/>
          <w:i/>
          <w:iCs/>
          <w:sz w:val="22"/>
        </w:rPr>
        <w:t xml:space="preserve">Группа ЧТПЗ </w:t>
      </w:r>
      <w:r w:rsidRPr="00774B19">
        <w:rPr>
          <w:i/>
          <w:iCs/>
          <w:sz w:val="22"/>
        </w:rPr>
        <w:t xml:space="preserve">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трубной продукции составила 16,2%. Компания ЧТПЗ объединяет предприятия и компании черной металлургии – ОАО «Челябинский трубопрокатный завод», ОАО «Первоуральский новотрубный завод», компанию по заготовке и переработке металлолома  «МЕТА», </w:t>
      </w:r>
      <w:proofErr w:type="spellStart"/>
      <w:r w:rsidRPr="00774B19">
        <w:rPr>
          <w:i/>
          <w:iCs/>
          <w:sz w:val="22"/>
        </w:rPr>
        <w:t>металлоторговое</w:t>
      </w:r>
      <w:proofErr w:type="spellEnd"/>
      <w:r w:rsidRPr="00774B19">
        <w:rPr>
          <w:i/>
          <w:iCs/>
          <w:sz w:val="22"/>
        </w:rPr>
        <w:t xml:space="preserve"> подразделение ТД «Уралтрубосталь» и нефтесервисный дивизион, представленный группой  компаний «РИМЕРА». </w:t>
      </w:r>
    </w:p>
    <w:p w:rsidR="003D2258" w:rsidRDefault="003D2258" w:rsidP="00857F6E">
      <w:pPr>
        <w:spacing w:line="240" w:lineRule="auto"/>
        <w:ind w:firstLine="567"/>
        <w:jc w:val="both"/>
        <w:rPr>
          <w:rFonts w:cs="Arial"/>
          <w:i/>
          <w:iCs/>
          <w:sz w:val="22"/>
        </w:rPr>
      </w:pPr>
    </w:p>
    <w:p w:rsidR="003D2258" w:rsidRDefault="003D2258" w:rsidP="003D2258">
      <w:pPr>
        <w:pStyle w:val="a5"/>
        <w:jc w:val="right"/>
        <w:rPr>
          <w:i/>
          <w:iCs/>
        </w:rPr>
      </w:pPr>
      <w:r>
        <w:rPr>
          <w:i/>
          <w:iCs/>
        </w:rPr>
        <w:t xml:space="preserve">заместитель генерального директора – </w:t>
      </w:r>
    </w:p>
    <w:p w:rsidR="003D2258" w:rsidRDefault="003D2258" w:rsidP="003D2258">
      <w:pPr>
        <w:pStyle w:val="a5"/>
        <w:jc w:val="right"/>
        <w:rPr>
          <w:i/>
          <w:iCs/>
        </w:rPr>
      </w:pPr>
      <w:r>
        <w:rPr>
          <w:i/>
          <w:iCs/>
        </w:rPr>
        <w:t>начальник управления по связям с общественностью</w:t>
      </w:r>
    </w:p>
    <w:p w:rsidR="003D2258" w:rsidRDefault="003D2258" w:rsidP="003D2258">
      <w:pPr>
        <w:pStyle w:val="a5"/>
        <w:jc w:val="right"/>
        <w:rPr>
          <w:i/>
          <w:iCs/>
        </w:rPr>
      </w:pPr>
      <w:r>
        <w:rPr>
          <w:i/>
          <w:iCs/>
        </w:rPr>
        <w:t xml:space="preserve">ОАО «ЧТПЗ» </w:t>
      </w:r>
    </w:p>
    <w:p w:rsidR="003D2258" w:rsidRDefault="003D2258" w:rsidP="003D2258">
      <w:pPr>
        <w:pStyle w:val="a5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Э.Ю.Григорьева</w:t>
      </w:r>
    </w:p>
    <w:p w:rsidR="003D2258" w:rsidRDefault="003D2258" w:rsidP="003D2258">
      <w:pPr>
        <w:pStyle w:val="a5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тел. (351) 255-79-99; 255-79-92</w:t>
      </w:r>
    </w:p>
    <w:p w:rsidR="007F5F68" w:rsidRPr="004C69FC" w:rsidRDefault="00EA3396" w:rsidP="004C69FC">
      <w:pPr>
        <w:spacing w:line="240" w:lineRule="auto"/>
        <w:jc w:val="right"/>
        <w:rPr>
          <w:rFonts w:cs="Arial"/>
          <w:i/>
          <w:iCs/>
          <w:sz w:val="22"/>
        </w:rPr>
      </w:pPr>
      <w:hyperlink r:id="rId6" w:history="1">
        <w:r w:rsidR="003D2258">
          <w:rPr>
            <w:rStyle w:val="a3"/>
            <w:rFonts w:cs="Arial"/>
            <w:i/>
            <w:iCs/>
            <w:sz w:val="22"/>
          </w:rPr>
          <w:t>Evelina.Grigoreva@chelpipe.ru</w:t>
        </w:r>
      </w:hyperlink>
    </w:p>
    <w:sectPr w:rsidR="007F5F68" w:rsidRPr="004C69FC" w:rsidSect="0054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6DA"/>
    <w:multiLevelType w:val="hybridMultilevel"/>
    <w:tmpl w:val="F30CC422"/>
    <w:lvl w:ilvl="0" w:tplc="BA76FA6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246D7D"/>
    <w:multiLevelType w:val="multilevel"/>
    <w:tmpl w:val="93349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2">
    <w:nsid w:val="42CB261C"/>
    <w:multiLevelType w:val="multilevel"/>
    <w:tmpl w:val="93349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3">
    <w:nsid w:val="790D3179"/>
    <w:multiLevelType w:val="hybridMultilevel"/>
    <w:tmpl w:val="6A629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258"/>
    <w:rsid w:val="000056A5"/>
    <w:rsid w:val="000158D1"/>
    <w:rsid w:val="0004416A"/>
    <w:rsid w:val="00061C7D"/>
    <w:rsid w:val="000630EB"/>
    <w:rsid w:val="00087A1B"/>
    <w:rsid w:val="0009147C"/>
    <w:rsid w:val="000B3B37"/>
    <w:rsid w:val="000E288A"/>
    <w:rsid w:val="00117ECD"/>
    <w:rsid w:val="00140FA7"/>
    <w:rsid w:val="00143431"/>
    <w:rsid w:val="00156511"/>
    <w:rsid w:val="00164BF5"/>
    <w:rsid w:val="00164F41"/>
    <w:rsid w:val="001920FB"/>
    <w:rsid w:val="001C40AB"/>
    <w:rsid w:val="00231276"/>
    <w:rsid w:val="002459CF"/>
    <w:rsid w:val="00251CC6"/>
    <w:rsid w:val="00256ADE"/>
    <w:rsid w:val="00277398"/>
    <w:rsid w:val="002979BE"/>
    <w:rsid w:val="002A52BE"/>
    <w:rsid w:val="002B6FA8"/>
    <w:rsid w:val="002C6F19"/>
    <w:rsid w:val="002E2B15"/>
    <w:rsid w:val="002F0600"/>
    <w:rsid w:val="00320F9C"/>
    <w:rsid w:val="00374E82"/>
    <w:rsid w:val="00387C21"/>
    <w:rsid w:val="00395CD3"/>
    <w:rsid w:val="003A020D"/>
    <w:rsid w:val="003D2258"/>
    <w:rsid w:val="003E1F88"/>
    <w:rsid w:val="004220B3"/>
    <w:rsid w:val="0043745B"/>
    <w:rsid w:val="0047454A"/>
    <w:rsid w:val="004A3850"/>
    <w:rsid w:val="004B4F22"/>
    <w:rsid w:val="004C604C"/>
    <w:rsid w:val="004C69FC"/>
    <w:rsid w:val="004C7431"/>
    <w:rsid w:val="004D5497"/>
    <w:rsid w:val="004D6FA6"/>
    <w:rsid w:val="0051603E"/>
    <w:rsid w:val="005428A2"/>
    <w:rsid w:val="00546612"/>
    <w:rsid w:val="0055407C"/>
    <w:rsid w:val="0059373D"/>
    <w:rsid w:val="005B1C63"/>
    <w:rsid w:val="005C6A8D"/>
    <w:rsid w:val="005D709D"/>
    <w:rsid w:val="005D7334"/>
    <w:rsid w:val="005E0B8A"/>
    <w:rsid w:val="00601916"/>
    <w:rsid w:val="0061596A"/>
    <w:rsid w:val="00617E15"/>
    <w:rsid w:val="006339E3"/>
    <w:rsid w:val="00651243"/>
    <w:rsid w:val="006843D8"/>
    <w:rsid w:val="006A1D3B"/>
    <w:rsid w:val="006B0829"/>
    <w:rsid w:val="006D55A2"/>
    <w:rsid w:val="006F5089"/>
    <w:rsid w:val="00746E71"/>
    <w:rsid w:val="0075057F"/>
    <w:rsid w:val="00752A66"/>
    <w:rsid w:val="007563B5"/>
    <w:rsid w:val="00774B19"/>
    <w:rsid w:val="0078525F"/>
    <w:rsid w:val="0079036B"/>
    <w:rsid w:val="00791859"/>
    <w:rsid w:val="007B2209"/>
    <w:rsid w:val="007F5F68"/>
    <w:rsid w:val="008345F5"/>
    <w:rsid w:val="008347A7"/>
    <w:rsid w:val="00840B25"/>
    <w:rsid w:val="00857F6E"/>
    <w:rsid w:val="0086023B"/>
    <w:rsid w:val="00870602"/>
    <w:rsid w:val="00877D43"/>
    <w:rsid w:val="00883867"/>
    <w:rsid w:val="00890CBA"/>
    <w:rsid w:val="00891D8E"/>
    <w:rsid w:val="008D7AE4"/>
    <w:rsid w:val="008F4FF1"/>
    <w:rsid w:val="0091143E"/>
    <w:rsid w:val="00920964"/>
    <w:rsid w:val="00936E31"/>
    <w:rsid w:val="0094351C"/>
    <w:rsid w:val="009441C4"/>
    <w:rsid w:val="009520C9"/>
    <w:rsid w:val="009617B6"/>
    <w:rsid w:val="009758EE"/>
    <w:rsid w:val="00975D99"/>
    <w:rsid w:val="00982C90"/>
    <w:rsid w:val="009C5287"/>
    <w:rsid w:val="009F32BB"/>
    <w:rsid w:val="009F7BFA"/>
    <w:rsid w:val="00A50B99"/>
    <w:rsid w:val="00AC1EAB"/>
    <w:rsid w:val="00AF5595"/>
    <w:rsid w:val="00B000F0"/>
    <w:rsid w:val="00B0769D"/>
    <w:rsid w:val="00B16D7D"/>
    <w:rsid w:val="00B54137"/>
    <w:rsid w:val="00BB64E3"/>
    <w:rsid w:val="00BC4731"/>
    <w:rsid w:val="00BD4849"/>
    <w:rsid w:val="00BD6B07"/>
    <w:rsid w:val="00BF1D04"/>
    <w:rsid w:val="00BF3144"/>
    <w:rsid w:val="00BF7275"/>
    <w:rsid w:val="00C75AD5"/>
    <w:rsid w:val="00CB69FA"/>
    <w:rsid w:val="00CD6403"/>
    <w:rsid w:val="00CF7521"/>
    <w:rsid w:val="00D22494"/>
    <w:rsid w:val="00D44DAB"/>
    <w:rsid w:val="00D670B7"/>
    <w:rsid w:val="00DF2B07"/>
    <w:rsid w:val="00E14548"/>
    <w:rsid w:val="00E21374"/>
    <w:rsid w:val="00E33B2E"/>
    <w:rsid w:val="00E41EB6"/>
    <w:rsid w:val="00E563E9"/>
    <w:rsid w:val="00E64381"/>
    <w:rsid w:val="00E75D96"/>
    <w:rsid w:val="00EA3396"/>
    <w:rsid w:val="00EE191C"/>
    <w:rsid w:val="00EF52B8"/>
    <w:rsid w:val="00F00252"/>
    <w:rsid w:val="00F011EF"/>
    <w:rsid w:val="00F05E5B"/>
    <w:rsid w:val="00F076E2"/>
    <w:rsid w:val="00F27FBB"/>
    <w:rsid w:val="00F404A9"/>
    <w:rsid w:val="00F47B2C"/>
    <w:rsid w:val="00F71826"/>
    <w:rsid w:val="00F93952"/>
    <w:rsid w:val="00FD13B6"/>
    <w:rsid w:val="00FD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58"/>
    <w:pPr>
      <w:spacing w:after="0" w:line="360" w:lineRule="auto"/>
    </w:pPr>
    <w:rPr>
      <w:rFonts w:ascii="Arial" w:eastAsia="Calibri" w:hAnsi="Arial" w:cs="Calibri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1"/>
    <w:qFormat/>
    <w:rsid w:val="003D2258"/>
    <w:pPr>
      <w:shd w:val="clear" w:color="auto" w:fill="FFFFFF"/>
      <w:spacing w:after="0" w:line="240" w:lineRule="auto"/>
      <w:jc w:val="both"/>
    </w:pPr>
    <w:rPr>
      <w:rFonts w:ascii="Arial" w:eastAsia="Times New Roman" w:hAnsi="Arial" w:cs="Arial"/>
      <w:lang w:eastAsia="ru-RU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paragraph" w:styleId="a8">
    <w:name w:val="List Paragraph"/>
    <w:basedOn w:val="a"/>
    <w:uiPriority w:val="34"/>
    <w:qFormat/>
    <w:rsid w:val="00E21374"/>
    <w:pPr>
      <w:spacing w:after="200" w:line="276" w:lineRule="auto"/>
      <w:ind w:left="720"/>
      <w:contextualSpacing/>
    </w:pPr>
    <w:rPr>
      <w:rFonts w:ascii="Calibri" w:eastAsiaTheme="minorHAnsi" w:hAnsi="Calibri" w:cs="Times New Roman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019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191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lina.Grigoreva@chelpip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Naylya.Entaltceva</dc:creator>
  <cp:keywords/>
  <dc:description/>
  <cp:lastModifiedBy>Naylya.Entaltceva</cp:lastModifiedBy>
  <cp:revision>6</cp:revision>
  <cp:lastPrinted>2014-04-04T03:37:00Z</cp:lastPrinted>
  <dcterms:created xsi:type="dcterms:W3CDTF">2014-04-28T12:18:00Z</dcterms:created>
  <dcterms:modified xsi:type="dcterms:W3CDTF">2014-04-29T03:31:00Z</dcterms:modified>
</cp:coreProperties>
</file>