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0F" w:rsidRPr="00A62A32" w:rsidRDefault="00F12A03" w:rsidP="00E42368">
      <w:pPr>
        <w:pStyle w:val="a5"/>
        <w:jc w:val="center"/>
        <w:rPr>
          <w:sz w:val="24"/>
        </w:rPr>
      </w:pPr>
      <w:r>
        <w:rPr>
          <w:sz w:val="24"/>
        </w:rPr>
        <w:t xml:space="preserve"> </w:t>
      </w:r>
      <w:r w:rsidR="00F56022">
        <w:rPr>
          <w:noProof/>
          <w:sz w:val="24"/>
          <w:lang w:eastAsia="ru-RU"/>
        </w:rPr>
        <w:drawing>
          <wp:inline distT="0" distB="0" distL="0" distR="0">
            <wp:extent cx="10191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30F" w:rsidRPr="003E0A36" w:rsidRDefault="009A530F" w:rsidP="00E42368">
      <w:pPr>
        <w:pStyle w:val="a7"/>
        <w:ind w:left="0"/>
        <w:jc w:val="both"/>
        <w:rPr>
          <w:lang w:val="ru-RU"/>
        </w:rPr>
      </w:pPr>
      <w:r w:rsidRPr="00DB04B4">
        <w:rPr>
          <w:lang w:val="ru-RU"/>
        </w:rPr>
        <w:t xml:space="preserve"> </w:t>
      </w:r>
    </w:p>
    <w:p w:rsidR="00303ABE" w:rsidRPr="0070779B" w:rsidRDefault="00B10CF7" w:rsidP="00B54C58">
      <w:pPr>
        <w:jc w:val="center"/>
        <w:rPr>
          <w:b/>
        </w:rPr>
      </w:pPr>
      <w:r w:rsidRPr="0070779B">
        <w:rPr>
          <w:b/>
        </w:rPr>
        <w:t>«МЕЧЕЛ» ПРИНЯЛ УЧАСТИЕ В «МЕТАЛЛ-ЭКСПО 2015»</w:t>
      </w:r>
    </w:p>
    <w:p w:rsidR="00303ABE" w:rsidRPr="00B10CF7" w:rsidRDefault="00303ABE" w:rsidP="00B54C58">
      <w:pPr>
        <w:jc w:val="center"/>
        <w:rPr>
          <w:b/>
        </w:rPr>
      </w:pPr>
    </w:p>
    <w:p w:rsidR="00B10CF7" w:rsidRPr="00B10CF7" w:rsidRDefault="007043AC" w:rsidP="00B10CF7">
      <w:pPr>
        <w:spacing w:after="120"/>
        <w:jc w:val="both"/>
        <w:rPr>
          <w:b/>
        </w:rPr>
      </w:pPr>
      <w:proofErr w:type="gramStart"/>
      <w:r w:rsidRPr="00B10CF7">
        <w:rPr>
          <w:b/>
          <w:u w:val="single"/>
          <w:lang w:eastAsia="en-US"/>
        </w:rPr>
        <w:t xml:space="preserve">Москва, </w:t>
      </w:r>
      <w:r w:rsidR="00505528" w:rsidRPr="00B10CF7">
        <w:rPr>
          <w:b/>
          <w:u w:val="single"/>
          <w:lang w:eastAsia="en-US"/>
        </w:rPr>
        <w:t xml:space="preserve">Россия – </w:t>
      </w:r>
      <w:r w:rsidR="00B10CF7" w:rsidRPr="00B10CF7">
        <w:rPr>
          <w:b/>
          <w:u w:val="single"/>
          <w:lang w:eastAsia="en-US"/>
        </w:rPr>
        <w:t>16 ноября</w:t>
      </w:r>
      <w:r w:rsidR="00863A84" w:rsidRPr="00B10CF7">
        <w:rPr>
          <w:b/>
          <w:u w:val="single"/>
          <w:lang w:eastAsia="en-US"/>
        </w:rPr>
        <w:t xml:space="preserve"> </w:t>
      </w:r>
      <w:r w:rsidR="00505528" w:rsidRPr="00B10CF7">
        <w:rPr>
          <w:b/>
          <w:u w:val="single"/>
          <w:lang w:eastAsia="en-US"/>
        </w:rPr>
        <w:t>201</w:t>
      </w:r>
      <w:r w:rsidR="002E422E" w:rsidRPr="00B10CF7">
        <w:rPr>
          <w:b/>
          <w:u w:val="single"/>
          <w:lang w:eastAsia="en-US"/>
        </w:rPr>
        <w:t>5</w:t>
      </w:r>
      <w:r w:rsidR="00505528" w:rsidRPr="00B10CF7">
        <w:rPr>
          <w:b/>
          <w:u w:val="single"/>
          <w:lang w:eastAsia="en-US"/>
        </w:rPr>
        <w:t xml:space="preserve"> года</w:t>
      </w:r>
      <w:r w:rsidR="00505528" w:rsidRPr="00B10CF7">
        <w:rPr>
          <w:b/>
          <w:lang w:eastAsia="en-US"/>
        </w:rPr>
        <w:t xml:space="preserve"> – ОАО «Мечел» </w:t>
      </w:r>
      <w:r w:rsidR="00D3104F" w:rsidRPr="00B10CF7">
        <w:rPr>
          <w:b/>
          <w:lang w:eastAsia="en-US"/>
        </w:rPr>
        <w:t>(</w:t>
      </w:r>
      <w:r w:rsidR="00D3104F" w:rsidRPr="00B10CF7">
        <w:rPr>
          <w:b/>
        </w:rPr>
        <w:t>MICEX:</w:t>
      </w:r>
      <w:proofErr w:type="gramEnd"/>
      <w:r w:rsidR="00D3104F" w:rsidRPr="00B10CF7">
        <w:rPr>
          <w:b/>
        </w:rPr>
        <w:t xml:space="preserve"> MTLR, </w:t>
      </w:r>
      <w:r w:rsidR="00D3104F" w:rsidRPr="00B10CF7">
        <w:rPr>
          <w:b/>
          <w:lang w:eastAsia="en-US"/>
        </w:rPr>
        <w:t xml:space="preserve">NYSE: </w:t>
      </w:r>
      <w:proofErr w:type="gramStart"/>
      <w:r w:rsidR="00D3104F" w:rsidRPr="00B10CF7">
        <w:rPr>
          <w:b/>
          <w:lang w:eastAsia="en-US"/>
        </w:rPr>
        <w:t>MTL)</w:t>
      </w:r>
      <w:r w:rsidR="00505528" w:rsidRPr="00B10CF7">
        <w:rPr>
          <w:b/>
          <w:lang w:eastAsia="en-US"/>
        </w:rPr>
        <w:t xml:space="preserve">, </w:t>
      </w:r>
      <w:r w:rsidR="00B10CF7" w:rsidRPr="00B10CF7">
        <w:rPr>
          <w:b/>
        </w:rPr>
        <w:t> ведущая российская горнодобывающая и металлургическая компания, сообщает об участии компании в международной промышленной выставке «Металл-Экспо», которая проходила на ВДНХ в Москве с 10 по 13 ноября 2015 года.</w:t>
      </w:r>
      <w:proofErr w:type="gramEnd"/>
      <w:r w:rsidR="0049344A">
        <w:rPr>
          <w:b/>
        </w:rPr>
        <w:t xml:space="preserve"> Предприятия «Мечела» были удостоены одной золотой и тремя серебряными медалями за новые разработки и вклад в реализацию программы импортозамещения. </w:t>
      </w:r>
    </w:p>
    <w:p w:rsidR="00B10CF7" w:rsidRPr="008B4EFD" w:rsidRDefault="00B10CF7" w:rsidP="0070779B">
      <w:pPr>
        <w:autoSpaceDE w:val="0"/>
        <w:autoSpaceDN w:val="0"/>
        <w:adjustRightInd w:val="0"/>
        <w:jc w:val="both"/>
      </w:pPr>
      <w:r w:rsidRPr="008B4EFD">
        <w:t>На стенде Группы «Мечел» была представлена продукция Челябинского металлургического комбината</w:t>
      </w:r>
      <w:r w:rsidR="007441D5">
        <w:t xml:space="preserve"> (ЧМК)</w:t>
      </w:r>
      <w:r w:rsidRPr="008B4EFD">
        <w:t>, Белорецкого металлургического комбината</w:t>
      </w:r>
      <w:r w:rsidR="007441D5">
        <w:t xml:space="preserve"> (БМК)</w:t>
      </w:r>
      <w:r w:rsidRPr="008B4EFD">
        <w:t>, «Уральской кузницы», «</w:t>
      </w:r>
      <w:proofErr w:type="spellStart"/>
      <w:r w:rsidRPr="008B4EFD">
        <w:t>Ижстали</w:t>
      </w:r>
      <w:proofErr w:type="spellEnd"/>
      <w:r w:rsidRPr="008B4EFD">
        <w:t xml:space="preserve">», </w:t>
      </w:r>
      <w:proofErr w:type="spellStart"/>
      <w:r w:rsidRPr="008B4EFD">
        <w:t>Вяртсильского</w:t>
      </w:r>
      <w:proofErr w:type="spellEnd"/>
      <w:r w:rsidRPr="008B4EFD">
        <w:t xml:space="preserve"> метизного завода. В течение четырех дней на стенде работали около 100 сотрудников металлургического </w:t>
      </w:r>
      <w:r w:rsidR="007441D5">
        <w:t>дивизиона</w:t>
      </w:r>
      <w:r w:rsidRPr="008B4EFD">
        <w:t xml:space="preserve"> </w:t>
      </w:r>
      <w:r w:rsidR="008B4EFD" w:rsidRPr="008B4EFD">
        <w:t>компании</w:t>
      </w:r>
      <w:r w:rsidR="007441D5">
        <w:t>, включая представителей</w:t>
      </w:r>
      <w:r w:rsidRPr="008B4EFD">
        <w:t xml:space="preserve"> </w:t>
      </w:r>
      <w:proofErr w:type="spellStart"/>
      <w:r w:rsidR="0070779B" w:rsidRPr="008B4EFD">
        <w:t>металлоторговой</w:t>
      </w:r>
      <w:proofErr w:type="spellEnd"/>
      <w:r w:rsidRPr="008B4EFD">
        <w:t xml:space="preserve"> сети «Мечел-Сервис». </w:t>
      </w:r>
    </w:p>
    <w:p w:rsidR="00C02DE2" w:rsidRPr="008B4EFD" w:rsidRDefault="00C02DE2" w:rsidP="0070779B">
      <w:pPr>
        <w:autoSpaceDE w:val="0"/>
        <w:autoSpaceDN w:val="0"/>
        <w:adjustRightInd w:val="0"/>
        <w:jc w:val="both"/>
      </w:pPr>
    </w:p>
    <w:p w:rsidR="00EC3A79" w:rsidRDefault="00C02DE2" w:rsidP="00EC3A79">
      <w:pPr>
        <w:pStyle w:val="ae"/>
        <w:spacing w:before="0" w:beforeAutospacing="0" w:after="270" w:afterAutospacing="0" w:line="240" w:lineRule="atLeast"/>
        <w:jc w:val="both"/>
      </w:pPr>
      <w:r w:rsidRPr="008B4EFD">
        <w:t xml:space="preserve">В рамках выставки состоялась торжественная церемония награждения </w:t>
      </w:r>
      <w:r w:rsidR="002F7D07">
        <w:t>победителей различных конкурсов:</w:t>
      </w:r>
    </w:p>
    <w:p w:rsidR="00EC3A79" w:rsidRPr="00EC3A79" w:rsidRDefault="00C02DE2" w:rsidP="00EC3A79">
      <w:pPr>
        <w:pStyle w:val="ae"/>
        <w:numPr>
          <w:ilvl w:val="0"/>
          <w:numId w:val="14"/>
        </w:numPr>
        <w:spacing w:before="0" w:beforeAutospacing="0" w:after="270" w:afterAutospacing="0" w:line="240" w:lineRule="atLeast"/>
        <w:jc w:val="both"/>
      </w:pPr>
      <w:r w:rsidRPr="002F7D07">
        <w:t xml:space="preserve">Коллектив </w:t>
      </w:r>
      <w:r w:rsidR="0070779B" w:rsidRPr="002F7D07">
        <w:t>ЧМК</w:t>
      </w:r>
      <w:r w:rsidRPr="002F7D07">
        <w:t xml:space="preserve"> награжден </w:t>
      </w:r>
      <w:r w:rsidR="00714BD4" w:rsidRPr="002F7D07">
        <w:t>золото</w:t>
      </w:r>
      <w:r w:rsidR="0070779B" w:rsidRPr="002F7D07">
        <w:t>й</w:t>
      </w:r>
      <w:r w:rsidRPr="002F7D07">
        <w:t xml:space="preserve"> медалью </w:t>
      </w:r>
      <w:r w:rsidR="0070779B" w:rsidRPr="002F7D07">
        <w:t xml:space="preserve">за </w:t>
      </w:r>
      <w:r w:rsidR="0070779B" w:rsidRPr="00EC3A79">
        <w:rPr>
          <w:rFonts w:eastAsiaTheme="minorHAnsi"/>
          <w:bCs/>
        </w:rPr>
        <w:t xml:space="preserve">проект «Освоение технологии производства </w:t>
      </w:r>
      <w:proofErr w:type="spellStart"/>
      <w:r w:rsidR="0070779B" w:rsidRPr="00EC3A79">
        <w:rPr>
          <w:rFonts w:eastAsiaTheme="minorHAnsi"/>
          <w:bCs/>
        </w:rPr>
        <w:t>нагартованной</w:t>
      </w:r>
      <w:proofErr w:type="spellEnd"/>
      <w:r w:rsidR="0070779B" w:rsidRPr="00EC3A79">
        <w:rPr>
          <w:rFonts w:eastAsiaTheme="minorHAnsi"/>
          <w:bCs/>
        </w:rPr>
        <w:t xml:space="preserve"> сварочной ленты из стали марок Св-04Х20Н10Г2БА и Св-07Х25Н13А», который п</w:t>
      </w:r>
      <w:r w:rsidR="00F969CF" w:rsidRPr="00EC3A79">
        <w:rPr>
          <w:rFonts w:eastAsiaTheme="minorHAnsi"/>
          <w:bCs/>
        </w:rPr>
        <w:t>редусматривает</w:t>
      </w:r>
      <w:r w:rsidR="0070779B" w:rsidRPr="00EC3A79">
        <w:rPr>
          <w:rFonts w:eastAsiaTheme="minorHAnsi"/>
          <w:bCs/>
        </w:rPr>
        <w:t xml:space="preserve"> производств</w:t>
      </w:r>
      <w:r w:rsidR="00F969CF" w:rsidRPr="00EC3A79">
        <w:rPr>
          <w:rFonts w:eastAsiaTheme="minorHAnsi"/>
          <w:bCs/>
        </w:rPr>
        <w:t>о</w:t>
      </w:r>
      <w:r w:rsidR="0070779B" w:rsidRPr="00EC3A79">
        <w:rPr>
          <w:rFonts w:eastAsiaTheme="minorHAnsi"/>
          <w:bCs/>
        </w:rPr>
        <w:t xml:space="preserve"> нового вида нержавеющего проката для </w:t>
      </w:r>
      <w:r w:rsidR="00B553C4" w:rsidRPr="00EC3A79">
        <w:rPr>
          <w:rFonts w:eastAsiaTheme="minorHAnsi"/>
          <w:bCs/>
        </w:rPr>
        <w:t xml:space="preserve">нужд </w:t>
      </w:r>
      <w:r w:rsidR="0070779B" w:rsidRPr="00EC3A79">
        <w:rPr>
          <w:rFonts w:eastAsiaTheme="minorHAnsi"/>
          <w:bCs/>
        </w:rPr>
        <w:t xml:space="preserve">атомной </w:t>
      </w:r>
      <w:r w:rsidR="00366EFD" w:rsidRPr="00EC3A79">
        <w:rPr>
          <w:rFonts w:eastAsiaTheme="minorHAnsi"/>
          <w:bCs/>
        </w:rPr>
        <w:t>промышленности</w:t>
      </w:r>
      <w:r w:rsidR="0070779B" w:rsidRPr="00EC3A79">
        <w:rPr>
          <w:rFonts w:eastAsiaTheme="minorHAnsi"/>
          <w:bCs/>
        </w:rPr>
        <w:t xml:space="preserve"> России.</w:t>
      </w:r>
    </w:p>
    <w:p w:rsidR="00EC3A79" w:rsidRPr="00EC3A79" w:rsidRDefault="0070779B" w:rsidP="00EC3A79">
      <w:pPr>
        <w:pStyle w:val="ae"/>
        <w:numPr>
          <w:ilvl w:val="0"/>
          <w:numId w:val="14"/>
        </w:numPr>
        <w:autoSpaceDE w:val="0"/>
        <w:autoSpaceDN w:val="0"/>
        <w:adjustRightInd w:val="0"/>
        <w:spacing w:before="120" w:beforeAutospacing="0" w:after="270" w:afterAutospacing="0" w:line="225" w:lineRule="atLeast"/>
        <w:jc w:val="both"/>
        <w:rPr>
          <w:rFonts w:ascii="Tahoma" w:hAnsi="Tahoma" w:cs="Tahoma"/>
          <w:sz w:val="18"/>
          <w:szCs w:val="18"/>
        </w:rPr>
      </w:pPr>
      <w:r w:rsidRPr="00B553C4">
        <w:t xml:space="preserve">ЧМК </w:t>
      </w:r>
      <w:r w:rsidR="00115462" w:rsidRPr="00B553C4">
        <w:t xml:space="preserve">также </w:t>
      </w:r>
      <w:r w:rsidR="0049344A">
        <w:t xml:space="preserve">был </w:t>
      </w:r>
      <w:r w:rsidR="00115462" w:rsidRPr="00B553C4">
        <w:t xml:space="preserve">удостоен серебряной медали за </w:t>
      </w:r>
      <w:r w:rsidR="00115462" w:rsidRPr="00EC3A79">
        <w:rPr>
          <w:rFonts w:eastAsiaTheme="minorHAnsi"/>
          <w:bCs/>
        </w:rPr>
        <w:t xml:space="preserve">проект «Разработка технологии производства рельсов типа Р65 ДТ 350 общего назначения». </w:t>
      </w:r>
      <w:r w:rsidR="00115462" w:rsidRPr="00B553C4">
        <w:t>Производство рельсов освоено на универсальном рельсобалочном стане, который работает по технологии, не имеющей аналогов в России</w:t>
      </w:r>
      <w:r w:rsidR="002F7D07" w:rsidRPr="00B553C4">
        <w:t xml:space="preserve">. Оба проекта ЧМК </w:t>
      </w:r>
      <w:r w:rsidR="002F7D07" w:rsidRPr="00EC3A79">
        <w:rPr>
          <w:rFonts w:eastAsiaTheme="minorHAnsi"/>
          <w:bCs/>
        </w:rPr>
        <w:t xml:space="preserve">направлены, прежде всего, на </w:t>
      </w:r>
      <w:proofErr w:type="spellStart"/>
      <w:r w:rsidR="002F7D07" w:rsidRPr="00EC3A79">
        <w:rPr>
          <w:rFonts w:eastAsiaTheme="minorHAnsi"/>
          <w:bCs/>
        </w:rPr>
        <w:t>импортозамещение</w:t>
      </w:r>
      <w:proofErr w:type="spellEnd"/>
      <w:r w:rsidR="002F7D07" w:rsidRPr="00EC3A79">
        <w:rPr>
          <w:rFonts w:eastAsiaTheme="minorHAnsi"/>
          <w:bCs/>
        </w:rPr>
        <w:t xml:space="preserve"> продукции на российском рынке.</w:t>
      </w:r>
    </w:p>
    <w:p w:rsidR="00EC3A79" w:rsidRPr="00EC3A79" w:rsidRDefault="00F969CF" w:rsidP="00EC3A79">
      <w:pPr>
        <w:pStyle w:val="ae"/>
        <w:numPr>
          <w:ilvl w:val="0"/>
          <w:numId w:val="14"/>
        </w:numPr>
        <w:autoSpaceDE w:val="0"/>
        <w:autoSpaceDN w:val="0"/>
        <w:adjustRightInd w:val="0"/>
        <w:spacing w:before="120" w:beforeAutospacing="0" w:after="270" w:afterAutospacing="0" w:line="225" w:lineRule="atLeast"/>
        <w:jc w:val="both"/>
        <w:rPr>
          <w:rFonts w:ascii="Tahoma" w:hAnsi="Tahoma" w:cs="Tahoma"/>
          <w:sz w:val="18"/>
          <w:szCs w:val="18"/>
        </w:rPr>
      </w:pPr>
      <w:r w:rsidRPr="00366EFD">
        <w:t>БМК получил серебряную медаль за разработку технологии производства</w:t>
      </w:r>
      <w:r w:rsidR="00B10CF7" w:rsidRPr="00366EFD">
        <w:t xml:space="preserve"> </w:t>
      </w:r>
      <w:proofErr w:type="spellStart"/>
      <w:r w:rsidRPr="00366EFD">
        <w:t>многопрядного</w:t>
      </w:r>
      <w:proofErr w:type="spellEnd"/>
      <w:r w:rsidRPr="00366EFD">
        <w:t xml:space="preserve"> стального каната с полимерным покрытием. Ранее данная продукция была признана лауреатом республиканского конкурса «Лучшие товары Башкортостана». Новый вид канатов</w:t>
      </w:r>
      <w:r w:rsidR="00B553C4" w:rsidRPr="00366EFD">
        <w:t xml:space="preserve"> БМК </w:t>
      </w:r>
      <w:r w:rsidRPr="00366EFD">
        <w:t xml:space="preserve">обеспечивает более длительную эксплуатацию дорогостоящих </w:t>
      </w:r>
      <w:r w:rsidR="0049344A" w:rsidRPr="00366EFD">
        <w:t xml:space="preserve">импортных </w:t>
      </w:r>
      <w:r w:rsidRPr="00366EFD">
        <w:t>деталей карьерных экскаваторов</w:t>
      </w:r>
      <w:r w:rsidR="00B553C4" w:rsidRPr="00366EFD">
        <w:t xml:space="preserve"> и</w:t>
      </w:r>
      <w:r w:rsidRPr="00366EFD">
        <w:t xml:space="preserve"> призван продлить срок службы горной техники, работающей в сложных климатических условиях.</w:t>
      </w:r>
    </w:p>
    <w:p w:rsidR="00EC3A79" w:rsidRPr="00EC3A79" w:rsidRDefault="00B10CF7" w:rsidP="00EC3A79">
      <w:pPr>
        <w:pStyle w:val="ae"/>
        <w:numPr>
          <w:ilvl w:val="0"/>
          <w:numId w:val="14"/>
        </w:numPr>
        <w:autoSpaceDE w:val="0"/>
        <w:autoSpaceDN w:val="0"/>
        <w:adjustRightInd w:val="0"/>
        <w:spacing w:before="120" w:beforeAutospacing="0" w:after="270" w:afterAutospacing="0" w:line="225" w:lineRule="atLeast"/>
        <w:jc w:val="both"/>
        <w:rPr>
          <w:rFonts w:ascii="Tahoma" w:hAnsi="Tahoma" w:cs="Tahoma"/>
          <w:sz w:val="18"/>
          <w:szCs w:val="18"/>
        </w:rPr>
      </w:pPr>
      <w:r w:rsidRPr="00366EFD">
        <w:t>Серебряной медал</w:t>
      </w:r>
      <w:r w:rsidR="0049344A" w:rsidRPr="00366EFD">
        <w:t xml:space="preserve">ью отмечен совместный проект </w:t>
      </w:r>
      <w:r w:rsidR="000114A3" w:rsidRPr="00EC3A79">
        <w:rPr>
          <w:rFonts w:eastAsia="Calibri"/>
          <w:bCs/>
        </w:rPr>
        <w:t>«</w:t>
      </w:r>
      <w:proofErr w:type="spellStart"/>
      <w:r w:rsidR="000114A3" w:rsidRPr="00EC3A79">
        <w:rPr>
          <w:rFonts w:eastAsia="Calibri"/>
          <w:bCs/>
        </w:rPr>
        <w:t>Ижстали</w:t>
      </w:r>
      <w:proofErr w:type="spellEnd"/>
      <w:r w:rsidR="000114A3" w:rsidRPr="00EC3A79">
        <w:rPr>
          <w:rFonts w:eastAsia="Calibri"/>
          <w:bCs/>
        </w:rPr>
        <w:t xml:space="preserve">» и </w:t>
      </w:r>
      <w:r w:rsidR="00366EFD" w:rsidRPr="00366EFD">
        <w:t xml:space="preserve">«Уральской кузницы» </w:t>
      </w:r>
      <w:r w:rsidR="00366EFD" w:rsidRPr="00EC3A79">
        <w:rPr>
          <w:rFonts w:eastAsia="Calibri"/>
          <w:bCs/>
        </w:rPr>
        <w:t>по</w:t>
      </w:r>
      <w:r w:rsidR="00366EFD" w:rsidRPr="00366EFD">
        <w:t xml:space="preserve"> о</w:t>
      </w:r>
      <w:r w:rsidR="00366EFD" w:rsidRPr="00EC3A79">
        <w:rPr>
          <w:bCs/>
        </w:rPr>
        <w:t xml:space="preserve">своению технологии производства горячекатаного сортового проката из жаропрочных </w:t>
      </w:r>
      <w:r w:rsidR="00366EFD" w:rsidRPr="00EC3A79">
        <w:rPr>
          <w:rFonts w:eastAsia="Calibri"/>
          <w:bCs/>
        </w:rPr>
        <w:t xml:space="preserve">устойчивых к коррозии сплавов. </w:t>
      </w:r>
      <w:r w:rsidR="0049344A" w:rsidRPr="00EC3A79">
        <w:rPr>
          <w:rFonts w:eastAsia="Calibri"/>
          <w:bCs/>
        </w:rPr>
        <w:t xml:space="preserve"> </w:t>
      </w:r>
      <w:r w:rsidR="0049344A" w:rsidRPr="00EC3A79">
        <w:rPr>
          <w:rFonts w:eastAsia="Calibri"/>
        </w:rPr>
        <w:t>Изделия из жаропрочных сплавов предназначены для работы в агрессивных атмосферных условиях и температурах от 500 до 1100 градусов Цельсия</w:t>
      </w:r>
      <w:r w:rsidR="007441D5" w:rsidRPr="00EC3A79">
        <w:rPr>
          <w:rFonts w:eastAsia="Calibri"/>
        </w:rPr>
        <w:t>.</w:t>
      </w:r>
      <w:r w:rsidR="0049344A" w:rsidRPr="00EC3A79">
        <w:rPr>
          <w:rFonts w:eastAsia="Calibri"/>
        </w:rPr>
        <w:t xml:space="preserve"> Основными потребителями </w:t>
      </w:r>
      <w:r w:rsidR="00366EFD" w:rsidRPr="00EC3A79">
        <w:rPr>
          <w:rFonts w:eastAsia="Calibri"/>
        </w:rPr>
        <w:t xml:space="preserve">данной продукции </w:t>
      </w:r>
      <w:r w:rsidR="007441D5" w:rsidRPr="00EC3A79">
        <w:rPr>
          <w:rFonts w:eastAsia="Calibri"/>
        </w:rPr>
        <w:t xml:space="preserve">являются </w:t>
      </w:r>
      <w:r w:rsidR="0049344A" w:rsidRPr="00EC3A79">
        <w:rPr>
          <w:rFonts w:eastAsia="Calibri"/>
        </w:rPr>
        <w:t xml:space="preserve">предприятия авиационной, ракетостроительной и аэрокосмической отраслей. </w:t>
      </w:r>
    </w:p>
    <w:p w:rsidR="00714BD4" w:rsidRPr="00EC3A79" w:rsidRDefault="00B10CF7" w:rsidP="00EC3A79">
      <w:pPr>
        <w:pStyle w:val="ae"/>
        <w:numPr>
          <w:ilvl w:val="0"/>
          <w:numId w:val="14"/>
        </w:numPr>
        <w:autoSpaceDE w:val="0"/>
        <w:autoSpaceDN w:val="0"/>
        <w:adjustRightInd w:val="0"/>
        <w:spacing w:before="120" w:beforeAutospacing="0" w:after="270" w:afterAutospacing="0" w:line="225" w:lineRule="atLeast"/>
        <w:jc w:val="both"/>
        <w:rPr>
          <w:rFonts w:ascii="Tahoma" w:hAnsi="Tahoma" w:cs="Tahoma"/>
          <w:sz w:val="18"/>
          <w:szCs w:val="18"/>
        </w:rPr>
      </w:pPr>
      <w:r w:rsidRPr="00366EFD">
        <w:t>В номинации «</w:t>
      </w:r>
      <w:r w:rsidR="00714BD4" w:rsidRPr="00366EFD">
        <w:t>Лучшее корпоративное издание для партнеров (Дебют года!)</w:t>
      </w:r>
      <w:r w:rsidRPr="00366EFD">
        <w:t xml:space="preserve">» победителем стала </w:t>
      </w:r>
      <w:r w:rsidR="007441D5">
        <w:t xml:space="preserve">корпоративная </w:t>
      </w:r>
      <w:r w:rsidRPr="00366EFD">
        <w:t>газета «</w:t>
      </w:r>
      <w:r w:rsidR="00714BD4" w:rsidRPr="00366EFD">
        <w:t>Мечел-Материалы</w:t>
      </w:r>
      <w:r w:rsidRPr="00366EFD">
        <w:t xml:space="preserve">», учредителем которой является </w:t>
      </w:r>
      <w:r w:rsidR="00714BD4" w:rsidRPr="00366EFD">
        <w:t>ООО «Мечел-Материалы»</w:t>
      </w:r>
      <w:r w:rsidR="00366EFD">
        <w:t>.</w:t>
      </w:r>
    </w:p>
    <w:p w:rsidR="00C02DE2" w:rsidRDefault="00C02DE2" w:rsidP="00C02DE2">
      <w:pPr>
        <w:autoSpaceDE w:val="0"/>
        <w:autoSpaceDN w:val="0"/>
        <w:adjustRightInd w:val="0"/>
        <w:jc w:val="both"/>
      </w:pPr>
      <w:r w:rsidRPr="0049344A">
        <w:t xml:space="preserve">В этом году в выставке участвовали </w:t>
      </w:r>
      <w:r w:rsidR="000114A3" w:rsidRPr="0049344A">
        <w:rPr>
          <w:bCs/>
        </w:rPr>
        <w:t>5</w:t>
      </w:r>
      <w:r w:rsidR="000114A3">
        <w:rPr>
          <w:bCs/>
        </w:rPr>
        <w:t>7</w:t>
      </w:r>
      <w:r w:rsidR="000114A3" w:rsidRPr="0049344A">
        <w:rPr>
          <w:bCs/>
        </w:rPr>
        <w:t xml:space="preserve">0 </w:t>
      </w:r>
      <w:r w:rsidRPr="0049344A">
        <w:rPr>
          <w:bCs/>
        </w:rPr>
        <w:t>компани</w:t>
      </w:r>
      <w:r w:rsidR="007441D5">
        <w:rPr>
          <w:bCs/>
        </w:rPr>
        <w:t>й</w:t>
      </w:r>
      <w:r w:rsidRPr="0049344A">
        <w:rPr>
          <w:bCs/>
        </w:rPr>
        <w:t xml:space="preserve"> </w:t>
      </w:r>
      <w:r w:rsidRPr="0049344A">
        <w:t xml:space="preserve">из </w:t>
      </w:r>
      <w:r w:rsidR="000114A3">
        <w:t>34</w:t>
      </w:r>
      <w:r w:rsidR="000114A3" w:rsidRPr="0049344A">
        <w:t xml:space="preserve"> </w:t>
      </w:r>
      <w:r w:rsidRPr="0049344A">
        <w:t xml:space="preserve">стран. За четыре дня выставку посетили около </w:t>
      </w:r>
      <w:r w:rsidR="000114A3">
        <w:t>27</w:t>
      </w:r>
      <w:r w:rsidR="000114A3" w:rsidRPr="0049344A">
        <w:t xml:space="preserve"> </w:t>
      </w:r>
      <w:r w:rsidRPr="0049344A">
        <w:t xml:space="preserve">тыс. человек, представляющих предприятия стройиндустрии, машиностроения, </w:t>
      </w:r>
      <w:r w:rsidRPr="0049344A">
        <w:lastRenderedPageBreak/>
        <w:t xml:space="preserve">топливно-энергетического комплекса, транспортные, логистические и </w:t>
      </w:r>
      <w:proofErr w:type="spellStart"/>
      <w:r w:rsidRPr="0049344A">
        <w:t>металлоторговые</w:t>
      </w:r>
      <w:proofErr w:type="spellEnd"/>
      <w:r w:rsidRPr="0049344A">
        <w:t xml:space="preserve"> компании.</w:t>
      </w:r>
    </w:p>
    <w:p w:rsidR="00B10CF7" w:rsidRDefault="00B10CF7" w:rsidP="00B10CF7">
      <w:pPr>
        <w:autoSpaceDE w:val="0"/>
        <w:autoSpaceDN w:val="0"/>
        <w:adjustRightInd w:val="0"/>
        <w:rPr>
          <w:rFonts w:ascii="Tahoma" w:hAnsi="Tahoma" w:cs="Tahoma"/>
          <w:color w:val="5F5F5F"/>
          <w:sz w:val="18"/>
          <w:szCs w:val="18"/>
        </w:rPr>
      </w:pPr>
    </w:p>
    <w:p w:rsidR="00531264" w:rsidRPr="003871FB" w:rsidRDefault="00531264" w:rsidP="00531264">
      <w:pPr>
        <w:spacing w:before="120" w:after="120"/>
        <w:jc w:val="both"/>
        <w:rPr>
          <w:rFonts w:eastAsiaTheme="minorHAnsi"/>
          <w:color w:val="000000"/>
          <w:lang w:eastAsia="en-US"/>
        </w:rPr>
      </w:pPr>
      <w:r>
        <w:rPr>
          <w:sz w:val="20"/>
          <w:szCs w:val="20"/>
        </w:rPr>
        <w:t xml:space="preserve"> </w:t>
      </w:r>
    </w:p>
    <w:p w:rsidR="00531264" w:rsidRPr="00FB76AC" w:rsidRDefault="00531264" w:rsidP="00531264">
      <w:pPr>
        <w:spacing w:before="120"/>
        <w:jc w:val="center"/>
      </w:pPr>
      <w:r w:rsidRPr="00FB76AC">
        <w:t>***</w:t>
      </w:r>
    </w:p>
    <w:p w:rsidR="00531264" w:rsidRDefault="00531264" w:rsidP="00531264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531264" w:rsidRDefault="00531264" w:rsidP="00531264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531264" w:rsidRPr="007F416F" w:rsidRDefault="00531264" w:rsidP="00531264">
      <w:pPr>
        <w:ind w:right="-32"/>
        <w:rPr>
          <w:color w:val="000000"/>
        </w:rPr>
      </w:pPr>
      <w:r>
        <w:rPr>
          <w:color w:val="000000"/>
        </w:rPr>
        <w:t>Моб</w:t>
      </w:r>
      <w:r w:rsidRPr="007F416F">
        <w:rPr>
          <w:color w:val="000000"/>
        </w:rPr>
        <w:t>.: +79028942932</w:t>
      </w:r>
    </w:p>
    <w:p w:rsidR="00531264" w:rsidRPr="007F416F" w:rsidRDefault="00531264" w:rsidP="00531264">
      <w:pPr>
        <w:ind w:right="-32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8" w:history="1">
        <w:r w:rsidRPr="004944D6">
          <w:rPr>
            <w:rStyle w:val="ad"/>
            <w:lang w:val="fr-FR"/>
          </w:rPr>
          <w:t>ekaterinadoldina@mechel.ru</w:t>
        </w:r>
      </w:hyperlink>
    </w:p>
    <w:p w:rsidR="00531264" w:rsidRPr="007F416F" w:rsidRDefault="00531264" w:rsidP="00531264">
      <w:pPr>
        <w:keepNext/>
        <w:keepLines/>
        <w:jc w:val="center"/>
        <w:rPr>
          <w:b/>
        </w:rPr>
      </w:pPr>
      <w:r w:rsidRPr="007F416F">
        <w:rPr>
          <w:b/>
        </w:rPr>
        <w:t>***</w:t>
      </w:r>
    </w:p>
    <w:p w:rsidR="00531264" w:rsidRDefault="00531264" w:rsidP="00531264">
      <w:pPr>
        <w:keepNext/>
        <w:keepLines/>
        <w:jc w:val="both"/>
        <w:rPr>
          <w:b/>
        </w:rPr>
      </w:pPr>
      <w:r>
        <w:rPr>
          <w:rFonts w:eastAsiaTheme="minorHAnsi"/>
          <w:bCs/>
          <w:color w:val="000000"/>
          <w:lang w:eastAsia="en-US"/>
        </w:rPr>
        <w:t>ОАО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eastAsiaTheme="minorHAnsi"/>
          <w:color w:val="000000"/>
          <w:lang w:eastAsia="en-US"/>
        </w:rPr>
        <w:t>присваивать</w:t>
      </w:r>
      <w:proofErr w:type="gramEnd"/>
      <w:r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531264" w:rsidRDefault="00531264" w:rsidP="00531264">
      <w:pPr>
        <w:spacing w:before="100" w:beforeAutospacing="1" w:after="240" w:line="240" w:lineRule="atLeast"/>
        <w:jc w:val="center"/>
        <w:rPr>
          <w:b/>
          <w:bCs/>
        </w:rPr>
      </w:pPr>
      <w:r w:rsidRPr="005D0947">
        <w:rPr>
          <w:b/>
          <w:bCs/>
        </w:rPr>
        <w:t>***</w:t>
      </w:r>
    </w:p>
    <w:p w:rsidR="00531264" w:rsidRPr="005D0947" w:rsidRDefault="00531264" w:rsidP="00531264">
      <w:pPr>
        <w:jc w:val="both"/>
      </w:pPr>
      <w:r w:rsidRPr="005D0947">
        <w:rPr>
          <w:rStyle w:val="11"/>
        </w:rPr>
        <w:t xml:space="preserve">«Мечел» </w:t>
      </w:r>
      <w:r w:rsidRPr="005D0947">
        <w:rPr>
          <w:spacing w:val="-1"/>
        </w:rPr>
        <w:t>–</w:t>
      </w:r>
      <w:r w:rsidRPr="005D0947">
        <w:rPr>
          <w:rStyle w:val="11"/>
        </w:rPr>
        <w:t xml:space="preserve"> глобальная горнодобывающая и металлургическая компания, в которой работают </w:t>
      </w:r>
      <w:r>
        <w:rPr>
          <w:rStyle w:val="11"/>
        </w:rPr>
        <w:t>67</w:t>
      </w:r>
      <w:r w:rsidRPr="005D0947">
        <w:rPr>
          <w:rStyle w:val="11"/>
        </w:rPr>
        <w:t xml:space="preserve"> тысяч человек. Продукция компании поставляется в Европу, Азию, Северную и Южную Америку, Африку. </w:t>
      </w:r>
      <w:r w:rsidRPr="005D0947">
        <w:t xml:space="preserve">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 </w:t>
      </w:r>
    </w:p>
    <w:p w:rsidR="00531264" w:rsidRDefault="00531264" w:rsidP="00531264">
      <w:pPr>
        <w:keepNext/>
        <w:keepLines/>
      </w:pPr>
    </w:p>
    <w:p w:rsidR="00531264" w:rsidRDefault="00531264" w:rsidP="00531264"/>
    <w:p w:rsidR="00512FC9" w:rsidRPr="00CC4428" w:rsidRDefault="004F1A37" w:rsidP="00366EFD">
      <w:pPr>
        <w:pStyle w:val="a5"/>
        <w:jc w:val="both"/>
      </w:pPr>
      <w:bookmarkStart w:id="0" w:name="_GoBack"/>
      <w:bookmarkEnd w:id="0"/>
      <w:r w:rsidRPr="00B76244">
        <w:rPr>
          <w:sz w:val="20"/>
          <w:szCs w:val="20"/>
        </w:rPr>
        <w:t xml:space="preserve"> </w:t>
      </w:r>
    </w:p>
    <w:sectPr w:rsidR="00512FC9" w:rsidRPr="00CC4428" w:rsidSect="00BA02CD">
      <w:pgSz w:w="11906" w:h="16838"/>
      <w:pgMar w:top="993" w:right="849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0236"/>
    <w:multiLevelType w:val="hybridMultilevel"/>
    <w:tmpl w:val="2090A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D157F"/>
    <w:multiLevelType w:val="multilevel"/>
    <w:tmpl w:val="CBC8612E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2">
    <w:nsid w:val="2A4C502C"/>
    <w:multiLevelType w:val="hybridMultilevel"/>
    <w:tmpl w:val="4C18A5EA"/>
    <w:lvl w:ilvl="0" w:tplc="E8AE0D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F47A8"/>
    <w:multiLevelType w:val="hybridMultilevel"/>
    <w:tmpl w:val="91726AF4"/>
    <w:lvl w:ilvl="0" w:tplc="61D0C4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54006"/>
    <w:multiLevelType w:val="hybridMultilevel"/>
    <w:tmpl w:val="AFEA23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ADB22AC"/>
    <w:multiLevelType w:val="hybridMultilevel"/>
    <w:tmpl w:val="85E4F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80C6F"/>
    <w:multiLevelType w:val="hybridMultilevel"/>
    <w:tmpl w:val="6D5C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E3F99"/>
    <w:multiLevelType w:val="hybridMultilevel"/>
    <w:tmpl w:val="173A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73373"/>
    <w:multiLevelType w:val="hybridMultilevel"/>
    <w:tmpl w:val="8FBCB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1621F"/>
    <w:multiLevelType w:val="hybridMultilevel"/>
    <w:tmpl w:val="28C6B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00973"/>
    <w:multiLevelType w:val="hybridMultilevel"/>
    <w:tmpl w:val="3E603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FF5A2F"/>
    <w:multiLevelType w:val="hybridMultilevel"/>
    <w:tmpl w:val="256AB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47C99"/>
    <w:multiLevelType w:val="hybridMultilevel"/>
    <w:tmpl w:val="A374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A6F39"/>
    <w:multiLevelType w:val="hybridMultilevel"/>
    <w:tmpl w:val="7FBA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12"/>
  </w:num>
  <w:num w:numId="9">
    <w:abstractNumId w:val="4"/>
  </w:num>
  <w:num w:numId="10">
    <w:abstractNumId w:val="8"/>
  </w:num>
  <w:num w:numId="11">
    <w:abstractNumId w:val="13"/>
  </w:num>
  <w:num w:numId="12">
    <w:abstractNumId w:val="9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512FC9"/>
    <w:rsid w:val="00001297"/>
    <w:rsid w:val="00007094"/>
    <w:rsid w:val="00010BC1"/>
    <w:rsid w:val="000114A3"/>
    <w:rsid w:val="00020EC7"/>
    <w:rsid w:val="0002742C"/>
    <w:rsid w:val="00027E83"/>
    <w:rsid w:val="000333B7"/>
    <w:rsid w:val="00036C01"/>
    <w:rsid w:val="00055A78"/>
    <w:rsid w:val="00055BC7"/>
    <w:rsid w:val="000623FB"/>
    <w:rsid w:val="000703FD"/>
    <w:rsid w:val="00083463"/>
    <w:rsid w:val="0008503B"/>
    <w:rsid w:val="00086A5A"/>
    <w:rsid w:val="000E2AA6"/>
    <w:rsid w:val="000F47BC"/>
    <w:rsid w:val="00115462"/>
    <w:rsid w:val="001212AA"/>
    <w:rsid w:val="00123A92"/>
    <w:rsid w:val="00134968"/>
    <w:rsid w:val="00141FD2"/>
    <w:rsid w:val="001420C7"/>
    <w:rsid w:val="00145791"/>
    <w:rsid w:val="00155CC5"/>
    <w:rsid w:val="001634A5"/>
    <w:rsid w:val="0016554F"/>
    <w:rsid w:val="001656DF"/>
    <w:rsid w:val="001700CE"/>
    <w:rsid w:val="001837DE"/>
    <w:rsid w:val="00194CDF"/>
    <w:rsid w:val="001B2D84"/>
    <w:rsid w:val="001B3447"/>
    <w:rsid w:val="001D0032"/>
    <w:rsid w:val="001D21DF"/>
    <w:rsid w:val="001D653C"/>
    <w:rsid w:val="001E1C5F"/>
    <w:rsid w:val="001F2E1F"/>
    <w:rsid w:val="00200182"/>
    <w:rsid w:val="0021047E"/>
    <w:rsid w:val="00212845"/>
    <w:rsid w:val="00252ECC"/>
    <w:rsid w:val="00272C16"/>
    <w:rsid w:val="0029637B"/>
    <w:rsid w:val="0029667F"/>
    <w:rsid w:val="002A7F1A"/>
    <w:rsid w:val="002B1E4D"/>
    <w:rsid w:val="002C2C91"/>
    <w:rsid w:val="002C6F35"/>
    <w:rsid w:val="002D21C8"/>
    <w:rsid w:val="002D29AF"/>
    <w:rsid w:val="002D7B85"/>
    <w:rsid w:val="002E1453"/>
    <w:rsid w:val="002E422E"/>
    <w:rsid w:val="002F031F"/>
    <w:rsid w:val="002F2002"/>
    <w:rsid w:val="002F209B"/>
    <w:rsid w:val="002F7D07"/>
    <w:rsid w:val="00303ABE"/>
    <w:rsid w:val="0031639C"/>
    <w:rsid w:val="0032088B"/>
    <w:rsid w:val="00324E09"/>
    <w:rsid w:val="003277EF"/>
    <w:rsid w:val="00330B5C"/>
    <w:rsid w:val="00331A6A"/>
    <w:rsid w:val="00352561"/>
    <w:rsid w:val="00356680"/>
    <w:rsid w:val="003602A1"/>
    <w:rsid w:val="003654EE"/>
    <w:rsid w:val="00366EFD"/>
    <w:rsid w:val="003715C3"/>
    <w:rsid w:val="003A13CA"/>
    <w:rsid w:val="00404597"/>
    <w:rsid w:val="00421A79"/>
    <w:rsid w:val="00422414"/>
    <w:rsid w:val="0042697B"/>
    <w:rsid w:val="00444000"/>
    <w:rsid w:val="0044605D"/>
    <w:rsid w:val="004655D7"/>
    <w:rsid w:val="0046713A"/>
    <w:rsid w:val="0047157D"/>
    <w:rsid w:val="0049042A"/>
    <w:rsid w:val="0049344A"/>
    <w:rsid w:val="00493C34"/>
    <w:rsid w:val="004A0AF6"/>
    <w:rsid w:val="004A51E6"/>
    <w:rsid w:val="004A7E95"/>
    <w:rsid w:val="004C409E"/>
    <w:rsid w:val="004F1A37"/>
    <w:rsid w:val="00505528"/>
    <w:rsid w:val="00511AFC"/>
    <w:rsid w:val="00512FC9"/>
    <w:rsid w:val="005245CE"/>
    <w:rsid w:val="00530A50"/>
    <w:rsid w:val="00531264"/>
    <w:rsid w:val="00531330"/>
    <w:rsid w:val="005349CF"/>
    <w:rsid w:val="005363B4"/>
    <w:rsid w:val="00551756"/>
    <w:rsid w:val="00554847"/>
    <w:rsid w:val="005572E0"/>
    <w:rsid w:val="00570A41"/>
    <w:rsid w:val="00576DBB"/>
    <w:rsid w:val="005817B6"/>
    <w:rsid w:val="00582863"/>
    <w:rsid w:val="00583358"/>
    <w:rsid w:val="00584ADE"/>
    <w:rsid w:val="005930E4"/>
    <w:rsid w:val="005959FC"/>
    <w:rsid w:val="005A7236"/>
    <w:rsid w:val="005C3878"/>
    <w:rsid w:val="005C3CB4"/>
    <w:rsid w:val="005F3076"/>
    <w:rsid w:val="00600D58"/>
    <w:rsid w:val="006019F0"/>
    <w:rsid w:val="00602FAB"/>
    <w:rsid w:val="00615CF2"/>
    <w:rsid w:val="00616E01"/>
    <w:rsid w:val="006333FD"/>
    <w:rsid w:val="00651D60"/>
    <w:rsid w:val="00657FB3"/>
    <w:rsid w:val="00661134"/>
    <w:rsid w:val="006727D0"/>
    <w:rsid w:val="00676F22"/>
    <w:rsid w:val="006B3101"/>
    <w:rsid w:val="006B35C6"/>
    <w:rsid w:val="006B79F4"/>
    <w:rsid w:val="006D22A5"/>
    <w:rsid w:val="006E2EB7"/>
    <w:rsid w:val="006E3ABB"/>
    <w:rsid w:val="007043AC"/>
    <w:rsid w:val="00704915"/>
    <w:rsid w:val="0070779B"/>
    <w:rsid w:val="00714BD4"/>
    <w:rsid w:val="00716C83"/>
    <w:rsid w:val="00741F21"/>
    <w:rsid w:val="007441D5"/>
    <w:rsid w:val="00746983"/>
    <w:rsid w:val="007539A0"/>
    <w:rsid w:val="00786A7C"/>
    <w:rsid w:val="007870B7"/>
    <w:rsid w:val="007B24A3"/>
    <w:rsid w:val="007B2D83"/>
    <w:rsid w:val="007B62EB"/>
    <w:rsid w:val="007C2755"/>
    <w:rsid w:val="007C3536"/>
    <w:rsid w:val="007C46F2"/>
    <w:rsid w:val="007C7CB4"/>
    <w:rsid w:val="007E1DC5"/>
    <w:rsid w:val="007E3CB7"/>
    <w:rsid w:val="00802B2E"/>
    <w:rsid w:val="00805DD8"/>
    <w:rsid w:val="00807144"/>
    <w:rsid w:val="00830696"/>
    <w:rsid w:val="00863A84"/>
    <w:rsid w:val="00886A16"/>
    <w:rsid w:val="008A6719"/>
    <w:rsid w:val="008B4E4A"/>
    <w:rsid w:val="008B4EFD"/>
    <w:rsid w:val="008B7DC0"/>
    <w:rsid w:val="008C01EC"/>
    <w:rsid w:val="008D3D48"/>
    <w:rsid w:val="008E2198"/>
    <w:rsid w:val="008F323E"/>
    <w:rsid w:val="00912F58"/>
    <w:rsid w:val="00935364"/>
    <w:rsid w:val="00960CB5"/>
    <w:rsid w:val="00987A2B"/>
    <w:rsid w:val="009919C1"/>
    <w:rsid w:val="009A01F4"/>
    <w:rsid w:val="009A0EA4"/>
    <w:rsid w:val="009A530F"/>
    <w:rsid w:val="009B2AC3"/>
    <w:rsid w:val="009B2AF3"/>
    <w:rsid w:val="009C4A32"/>
    <w:rsid w:val="009E4053"/>
    <w:rsid w:val="009E54EC"/>
    <w:rsid w:val="009E56DD"/>
    <w:rsid w:val="009E633D"/>
    <w:rsid w:val="009F5AE0"/>
    <w:rsid w:val="00A05B48"/>
    <w:rsid w:val="00A24373"/>
    <w:rsid w:val="00A34313"/>
    <w:rsid w:val="00A5233D"/>
    <w:rsid w:val="00A52619"/>
    <w:rsid w:val="00A538AD"/>
    <w:rsid w:val="00A54BC6"/>
    <w:rsid w:val="00A62A32"/>
    <w:rsid w:val="00A652AB"/>
    <w:rsid w:val="00A670D1"/>
    <w:rsid w:val="00A75066"/>
    <w:rsid w:val="00A75268"/>
    <w:rsid w:val="00AA17DB"/>
    <w:rsid w:val="00AA3141"/>
    <w:rsid w:val="00AA6B0B"/>
    <w:rsid w:val="00AB0956"/>
    <w:rsid w:val="00AF079E"/>
    <w:rsid w:val="00AF48B5"/>
    <w:rsid w:val="00AF50FA"/>
    <w:rsid w:val="00AF7FCF"/>
    <w:rsid w:val="00B10CF7"/>
    <w:rsid w:val="00B10E44"/>
    <w:rsid w:val="00B1476A"/>
    <w:rsid w:val="00B1784B"/>
    <w:rsid w:val="00B17988"/>
    <w:rsid w:val="00B3706B"/>
    <w:rsid w:val="00B54C58"/>
    <w:rsid w:val="00B553C4"/>
    <w:rsid w:val="00B65B5A"/>
    <w:rsid w:val="00B9540A"/>
    <w:rsid w:val="00BA02CD"/>
    <w:rsid w:val="00BC6B4D"/>
    <w:rsid w:val="00BD10C4"/>
    <w:rsid w:val="00C02DE2"/>
    <w:rsid w:val="00C055D6"/>
    <w:rsid w:val="00C33F76"/>
    <w:rsid w:val="00C34C8A"/>
    <w:rsid w:val="00C358B0"/>
    <w:rsid w:val="00C4573F"/>
    <w:rsid w:val="00C525B2"/>
    <w:rsid w:val="00C53792"/>
    <w:rsid w:val="00C55917"/>
    <w:rsid w:val="00C95F17"/>
    <w:rsid w:val="00CA4AE8"/>
    <w:rsid w:val="00CB0410"/>
    <w:rsid w:val="00CB0FD6"/>
    <w:rsid w:val="00CB1E47"/>
    <w:rsid w:val="00CC4428"/>
    <w:rsid w:val="00CC5FF0"/>
    <w:rsid w:val="00CC6F3E"/>
    <w:rsid w:val="00CF163A"/>
    <w:rsid w:val="00D06D69"/>
    <w:rsid w:val="00D11EE0"/>
    <w:rsid w:val="00D22424"/>
    <w:rsid w:val="00D3104F"/>
    <w:rsid w:val="00D42EE2"/>
    <w:rsid w:val="00D50295"/>
    <w:rsid w:val="00D51860"/>
    <w:rsid w:val="00D5274D"/>
    <w:rsid w:val="00D62389"/>
    <w:rsid w:val="00D62E74"/>
    <w:rsid w:val="00D66599"/>
    <w:rsid w:val="00D7334A"/>
    <w:rsid w:val="00D7658C"/>
    <w:rsid w:val="00D86168"/>
    <w:rsid w:val="00D9075E"/>
    <w:rsid w:val="00DA4883"/>
    <w:rsid w:val="00DB425F"/>
    <w:rsid w:val="00DB77A9"/>
    <w:rsid w:val="00DC1AB6"/>
    <w:rsid w:val="00DC4B51"/>
    <w:rsid w:val="00DC4FFB"/>
    <w:rsid w:val="00DD0588"/>
    <w:rsid w:val="00E01142"/>
    <w:rsid w:val="00E21E8C"/>
    <w:rsid w:val="00E27359"/>
    <w:rsid w:val="00E317D9"/>
    <w:rsid w:val="00E42368"/>
    <w:rsid w:val="00E43062"/>
    <w:rsid w:val="00E45C74"/>
    <w:rsid w:val="00E50B46"/>
    <w:rsid w:val="00E51D67"/>
    <w:rsid w:val="00E62E30"/>
    <w:rsid w:val="00E6314B"/>
    <w:rsid w:val="00E65A64"/>
    <w:rsid w:val="00E722D3"/>
    <w:rsid w:val="00E7309D"/>
    <w:rsid w:val="00E743D8"/>
    <w:rsid w:val="00E86DDB"/>
    <w:rsid w:val="00E91C86"/>
    <w:rsid w:val="00E975D0"/>
    <w:rsid w:val="00EB1D7F"/>
    <w:rsid w:val="00EB745F"/>
    <w:rsid w:val="00EC3A79"/>
    <w:rsid w:val="00EC6331"/>
    <w:rsid w:val="00ED1A13"/>
    <w:rsid w:val="00ED3CF3"/>
    <w:rsid w:val="00ED708C"/>
    <w:rsid w:val="00EE68D7"/>
    <w:rsid w:val="00EF3717"/>
    <w:rsid w:val="00F02479"/>
    <w:rsid w:val="00F05F11"/>
    <w:rsid w:val="00F12A03"/>
    <w:rsid w:val="00F1476B"/>
    <w:rsid w:val="00F21F73"/>
    <w:rsid w:val="00F2398D"/>
    <w:rsid w:val="00F30E7E"/>
    <w:rsid w:val="00F33A14"/>
    <w:rsid w:val="00F35839"/>
    <w:rsid w:val="00F467C8"/>
    <w:rsid w:val="00F55A68"/>
    <w:rsid w:val="00F56022"/>
    <w:rsid w:val="00F63624"/>
    <w:rsid w:val="00F650D2"/>
    <w:rsid w:val="00F76481"/>
    <w:rsid w:val="00F94826"/>
    <w:rsid w:val="00F969CF"/>
    <w:rsid w:val="00FA7DE1"/>
    <w:rsid w:val="00FB65F4"/>
    <w:rsid w:val="00FC3FAB"/>
    <w:rsid w:val="00FD3B45"/>
    <w:rsid w:val="00FE2580"/>
    <w:rsid w:val="00FE6B73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5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2755"/>
    <w:pPr>
      <w:keepNext/>
      <w:outlineLvl w:val="0"/>
    </w:pPr>
    <w:rPr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C2755"/>
    <w:rPr>
      <w:sz w:val="32"/>
      <w:szCs w:val="24"/>
      <w:lang w:val="ru-RU" w:eastAsia="en-US" w:bidi="ar-SA"/>
    </w:rPr>
  </w:style>
  <w:style w:type="paragraph" w:styleId="a3">
    <w:name w:val="header"/>
    <w:basedOn w:val="a"/>
    <w:link w:val="a4"/>
    <w:rsid w:val="007C2755"/>
    <w:pPr>
      <w:tabs>
        <w:tab w:val="center" w:pos="4844"/>
        <w:tab w:val="right" w:pos="9689"/>
      </w:tabs>
    </w:pPr>
    <w:rPr>
      <w:lang w:val="en-US" w:eastAsia="en-US"/>
    </w:rPr>
  </w:style>
  <w:style w:type="character" w:customStyle="1" w:styleId="a4">
    <w:name w:val="Верхний колонтитул Знак"/>
    <w:basedOn w:val="a0"/>
    <w:link w:val="a3"/>
    <w:semiHidden/>
    <w:locked/>
    <w:rsid w:val="007C2755"/>
    <w:rPr>
      <w:sz w:val="24"/>
      <w:szCs w:val="24"/>
      <w:lang w:val="en-US" w:eastAsia="en-US" w:bidi="ar-SA"/>
    </w:rPr>
  </w:style>
  <w:style w:type="paragraph" w:styleId="a5">
    <w:name w:val="Body Text"/>
    <w:basedOn w:val="a"/>
    <w:link w:val="a6"/>
    <w:rsid w:val="009A530F"/>
    <w:rPr>
      <w:sz w:val="32"/>
      <w:lang w:eastAsia="en-US"/>
    </w:rPr>
  </w:style>
  <w:style w:type="character" w:customStyle="1" w:styleId="a6">
    <w:name w:val="Основной текст Знак"/>
    <w:basedOn w:val="a0"/>
    <w:link w:val="a5"/>
    <w:locked/>
    <w:rsid w:val="009A530F"/>
    <w:rPr>
      <w:sz w:val="32"/>
      <w:szCs w:val="24"/>
      <w:lang w:val="ru-RU" w:eastAsia="en-US" w:bidi="ar-SA"/>
    </w:rPr>
  </w:style>
  <w:style w:type="paragraph" w:styleId="a7">
    <w:name w:val="Body Text Indent"/>
    <w:basedOn w:val="a"/>
    <w:link w:val="a8"/>
    <w:rsid w:val="009A530F"/>
    <w:pPr>
      <w:spacing w:after="120"/>
      <w:ind w:left="283"/>
    </w:pPr>
    <w:rPr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semiHidden/>
    <w:locked/>
    <w:rsid w:val="009A530F"/>
    <w:rPr>
      <w:sz w:val="24"/>
      <w:szCs w:val="24"/>
      <w:lang w:val="en-US" w:eastAsia="en-US" w:bidi="ar-SA"/>
    </w:rPr>
  </w:style>
  <w:style w:type="paragraph" w:styleId="a9">
    <w:name w:val="Block Text"/>
    <w:basedOn w:val="a"/>
    <w:rsid w:val="009A530F"/>
    <w:pPr>
      <w:ind w:left="-284" w:right="-483" w:firstLine="567"/>
    </w:pPr>
    <w:rPr>
      <w:b/>
      <w:sz w:val="28"/>
      <w:szCs w:val="20"/>
      <w:lang w:eastAsia="en-US"/>
    </w:rPr>
  </w:style>
  <w:style w:type="paragraph" w:styleId="aa">
    <w:name w:val="Balloon Text"/>
    <w:basedOn w:val="a"/>
    <w:link w:val="ab"/>
    <w:rsid w:val="000703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703FD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0703FD"/>
    <w:rPr>
      <w:sz w:val="24"/>
      <w:szCs w:val="24"/>
    </w:rPr>
  </w:style>
  <w:style w:type="paragraph" w:customStyle="1" w:styleId="CG-SingleSp05s21">
    <w:name w:val="CG-Single Sp 0.5.s21"/>
    <w:basedOn w:val="a"/>
    <w:rsid w:val="00F33A14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d">
    <w:name w:val="Hyperlink"/>
    <w:basedOn w:val="a0"/>
    <w:uiPriority w:val="99"/>
    <w:rsid w:val="00F33A14"/>
    <w:rPr>
      <w:color w:val="0000FF"/>
      <w:u w:val="single"/>
    </w:rPr>
  </w:style>
  <w:style w:type="paragraph" w:styleId="ae">
    <w:name w:val="Normal (Web)"/>
    <w:basedOn w:val="a"/>
    <w:uiPriority w:val="99"/>
    <w:rsid w:val="00F33A14"/>
    <w:pPr>
      <w:spacing w:before="100" w:beforeAutospacing="1" w:after="100" w:afterAutospacing="1"/>
    </w:pPr>
  </w:style>
  <w:style w:type="character" w:styleId="af">
    <w:name w:val="Emphasis"/>
    <w:basedOn w:val="a0"/>
    <w:qFormat/>
    <w:rsid w:val="00AA3141"/>
    <w:rPr>
      <w:i/>
      <w:iCs/>
    </w:rPr>
  </w:style>
  <w:style w:type="character" w:styleId="af0">
    <w:name w:val="annotation reference"/>
    <w:basedOn w:val="a0"/>
    <w:rsid w:val="001212AA"/>
    <w:rPr>
      <w:sz w:val="16"/>
      <w:szCs w:val="16"/>
    </w:rPr>
  </w:style>
  <w:style w:type="paragraph" w:styleId="af1">
    <w:name w:val="annotation text"/>
    <w:basedOn w:val="a"/>
    <w:link w:val="af2"/>
    <w:rsid w:val="001212A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212AA"/>
  </w:style>
  <w:style w:type="paragraph" w:styleId="af3">
    <w:name w:val="annotation subject"/>
    <w:basedOn w:val="af1"/>
    <w:next w:val="af1"/>
    <w:link w:val="af4"/>
    <w:rsid w:val="001212AA"/>
    <w:rPr>
      <w:b/>
      <w:bCs/>
    </w:rPr>
  </w:style>
  <w:style w:type="character" w:customStyle="1" w:styleId="af4">
    <w:name w:val="Тема примечания Знак"/>
    <w:basedOn w:val="af2"/>
    <w:link w:val="af3"/>
    <w:rsid w:val="001212AA"/>
    <w:rPr>
      <w:b/>
      <w:bCs/>
    </w:rPr>
  </w:style>
  <w:style w:type="character" w:customStyle="1" w:styleId="11">
    <w:name w:val="Название1"/>
    <w:basedOn w:val="a0"/>
    <w:rsid w:val="004F1A37"/>
  </w:style>
  <w:style w:type="paragraph" w:customStyle="1" w:styleId="s12">
    <w:name w:val="s12"/>
    <w:basedOn w:val="a"/>
    <w:rsid w:val="002E422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10CF7"/>
  </w:style>
  <w:style w:type="paragraph" w:styleId="af5">
    <w:name w:val="List Paragraph"/>
    <w:basedOn w:val="a"/>
    <w:uiPriority w:val="34"/>
    <w:qFormat/>
    <w:rsid w:val="00714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5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2755"/>
    <w:pPr>
      <w:keepNext/>
      <w:outlineLvl w:val="0"/>
    </w:pPr>
    <w:rPr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C2755"/>
    <w:rPr>
      <w:sz w:val="32"/>
      <w:szCs w:val="24"/>
      <w:lang w:val="ru-RU" w:eastAsia="en-US" w:bidi="ar-SA"/>
    </w:rPr>
  </w:style>
  <w:style w:type="paragraph" w:styleId="a3">
    <w:name w:val="header"/>
    <w:basedOn w:val="a"/>
    <w:link w:val="a4"/>
    <w:rsid w:val="007C2755"/>
    <w:pPr>
      <w:tabs>
        <w:tab w:val="center" w:pos="4844"/>
        <w:tab w:val="right" w:pos="9689"/>
      </w:tabs>
    </w:pPr>
    <w:rPr>
      <w:lang w:val="en-US" w:eastAsia="en-US"/>
    </w:rPr>
  </w:style>
  <w:style w:type="character" w:customStyle="1" w:styleId="a4">
    <w:name w:val="Верхний колонтитул Знак"/>
    <w:basedOn w:val="a0"/>
    <w:link w:val="a3"/>
    <w:semiHidden/>
    <w:locked/>
    <w:rsid w:val="007C2755"/>
    <w:rPr>
      <w:sz w:val="24"/>
      <w:szCs w:val="24"/>
      <w:lang w:val="en-US" w:eastAsia="en-US" w:bidi="ar-SA"/>
    </w:rPr>
  </w:style>
  <w:style w:type="paragraph" w:styleId="a5">
    <w:name w:val="Body Text"/>
    <w:basedOn w:val="a"/>
    <w:link w:val="a6"/>
    <w:rsid w:val="009A530F"/>
    <w:rPr>
      <w:sz w:val="32"/>
      <w:lang w:eastAsia="en-US"/>
    </w:rPr>
  </w:style>
  <w:style w:type="character" w:customStyle="1" w:styleId="a6">
    <w:name w:val="Основной текст Знак"/>
    <w:basedOn w:val="a0"/>
    <w:link w:val="a5"/>
    <w:locked/>
    <w:rsid w:val="009A530F"/>
    <w:rPr>
      <w:sz w:val="32"/>
      <w:szCs w:val="24"/>
      <w:lang w:val="ru-RU" w:eastAsia="en-US" w:bidi="ar-SA"/>
    </w:rPr>
  </w:style>
  <w:style w:type="paragraph" w:styleId="a7">
    <w:name w:val="Body Text Indent"/>
    <w:basedOn w:val="a"/>
    <w:link w:val="a8"/>
    <w:rsid w:val="009A530F"/>
    <w:pPr>
      <w:spacing w:after="120"/>
      <w:ind w:left="283"/>
    </w:pPr>
    <w:rPr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semiHidden/>
    <w:locked/>
    <w:rsid w:val="009A530F"/>
    <w:rPr>
      <w:sz w:val="24"/>
      <w:szCs w:val="24"/>
      <w:lang w:val="en-US" w:eastAsia="en-US" w:bidi="ar-SA"/>
    </w:rPr>
  </w:style>
  <w:style w:type="paragraph" w:styleId="a9">
    <w:name w:val="Block Text"/>
    <w:basedOn w:val="a"/>
    <w:rsid w:val="009A530F"/>
    <w:pPr>
      <w:ind w:left="-284" w:right="-483" w:firstLine="567"/>
    </w:pPr>
    <w:rPr>
      <w:b/>
      <w:sz w:val="28"/>
      <w:szCs w:val="20"/>
      <w:lang w:eastAsia="en-US"/>
    </w:rPr>
  </w:style>
  <w:style w:type="paragraph" w:styleId="aa">
    <w:name w:val="Balloon Text"/>
    <w:basedOn w:val="a"/>
    <w:link w:val="ab"/>
    <w:rsid w:val="000703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703FD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0703FD"/>
    <w:rPr>
      <w:sz w:val="24"/>
      <w:szCs w:val="24"/>
    </w:rPr>
  </w:style>
  <w:style w:type="paragraph" w:customStyle="1" w:styleId="CG-SingleSp05s21">
    <w:name w:val="CG-Single Sp 0.5.s21"/>
    <w:basedOn w:val="a"/>
    <w:rsid w:val="00F33A14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d">
    <w:name w:val="Hyperlink"/>
    <w:basedOn w:val="a0"/>
    <w:uiPriority w:val="99"/>
    <w:rsid w:val="00F33A14"/>
    <w:rPr>
      <w:color w:val="0000FF"/>
      <w:u w:val="single"/>
    </w:rPr>
  </w:style>
  <w:style w:type="paragraph" w:styleId="ae">
    <w:name w:val="Normal (Web)"/>
    <w:basedOn w:val="a"/>
    <w:uiPriority w:val="99"/>
    <w:rsid w:val="00F33A14"/>
    <w:pPr>
      <w:spacing w:before="100" w:beforeAutospacing="1" w:after="100" w:afterAutospacing="1"/>
    </w:pPr>
  </w:style>
  <w:style w:type="character" w:styleId="af">
    <w:name w:val="Emphasis"/>
    <w:basedOn w:val="a0"/>
    <w:qFormat/>
    <w:rsid w:val="00AA3141"/>
    <w:rPr>
      <w:i/>
      <w:iCs/>
    </w:rPr>
  </w:style>
  <w:style w:type="character" w:styleId="af0">
    <w:name w:val="annotation reference"/>
    <w:basedOn w:val="a0"/>
    <w:rsid w:val="001212AA"/>
    <w:rPr>
      <w:sz w:val="16"/>
      <w:szCs w:val="16"/>
    </w:rPr>
  </w:style>
  <w:style w:type="paragraph" w:styleId="af1">
    <w:name w:val="annotation text"/>
    <w:basedOn w:val="a"/>
    <w:link w:val="af2"/>
    <w:rsid w:val="001212A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212AA"/>
  </w:style>
  <w:style w:type="paragraph" w:styleId="af3">
    <w:name w:val="annotation subject"/>
    <w:basedOn w:val="af1"/>
    <w:next w:val="af1"/>
    <w:link w:val="af4"/>
    <w:rsid w:val="001212AA"/>
    <w:rPr>
      <w:b/>
      <w:bCs/>
    </w:rPr>
  </w:style>
  <w:style w:type="character" w:customStyle="1" w:styleId="af4">
    <w:name w:val="Тема примечания Знак"/>
    <w:basedOn w:val="af2"/>
    <w:link w:val="af3"/>
    <w:rsid w:val="001212AA"/>
    <w:rPr>
      <w:b/>
      <w:bCs/>
    </w:rPr>
  </w:style>
  <w:style w:type="character" w:customStyle="1" w:styleId="11">
    <w:name w:val="Название1"/>
    <w:basedOn w:val="a0"/>
    <w:rsid w:val="004F1A37"/>
  </w:style>
  <w:style w:type="paragraph" w:customStyle="1" w:styleId="s12">
    <w:name w:val="s12"/>
    <w:basedOn w:val="a"/>
    <w:rsid w:val="002E422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10CF7"/>
  </w:style>
  <w:style w:type="paragraph" w:styleId="af5">
    <w:name w:val="List Paragraph"/>
    <w:basedOn w:val="a"/>
    <w:uiPriority w:val="34"/>
    <w:qFormat/>
    <w:rsid w:val="00714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1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1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8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79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adoldina@mech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BEDDD-71B8-4FBE-A7DC-8A35EB75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директор ОАО «Мечел» Евгений Михель так прокомментировал итоги работы компании в первом полугодии: «В первые шесть месяцев 2011 года нам удалось закрепиться на достигнутых показателях и начать дальнейшее продвижение по нашим основным рынкам</vt:lpstr>
    </vt:vector>
  </TitlesOfParts>
  <Company>Mechel</Company>
  <LinksUpToDate>false</LinksUpToDate>
  <CharactersWithSpaces>3987</CharactersWithSpaces>
  <SharedDoc>false</SharedDoc>
  <HLinks>
    <vt:vector size="6" baseType="variant">
      <vt:variant>
        <vt:i4>3997708</vt:i4>
      </vt:variant>
      <vt:variant>
        <vt:i4>0</vt:i4>
      </vt:variant>
      <vt:variant>
        <vt:i4>0</vt:i4>
      </vt:variant>
      <vt:variant>
        <vt:i4>5</vt:i4>
      </vt:variant>
      <vt:variant>
        <vt:lpwstr>mailto:ekaterinadoldina@mechel.ru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директор ОАО «Мечел» Евгений Михель так прокомментировал итоги работы компании в первом полугодии: «В первые шесть месяцев 2011 года нам удалось закрепиться на достигнутых показателях и начать дальнейшее продвижение по нашим основным рынкам</dc:title>
  <dc:creator>HQ</dc:creator>
  <cp:lastModifiedBy>Усольцева Екатерина Владимировна</cp:lastModifiedBy>
  <cp:revision>4</cp:revision>
  <cp:lastPrinted>2015-09-04T07:51:00Z</cp:lastPrinted>
  <dcterms:created xsi:type="dcterms:W3CDTF">2015-11-16T12:04:00Z</dcterms:created>
  <dcterms:modified xsi:type="dcterms:W3CDTF">2015-11-17T05:33:00Z</dcterms:modified>
</cp:coreProperties>
</file>