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E5" w:rsidRPr="005D1C33" w:rsidRDefault="000C12E5" w:rsidP="000C12E5">
      <w:pPr>
        <w:pStyle w:val="a3"/>
        <w:rPr>
          <w:rFonts w:cs="Times New Roman"/>
        </w:rPr>
      </w:pPr>
      <w:r>
        <w:rPr>
          <w:noProof/>
        </w:rPr>
        <w:drawing>
          <wp:anchor distT="0" distB="0" distL="114300" distR="114300" simplePos="0" relativeHeight="251659264" behindDoc="1" locked="0" layoutInCell="1" allowOverlap="1">
            <wp:simplePos x="0" y="0"/>
            <wp:positionH relativeFrom="column">
              <wp:posOffset>-318770</wp:posOffset>
            </wp:positionH>
            <wp:positionV relativeFrom="paragraph">
              <wp:posOffset>-558800</wp:posOffset>
            </wp:positionV>
            <wp:extent cx="1533525" cy="1496060"/>
            <wp:effectExtent l="19050" t="0" r="9525" b="0"/>
            <wp:wrapTight wrapText="bothSides">
              <wp:wrapPolygon edited="0">
                <wp:start x="-268" y="0"/>
                <wp:lineTo x="-268" y="21453"/>
                <wp:lineTo x="21734" y="21453"/>
                <wp:lineTo x="21734" y="0"/>
                <wp:lineTo x="-268" y="0"/>
              </wp:wrapPolygon>
            </wp:wrapTight>
            <wp:docPr id="2" name="Рисунок 1" descr="чтп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тпз-2"/>
                    <pic:cNvPicPr>
                      <a:picLocks noChangeAspect="1" noChangeArrowheads="1"/>
                    </pic:cNvPicPr>
                  </pic:nvPicPr>
                  <pic:blipFill>
                    <a:blip r:embed="rId5"/>
                    <a:srcRect/>
                    <a:stretch>
                      <a:fillRect/>
                    </a:stretch>
                  </pic:blipFill>
                  <pic:spPr bwMode="auto">
                    <a:xfrm>
                      <a:off x="0" y="0"/>
                      <a:ext cx="1533525" cy="1496060"/>
                    </a:xfrm>
                    <a:prstGeom prst="rect">
                      <a:avLst/>
                    </a:prstGeom>
                    <a:noFill/>
                  </pic:spPr>
                </pic:pic>
              </a:graphicData>
            </a:graphic>
          </wp:anchor>
        </w:drawing>
      </w:r>
    </w:p>
    <w:p w:rsidR="000C12E5" w:rsidRDefault="000C12E5" w:rsidP="000C12E5">
      <w:pPr>
        <w:pStyle w:val="a3"/>
        <w:rPr>
          <w:rFonts w:cs="Times New Roman"/>
          <w:b/>
          <w:bCs/>
          <w:sz w:val="24"/>
          <w:szCs w:val="24"/>
          <w:lang w:val="en-US"/>
        </w:rPr>
      </w:pPr>
    </w:p>
    <w:p w:rsidR="000C12E5" w:rsidRDefault="000C12E5" w:rsidP="000C12E5">
      <w:pPr>
        <w:pStyle w:val="a3"/>
        <w:rPr>
          <w:rFonts w:cs="Times New Roman"/>
          <w:b/>
          <w:bCs/>
          <w:sz w:val="24"/>
          <w:szCs w:val="24"/>
          <w:lang w:val="en-US"/>
        </w:rPr>
      </w:pPr>
    </w:p>
    <w:p w:rsidR="000C12E5" w:rsidRDefault="000C12E5" w:rsidP="000C12E5">
      <w:pPr>
        <w:pStyle w:val="a3"/>
        <w:rPr>
          <w:rFonts w:cs="Times New Roman"/>
          <w:b/>
          <w:bCs/>
          <w:sz w:val="24"/>
          <w:szCs w:val="24"/>
          <w:lang w:val="en-US"/>
        </w:rPr>
      </w:pPr>
    </w:p>
    <w:p w:rsidR="000C12E5" w:rsidRDefault="000C12E5" w:rsidP="000C12E5">
      <w:pPr>
        <w:pStyle w:val="a3"/>
        <w:rPr>
          <w:rFonts w:cs="Times New Roman"/>
          <w:b/>
          <w:bCs/>
          <w:sz w:val="24"/>
          <w:szCs w:val="24"/>
        </w:rPr>
      </w:pPr>
    </w:p>
    <w:p w:rsidR="000C12E5" w:rsidRPr="008E20DF" w:rsidRDefault="000C12E5" w:rsidP="000C12E5">
      <w:pPr>
        <w:pStyle w:val="a3"/>
        <w:rPr>
          <w:rFonts w:cs="Times New Roman"/>
          <w:b/>
          <w:bCs/>
          <w:sz w:val="24"/>
          <w:szCs w:val="24"/>
        </w:rPr>
      </w:pPr>
    </w:p>
    <w:p w:rsidR="000C12E5" w:rsidRDefault="000C12E5" w:rsidP="000C12E5">
      <w:pPr>
        <w:pStyle w:val="a3"/>
        <w:rPr>
          <w:rFonts w:cs="Times New Roman"/>
          <w:b/>
          <w:bCs/>
          <w:sz w:val="24"/>
          <w:szCs w:val="24"/>
        </w:rPr>
      </w:pPr>
    </w:p>
    <w:p w:rsidR="000C12E5" w:rsidRDefault="000C12E5" w:rsidP="000C12E5">
      <w:pPr>
        <w:pStyle w:val="a3"/>
        <w:rPr>
          <w:b/>
          <w:bCs/>
          <w:sz w:val="24"/>
          <w:szCs w:val="24"/>
        </w:rPr>
      </w:pPr>
      <w:r>
        <w:rPr>
          <w:b/>
          <w:bCs/>
          <w:sz w:val="24"/>
          <w:szCs w:val="24"/>
        </w:rPr>
        <w:t xml:space="preserve">27 марта                                                                                                  </w:t>
      </w:r>
      <w:r w:rsidRPr="008F400F">
        <w:rPr>
          <w:b/>
          <w:bCs/>
          <w:sz w:val="24"/>
          <w:szCs w:val="24"/>
        </w:rPr>
        <w:t>ПРЕСС-РЕЛИЗ</w:t>
      </w:r>
    </w:p>
    <w:p w:rsidR="000C12E5" w:rsidRPr="00DD69AC" w:rsidRDefault="000C12E5" w:rsidP="000C12E5">
      <w:pPr>
        <w:rPr>
          <w:rFonts w:cs="Arial"/>
          <w:szCs w:val="24"/>
        </w:rPr>
      </w:pPr>
      <w:r w:rsidRPr="00DD69AC">
        <w:rPr>
          <w:rFonts w:cs="Arial"/>
          <w:color w:val="1F497D"/>
          <w:szCs w:val="24"/>
        </w:rPr>
        <w:t> </w:t>
      </w:r>
    </w:p>
    <w:p w:rsidR="00DD69AC" w:rsidRPr="00DD69AC" w:rsidRDefault="00DD69AC" w:rsidP="00DD69AC">
      <w:pPr>
        <w:pStyle w:val="a6"/>
        <w:rPr>
          <w:rFonts w:ascii="Arial" w:hAnsi="Arial" w:cs="Arial"/>
          <w:b/>
          <w:sz w:val="24"/>
          <w:szCs w:val="24"/>
        </w:rPr>
      </w:pPr>
      <w:r w:rsidRPr="00DD69AC">
        <w:rPr>
          <w:rFonts w:ascii="Arial" w:hAnsi="Arial" w:cs="Arial"/>
          <w:b/>
          <w:sz w:val="24"/>
          <w:szCs w:val="24"/>
        </w:rPr>
        <w:t xml:space="preserve">Губернатор Свердловской области Евгений </w:t>
      </w:r>
      <w:proofErr w:type="spellStart"/>
      <w:r w:rsidRPr="00DD69AC">
        <w:rPr>
          <w:rFonts w:ascii="Arial" w:hAnsi="Arial" w:cs="Arial"/>
          <w:b/>
          <w:sz w:val="24"/>
          <w:szCs w:val="24"/>
        </w:rPr>
        <w:t>Куйвашев</w:t>
      </w:r>
      <w:proofErr w:type="spellEnd"/>
      <w:r w:rsidRPr="00DD69AC">
        <w:rPr>
          <w:rFonts w:ascii="Arial" w:hAnsi="Arial" w:cs="Arial"/>
          <w:b/>
          <w:sz w:val="24"/>
          <w:szCs w:val="24"/>
        </w:rPr>
        <w:t xml:space="preserve"> провел рабочую встречу с председателем Совета директоров, акционером группы ЧТПЗ Александром Федоровым</w:t>
      </w:r>
    </w:p>
    <w:p w:rsidR="00DD69AC" w:rsidRPr="00DD69AC" w:rsidRDefault="00DD69AC" w:rsidP="00DD69AC">
      <w:pPr>
        <w:pStyle w:val="a6"/>
        <w:rPr>
          <w:rFonts w:ascii="Arial" w:hAnsi="Arial" w:cs="Arial"/>
          <w:sz w:val="24"/>
          <w:szCs w:val="24"/>
        </w:rPr>
      </w:pPr>
    </w:p>
    <w:p w:rsidR="00DD69AC" w:rsidRPr="00DD69AC" w:rsidRDefault="00DD69AC" w:rsidP="00DD69AC">
      <w:pPr>
        <w:pStyle w:val="a6"/>
        <w:spacing w:line="360" w:lineRule="auto"/>
        <w:ind w:firstLine="567"/>
        <w:jc w:val="both"/>
        <w:rPr>
          <w:rFonts w:ascii="Arial" w:hAnsi="Arial" w:cs="Arial"/>
          <w:sz w:val="24"/>
          <w:szCs w:val="24"/>
        </w:rPr>
      </w:pPr>
      <w:r w:rsidRPr="00DD69AC">
        <w:rPr>
          <w:rFonts w:ascii="Arial" w:hAnsi="Arial" w:cs="Arial"/>
          <w:sz w:val="24"/>
          <w:szCs w:val="24"/>
        </w:rPr>
        <w:t xml:space="preserve">27 марта 2014 года в резиденции губернатора Свердловской области состоялась рабочая встреча Е.В. </w:t>
      </w:r>
      <w:proofErr w:type="spellStart"/>
      <w:r w:rsidRPr="00DD69AC">
        <w:rPr>
          <w:rFonts w:ascii="Arial" w:hAnsi="Arial" w:cs="Arial"/>
          <w:sz w:val="24"/>
          <w:szCs w:val="24"/>
        </w:rPr>
        <w:t>Куйвашева</w:t>
      </w:r>
      <w:proofErr w:type="spellEnd"/>
      <w:r w:rsidRPr="00DD69AC">
        <w:rPr>
          <w:rFonts w:ascii="Arial" w:hAnsi="Arial" w:cs="Arial"/>
          <w:sz w:val="24"/>
          <w:szCs w:val="24"/>
        </w:rPr>
        <w:t xml:space="preserve"> с председателем Совета директоров ОАО ЧТПЗ А.А.Федоровым. Темой встречи стали вопросы производственной деятельности Первоуральского новотрубного завода (входит в группу ЧТПЗ), участие группы в социально-экономическом развитии моногорода Первоуральск в рамках программы «Первоуральск 300», проведение на площадке Учебного центра ЧТПЗ с 9-11 апреля II регионального чемпионата по профессиональному мастерству </w:t>
      </w:r>
      <w:proofErr w:type="spellStart"/>
      <w:r w:rsidRPr="00DD69AC">
        <w:rPr>
          <w:rFonts w:ascii="Arial" w:hAnsi="Arial" w:cs="Arial"/>
          <w:sz w:val="24"/>
          <w:szCs w:val="24"/>
        </w:rPr>
        <w:t>Worldskills</w:t>
      </w:r>
      <w:proofErr w:type="spellEnd"/>
      <w:r w:rsidRPr="00DD69AC">
        <w:rPr>
          <w:rFonts w:ascii="Arial" w:hAnsi="Arial" w:cs="Arial"/>
          <w:sz w:val="24"/>
          <w:szCs w:val="24"/>
        </w:rPr>
        <w:t xml:space="preserve"> Russia-2014 (WSR). </w:t>
      </w:r>
    </w:p>
    <w:p w:rsidR="00DD69AC" w:rsidRPr="00DD69AC" w:rsidRDefault="00DD69AC" w:rsidP="00DD69AC">
      <w:pPr>
        <w:pStyle w:val="a6"/>
        <w:spacing w:line="360" w:lineRule="auto"/>
        <w:ind w:firstLine="567"/>
        <w:jc w:val="both"/>
        <w:rPr>
          <w:rFonts w:ascii="Arial" w:hAnsi="Arial" w:cs="Arial"/>
          <w:sz w:val="24"/>
          <w:szCs w:val="24"/>
        </w:rPr>
      </w:pPr>
      <w:r w:rsidRPr="00DD69AC">
        <w:rPr>
          <w:rFonts w:ascii="Arial" w:hAnsi="Arial" w:cs="Arial"/>
          <w:sz w:val="24"/>
          <w:szCs w:val="24"/>
        </w:rPr>
        <w:t>В рамках встречи А.Федоров обсудил с губернатором вопрос заключения трехстороннего соглашения о реализации комплексной программы развития г. Первоуральска между группой ЧТПЗ (ОАО «ПНТЗ»), Министерством экономики Свердловской области и администрацией г</w:t>
      </w:r>
      <w:proofErr w:type="gramStart"/>
      <w:r w:rsidRPr="00DD69AC">
        <w:rPr>
          <w:rFonts w:ascii="Arial" w:hAnsi="Arial" w:cs="Arial"/>
          <w:sz w:val="24"/>
          <w:szCs w:val="24"/>
        </w:rPr>
        <w:t>.П</w:t>
      </w:r>
      <w:proofErr w:type="gramEnd"/>
      <w:r w:rsidRPr="00DD69AC">
        <w:rPr>
          <w:rFonts w:ascii="Arial" w:hAnsi="Arial" w:cs="Arial"/>
          <w:sz w:val="24"/>
          <w:szCs w:val="24"/>
        </w:rPr>
        <w:t xml:space="preserve">ервоуральска. Стороны договорились о необходимости скорейшего внесения соответствующих изменений и дополнений в программу реструктуризации экономики </w:t>
      </w:r>
      <w:proofErr w:type="spellStart"/>
      <w:r w:rsidRPr="00DD69AC">
        <w:rPr>
          <w:rFonts w:ascii="Arial" w:hAnsi="Arial" w:cs="Arial"/>
          <w:sz w:val="24"/>
          <w:szCs w:val="24"/>
        </w:rPr>
        <w:t>монопрофильных</w:t>
      </w:r>
      <w:proofErr w:type="spellEnd"/>
      <w:r w:rsidRPr="00DD69AC">
        <w:rPr>
          <w:rFonts w:ascii="Arial" w:hAnsi="Arial" w:cs="Arial"/>
          <w:sz w:val="24"/>
          <w:szCs w:val="24"/>
        </w:rPr>
        <w:t xml:space="preserve"> муниципальных образований Свердловской области в 2014 году областным правительством.</w:t>
      </w:r>
    </w:p>
    <w:p w:rsidR="00DD69AC" w:rsidRPr="00DD69AC" w:rsidRDefault="00DD69AC" w:rsidP="00DD69AC">
      <w:pPr>
        <w:pStyle w:val="a6"/>
        <w:spacing w:line="360" w:lineRule="auto"/>
        <w:ind w:firstLine="567"/>
        <w:jc w:val="both"/>
        <w:rPr>
          <w:rFonts w:ascii="Arial" w:hAnsi="Arial" w:cs="Arial"/>
          <w:sz w:val="24"/>
          <w:szCs w:val="24"/>
        </w:rPr>
      </w:pPr>
      <w:r w:rsidRPr="00DD69AC">
        <w:rPr>
          <w:rFonts w:ascii="Arial" w:hAnsi="Arial" w:cs="Arial"/>
          <w:sz w:val="24"/>
          <w:szCs w:val="24"/>
        </w:rPr>
        <w:t xml:space="preserve">Первоуральск внесен Минэкономразвития РФ в перечень моногородов, значительная часть трудоспособного населения которого работает на двух трубных предприятиях города - Первоуральском новотрубном заводе (входит в группу ЧТПЗ) и Уральском трубном заводе. Для более эффективного развития территории, диверсификации экономики администрацией округа при поддержке группы ЧТПЗ разработан комплексный инвестиционный план (КИП) реструктуризации экономики, который получил название «Первоуральск 300». Строительство путепроводов, новых предприятий, собственной генерации электроэнергии, технопарков, </w:t>
      </w:r>
      <w:proofErr w:type="spellStart"/>
      <w:r w:rsidRPr="00DD69AC">
        <w:rPr>
          <w:rFonts w:ascii="Arial" w:hAnsi="Arial" w:cs="Arial"/>
          <w:sz w:val="24"/>
          <w:szCs w:val="24"/>
        </w:rPr>
        <w:t>логистических</w:t>
      </w:r>
      <w:proofErr w:type="spellEnd"/>
      <w:r w:rsidRPr="00DD69AC">
        <w:rPr>
          <w:rFonts w:ascii="Arial" w:hAnsi="Arial" w:cs="Arial"/>
          <w:sz w:val="24"/>
          <w:szCs w:val="24"/>
        </w:rPr>
        <w:t xml:space="preserve"> центров, нового жилого микрорайона  и другие меры по замыслу авторов КИП позволят создать в Первоуральске более 8 900 новых рабочих мест и обеспечат дополнительные поступления в бюджет в виде налогов в объеме более 2,3 </w:t>
      </w:r>
      <w:proofErr w:type="spellStart"/>
      <w:proofErr w:type="gramStart"/>
      <w:r w:rsidRPr="00DD69AC">
        <w:rPr>
          <w:rFonts w:ascii="Arial" w:hAnsi="Arial" w:cs="Arial"/>
          <w:sz w:val="24"/>
          <w:szCs w:val="24"/>
        </w:rPr>
        <w:t>млрд</w:t>
      </w:r>
      <w:proofErr w:type="spellEnd"/>
      <w:proofErr w:type="gramEnd"/>
      <w:r w:rsidRPr="00DD69AC">
        <w:rPr>
          <w:rFonts w:ascii="Arial" w:hAnsi="Arial" w:cs="Arial"/>
          <w:sz w:val="24"/>
          <w:szCs w:val="24"/>
        </w:rPr>
        <w:t xml:space="preserve"> рублей в течение 10 лет.</w:t>
      </w:r>
    </w:p>
    <w:p w:rsidR="00DD69AC" w:rsidRPr="00DD69AC" w:rsidRDefault="00DD69AC" w:rsidP="00DD69AC">
      <w:pPr>
        <w:pStyle w:val="a6"/>
        <w:spacing w:line="360" w:lineRule="auto"/>
        <w:ind w:firstLine="567"/>
        <w:jc w:val="both"/>
        <w:rPr>
          <w:rFonts w:ascii="Arial" w:hAnsi="Arial" w:cs="Arial"/>
          <w:sz w:val="24"/>
          <w:szCs w:val="24"/>
        </w:rPr>
      </w:pPr>
      <w:r w:rsidRPr="00DD69AC">
        <w:rPr>
          <w:rFonts w:ascii="Arial" w:hAnsi="Arial" w:cs="Arial"/>
          <w:sz w:val="24"/>
          <w:szCs w:val="24"/>
        </w:rPr>
        <w:t xml:space="preserve">- Инициативы группы ЧТПЗ  находят поддержку у губернатора Свердловской области, - прокомментировал итоги встречи Александр Федоров. - Конструктивное взаимодействие власти и бизнеса позволяет реализовать масштабные проекты, направленные на улучшение качества жизни людей. </w:t>
      </w:r>
    </w:p>
    <w:p w:rsidR="00DD69AC" w:rsidRPr="00DD69AC" w:rsidRDefault="00DD69AC" w:rsidP="00DD69AC">
      <w:pPr>
        <w:pStyle w:val="a6"/>
        <w:spacing w:line="360" w:lineRule="auto"/>
        <w:ind w:firstLine="567"/>
        <w:jc w:val="both"/>
        <w:rPr>
          <w:rFonts w:ascii="Arial" w:hAnsi="Arial" w:cs="Arial"/>
          <w:sz w:val="24"/>
          <w:szCs w:val="24"/>
        </w:rPr>
      </w:pPr>
      <w:r w:rsidRPr="00DD69AC">
        <w:rPr>
          <w:rFonts w:ascii="Arial" w:hAnsi="Arial" w:cs="Arial"/>
          <w:sz w:val="24"/>
          <w:szCs w:val="24"/>
        </w:rPr>
        <w:t xml:space="preserve">- Я </w:t>
      </w:r>
      <w:proofErr w:type="gramStart"/>
      <w:r w:rsidRPr="00DD69AC">
        <w:rPr>
          <w:rFonts w:ascii="Arial" w:hAnsi="Arial" w:cs="Arial"/>
          <w:sz w:val="24"/>
          <w:szCs w:val="24"/>
        </w:rPr>
        <w:t>намерен</w:t>
      </w:r>
      <w:proofErr w:type="gramEnd"/>
      <w:r w:rsidRPr="00DD69AC">
        <w:rPr>
          <w:rFonts w:ascii="Arial" w:hAnsi="Arial" w:cs="Arial"/>
          <w:sz w:val="24"/>
          <w:szCs w:val="24"/>
        </w:rPr>
        <w:t xml:space="preserve"> провести встречу с руководством Первоуральска. Мы соизмерим все свои возможности. И все, что обещано, будет обязательно сделано. Первоуральский новотрубный завод — градообразующее предприятие, надо думать о его развитии, — сказал Евгений </w:t>
      </w:r>
      <w:proofErr w:type="spellStart"/>
      <w:r w:rsidRPr="00DD69AC">
        <w:rPr>
          <w:rFonts w:ascii="Arial" w:hAnsi="Arial" w:cs="Arial"/>
          <w:sz w:val="24"/>
          <w:szCs w:val="24"/>
        </w:rPr>
        <w:t>Куйвашев</w:t>
      </w:r>
      <w:proofErr w:type="spellEnd"/>
      <w:r w:rsidRPr="00DD69AC">
        <w:rPr>
          <w:rFonts w:ascii="Arial" w:hAnsi="Arial" w:cs="Arial"/>
          <w:sz w:val="24"/>
          <w:szCs w:val="24"/>
        </w:rPr>
        <w:t xml:space="preserve">. </w:t>
      </w:r>
    </w:p>
    <w:p w:rsidR="001D0073" w:rsidRPr="001D0073" w:rsidRDefault="001D0073" w:rsidP="00DD69AC">
      <w:pPr>
        <w:pStyle w:val="a6"/>
        <w:spacing w:line="360" w:lineRule="auto"/>
        <w:ind w:firstLine="567"/>
        <w:jc w:val="both"/>
        <w:rPr>
          <w:rFonts w:ascii="Arial" w:hAnsi="Arial" w:cs="Arial"/>
          <w:sz w:val="24"/>
          <w:szCs w:val="24"/>
        </w:rPr>
      </w:pPr>
    </w:p>
    <w:p w:rsidR="002E659F" w:rsidRPr="00FD3C3D" w:rsidRDefault="002E659F" w:rsidP="00DD69AC">
      <w:pPr>
        <w:pStyle w:val="a6"/>
        <w:spacing w:line="360" w:lineRule="auto"/>
        <w:ind w:firstLine="567"/>
        <w:jc w:val="both"/>
        <w:rPr>
          <w:rFonts w:ascii="Arial" w:hAnsi="Arial" w:cs="Arial"/>
          <w:sz w:val="24"/>
          <w:szCs w:val="24"/>
        </w:rPr>
      </w:pPr>
    </w:p>
    <w:p w:rsidR="000C12E5" w:rsidRDefault="000C12E5" w:rsidP="000C12E5">
      <w:pPr>
        <w:spacing w:line="240" w:lineRule="auto"/>
        <w:jc w:val="both"/>
        <w:rPr>
          <w:rFonts w:cs="Arial"/>
          <w:b/>
          <w:i/>
          <w:iCs/>
          <w:sz w:val="22"/>
        </w:rPr>
      </w:pPr>
      <w:proofErr w:type="spellStart"/>
      <w:r w:rsidRPr="00645C71">
        <w:rPr>
          <w:rFonts w:cs="Arial"/>
          <w:b/>
          <w:i/>
          <w:iCs/>
          <w:sz w:val="22"/>
        </w:rPr>
        <w:t>Справочно</w:t>
      </w:r>
      <w:proofErr w:type="spellEnd"/>
      <w:r w:rsidRPr="00645C71">
        <w:rPr>
          <w:rFonts w:cs="Arial"/>
          <w:b/>
          <w:i/>
          <w:iCs/>
          <w:sz w:val="22"/>
        </w:rPr>
        <w:t xml:space="preserve">: </w:t>
      </w:r>
    </w:p>
    <w:p w:rsidR="000C12E5" w:rsidRDefault="000C12E5" w:rsidP="000C12E5">
      <w:pPr>
        <w:spacing w:line="240" w:lineRule="auto"/>
        <w:jc w:val="both"/>
        <w:rPr>
          <w:rFonts w:cs="Arial"/>
          <w:i/>
          <w:iCs/>
          <w:sz w:val="22"/>
        </w:rPr>
      </w:pPr>
      <w:r w:rsidRPr="006779FC">
        <w:rPr>
          <w:rFonts w:cs="Arial"/>
          <w:b/>
          <w:bCs/>
          <w:i/>
          <w:iCs/>
          <w:sz w:val="22"/>
        </w:rPr>
        <w:t xml:space="preserve">Группа ЧТПЗ </w:t>
      </w:r>
      <w:r w:rsidRPr="006779FC">
        <w:rPr>
          <w:rFonts w:cs="Arial"/>
          <w:i/>
          <w:iCs/>
          <w:sz w:val="22"/>
        </w:rPr>
        <w:t xml:space="preserve">является одной из ведущих промышленных групп металлургического комплекса России. По итогам 2013 года доля </w:t>
      </w:r>
      <w:r>
        <w:rPr>
          <w:rFonts w:cs="Arial"/>
          <w:i/>
          <w:iCs/>
          <w:sz w:val="22"/>
        </w:rPr>
        <w:t>группы</w:t>
      </w:r>
      <w:r w:rsidRPr="006779FC">
        <w:rPr>
          <w:rFonts w:cs="Arial"/>
          <w:i/>
          <w:iCs/>
          <w:sz w:val="22"/>
        </w:rPr>
        <w:t xml:space="preserve"> в совокупных отгрузках российских производителей составила 16,2%. </w:t>
      </w:r>
      <w:r>
        <w:rPr>
          <w:rFonts w:cs="Arial"/>
          <w:i/>
          <w:iCs/>
          <w:sz w:val="22"/>
        </w:rPr>
        <w:t>Группа</w:t>
      </w:r>
      <w:r w:rsidRPr="006779FC">
        <w:rPr>
          <w:rFonts w:cs="Arial"/>
          <w:i/>
          <w:iCs/>
          <w:sz w:val="22"/>
        </w:rPr>
        <w:t xml:space="preserve"> ЧТПЗ объединяет предприятия и компании черной металлургии – ОАО «ЧТПЗ», ОАО «ПНТЗ», компанию по заготовке и переработке металлолома ООО «МЕТА», </w:t>
      </w:r>
      <w:proofErr w:type="spellStart"/>
      <w:r w:rsidRPr="006779FC">
        <w:rPr>
          <w:rFonts w:cs="Arial"/>
          <w:i/>
          <w:iCs/>
          <w:sz w:val="22"/>
        </w:rPr>
        <w:t>металлоторговое</w:t>
      </w:r>
      <w:proofErr w:type="spellEnd"/>
      <w:r w:rsidRPr="006779FC">
        <w:rPr>
          <w:rFonts w:cs="Arial"/>
          <w:i/>
          <w:iCs/>
          <w:sz w:val="22"/>
        </w:rPr>
        <w:t xml:space="preserve"> подразделение ЗАО ТД «Уралтрубосталь» и нефтесервисный дивизион, представленный компанией ЗАО «РИМЕРА». </w:t>
      </w:r>
    </w:p>
    <w:p w:rsidR="000C12E5" w:rsidRPr="009A4136" w:rsidRDefault="000C12E5" w:rsidP="000C12E5">
      <w:pPr>
        <w:spacing w:line="240" w:lineRule="auto"/>
        <w:jc w:val="both"/>
        <w:outlineLvl w:val="0"/>
        <w:rPr>
          <w:rFonts w:cs="Arial"/>
          <w:i/>
          <w:iCs/>
          <w:sz w:val="22"/>
          <w:shd w:val="clear" w:color="auto" w:fill="FFFFFF"/>
        </w:rPr>
      </w:pPr>
      <w:proofErr w:type="spellStart"/>
      <w:r w:rsidRPr="00233FCE">
        <w:rPr>
          <w:b/>
          <w:bCs/>
          <w:i/>
          <w:iCs/>
          <w:sz w:val="22"/>
          <w:shd w:val="clear" w:color="auto" w:fill="FFFFFF"/>
        </w:rPr>
        <w:t>WorldSkillsInternational</w:t>
      </w:r>
      <w:proofErr w:type="spellEnd"/>
      <w:r w:rsidRPr="00233FCE">
        <w:rPr>
          <w:b/>
          <w:bCs/>
          <w:i/>
          <w:iCs/>
          <w:sz w:val="22"/>
          <w:shd w:val="clear" w:color="auto" w:fill="FFFFFF"/>
        </w:rPr>
        <w:t xml:space="preserve"> (WSI)</w:t>
      </w:r>
      <w:r w:rsidRPr="00233FCE">
        <w:rPr>
          <w:i/>
          <w:iCs/>
          <w:sz w:val="22"/>
          <w:shd w:val="clear" w:color="auto" w:fill="FFFFFF"/>
        </w:rPr>
        <w:t xml:space="preserve"> – международное движение, целью которого является популяризация рабочих профессий, повышение статуса и стандартов профессиональной подготовки и квалификации по всему миру. 17 мая 2012 год</w:t>
      </w:r>
      <w:r>
        <w:rPr>
          <w:i/>
          <w:iCs/>
          <w:sz w:val="22"/>
          <w:shd w:val="clear" w:color="auto" w:fill="FFFFFF"/>
        </w:rPr>
        <w:t xml:space="preserve">а на генеральной ассамблее WSI </w:t>
      </w:r>
      <w:r w:rsidRPr="00233FCE">
        <w:rPr>
          <w:i/>
          <w:iCs/>
          <w:sz w:val="22"/>
          <w:shd w:val="clear" w:color="auto" w:fill="FFFFFF"/>
        </w:rPr>
        <w:t xml:space="preserve">Россия официально стала 60-м членом организации </w:t>
      </w:r>
      <w:proofErr w:type="spellStart"/>
      <w:r w:rsidRPr="00233FCE">
        <w:rPr>
          <w:i/>
          <w:iCs/>
          <w:sz w:val="22"/>
          <w:shd w:val="clear" w:color="auto" w:fill="FFFFFF"/>
        </w:rPr>
        <w:t>WorldSkillsInternational</w:t>
      </w:r>
      <w:proofErr w:type="spellEnd"/>
      <w:r w:rsidRPr="00233FCE">
        <w:rPr>
          <w:i/>
          <w:iCs/>
          <w:sz w:val="22"/>
          <w:shd w:val="clear" w:color="auto" w:fill="FFFFFF"/>
        </w:rPr>
        <w:t>. Национальным опер</w:t>
      </w:r>
      <w:r>
        <w:rPr>
          <w:i/>
          <w:iCs/>
          <w:sz w:val="22"/>
          <w:shd w:val="clear" w:color="auto" w:fill="FFFFFF"/>
        </w:rPr>
        <w:t xml:space="preserve">атором </w:t>
      </w:r>
      <w:r>
        <w:rPr>
          <w:i/>
          <w:iCs/>
          <w:sz w:val="22"/>
          <w:shd w:val="clear" w:color="auto" w:fill="FFFFFF"/>
          <w:lang w:val="en-US"/>
        </w:rPr>
        <w:t>WSI</w:t>
      </w:r>
      <w:r w:rsidRPr="00233FCE">
        <w:rPr>
          <w:i/>
          <w:iCs/>
          <w:sz w:val="22"/>
          <w:shd w:val="clear" w:color="auto" w:fill="FFFFFF"/>
        </w:rPr>
        <w:t xml:space="preserve"> в России решением совета директоров WSI стал фонд </w:t>
      </w:r>
      <w:r>
        <w:rPr>
          <w:i/>
          <w:iCs/>
          <w:sz w:val="22"/>
          <w:shd w:val="clear" w:color="auto" w:fill="FFFFFF"/>
        </w:rPr>
        <w:t xml:space="preserve">поддержки социальных проектов </w:t>
      </w:r>
      <w:r w:rsidRPr="00233FCE">
        <w:rPr>
          <w:i/>
          <w:iCs/>
          <w:sz w:val="22"/>
          <w:shd w:val="clear" w:color="auto" w:fill="FFFFFF"/>
        </w:rPr>
        <w:t xml:space="preserve">«Образование </w:t>
      </w:r>
      <w:r>
        <w:rPr>
          <w:i/>
          <w:iCs/>
          <w:sz w:val="22"/>
          <w:shd w:val="clear" w:color="auto" w:fill="FFFFFF"/>
        </w:rPr>
        <w:t xml:space="preserve">– </w:t>
      </w:r>
      <w:r w:rsidRPr="009A4136">
        <w:rPr>
          <w:rFonts w:cs="Arial"/>
          <w:i/>
          <w:iCs/>
          <w:sz w:val="22"/>
          <w:shd w:val="clear" w:color="auto" w:fill="FFFFFF"/>
        </w:rPr>
        <w:t>обществу».</w:t>
      </w:r>
    </w:p>
    <w:p w:rsidR="000C12E5" w:rsidRPr="009A4136" w:rsidRDefault="000C12E5" w:rsidP="009A4136">
      <w:pPr>
        <w:spacing w:line="240" w:lineRule="auto"/>
        <w:jc w:val="both"/>
        <w:outlineLvl w:val="0"/>
        <w:rPr>
          <w:rFonts w:cs="Arial"/>
          <w:i/>
          <w:iCs/>
          <w:sz w:val="22"/>
        </w:rPr>
      </w:pPr>
      <w:r w:rsidRPr="009A4136">
        <w:rPr>
          <w:rFonts w:cs="Arial"/>
          <w:i/>
          <w:iCs/>
          <w:sz w:val="22"/>
        </w:rPr>
        <w:t xml:space="preserve">5 апреля 2012 года между группой ЧТПЗ, фондом «Образование – обществу» и компанией </w:t>
      </w:r>
      <w:proofErr w:type="spellStart"/>
      <w:r w:rsidRPr="009A4136">
        <w:rPr>
          <w:rFonts w:cs="Arial"/>
          <w:i/>
          <w:iCs/>
          <w:sz w:val="22"/>
        </w:rPr>
        <w:t>FestoDidaktic-Russia</w:t>
      </w:r>
      <w:proofErr w:type="spellEnd"/>
      <w:r w:rsidRPr="009A4136">
        <w:rPr>
          <w:rFonts w:cs="Arial"/>
          <w:i/>
          <w:iCs/>
          <w:sz w:val="22"/>
        </w:rPr>
        <w:t xml:space="preserve"> было подписано трехстороннее соглашение «О </w:t>
      </w:r>
      <w:proofErr w:type="gramStart"/>
      <w:r w:rsidRPr="009A4136">
        <w:rPr>
          <w:rFonts w:cs="Arial"/>
          <w:i/>
          <w:iCs/>
          <w:sz w:val="22"/>
        </w:rPr>
        <w:t>проведении</w:t>
      </w:r>
      <w:proofErr w:type="gramEnd"/>
      <w:r w:rsidRPr="009A4136">
        <w:rPr>
          <w:rFonts w:cs="Arial"/>
          <w:i/>
          <w:iCs/>
          <w:sz w:val="22"/>
        </w:rPr>
        <w:t xml:space="preserve"> всероссийских состязаний профессионального мастерства </w:t>
      </w:r>
      <w:proofErr w:type="spellStart"/>
      <w:r w:rsidRPr="009A4136">
        <w:rPr>
          <w:rFonts w:cs="Arial"/>
          <w:i/>
          <w:iCs/>
          <w:sz w:val="22"/>
        </w:rPr>
        <w:t>WorldSkills</w:t>
      </w:r>
      <w:proofErr w:type="spellEnd"/>
      <w:r w:rsidRPr="009A4136">
        <w:rPr>
          <w:rFonts w:cs="Arial"/>
          <w:i/>
          <w:iCs/>
          <w:sz w:val="22"/>
        </w:rPr>
        <w:t xml:space="preserve"> – Russia по направлению «</w:t>
      </w:r>
      <w:proofErr w:type="spellStart"/>
      <w:r w:rsidRPr="009A4136">
        <w:rPr>
          <w:rFonts w:cs="Arial"/>
          <w:i/>
          <w:iCs/>
          <w:sz w:val="22"/>
        </w:rPr>
        <w:t>Мехатроника</w:t>
      </w:r>
      <w:proofErr w:type="spellEnd"/>
      <w:r w:rsidRPr="009A4136">
        <w:rPr>
          <w:rFonts w:cs="Arial"/>
          <w:i/>
          <w:iCs/>
          <w:sz w:val="22"/>
        </w:rPr>
        <w:t>» на базе Учебного центра группы ЧТПЗ в г. Первоуральске», которые в итоге состоялись 22-24 января 2013 года. Победителями стали студенты Первоуральского металлургического колледжа, участники программы «Будущее белой металлургии» ЧТПЗ Александр Литвиненко и Артур Исламов.</w:t>
      </w:r>
    </w:p>
    <w:p w:rsidR="009A4136" w:rsidRDefault="009A4136" w:rsidP="009A4136">
      <w:pPr>
        <w:spacing w:line="240" w:lineRule="auto"/>
        <w:jc w:val="both"/>
        <w:rPr>
          <w:rFonts w:cs="Arial"/>
          <w:i/>
          <w:sz w:val="22"/>
        </w:rPr>
      </w:pPr>
      <w:r w:rsidRPr="009A4136">
        <w:rPr>
          <w:rFonts w:cs="Arial"/>
          <w:b/>
          <w:i/>
          <w:sz w:val="22"/>
        </w:rPr>
        <w:t>9-11 апреля</w:t>
      </w:r>
      <w:r w:rsidRPr="009A4136">
        <w:rPr>
          <w:rFonts w:cs="Arial"/>
          <w:i/>
          <w:sz w:val="22"/>
        </w:rPr>
        <w:t xml:space="preserve"> </w:t>
      </w:r>
      <w:r w:rsidRPr="009A4136">
        <w:rPr>
          <w:rFonts w:cs="Arial"/>
          <w:b/>
          <w:i/>
          <w:sz w:val="22"/>
        </w:rPr>
        <w:t>2014 г.</w:t>
      </w:r>
      <w:r>
        <w:rPr>
          <w:rFonts w:cs="Arial"/>
          <w:i/>
          <w:sz w:val="22"/>
        </w:rPr>
        <w:t xml:space="preserve"> </w:t>
      </w:r>
      <w:r w:rsidRPr="009A4136">
        <w:rPr>
          <w:rFonts w:cs="Arial"/>
          <w:i/>
          <w:sz w:val="22"/>
        </w:rPr>
        <w:t xml:space="preserve">Учебный центр группы ЧТПЗ станет основной площадкой проведения </w:t>
      </w:r>
      <w:r w:rsidRPr="009A4136">
        <w:rPr>
          <w:rFonts w:cs="Arial"/>
          <w:b/>
          <w:i/>
          <w:sz w:val="22"/>
        </w:rPr>
        <w:t xml:space="preserve">II регионального чемпионата по профессиональному мастерству </w:t>
      </w:r>
      <w:proofErr w:type="spellStart"/>
      <w:r w:rsidRPr="009A4136">
        <w:rPr>
          <w:rFonts w:cs="Arial"/>
          <w:b/>
          <w:i/>
          <w:sz w:val="22"/>
        </w:rPr>
        <w:t>Worldskills</w:t>
      </w:r>
      <w:proofErr w:type="spellEnd"/>
      <w:r w:rsidRPr="009A4136">
        <w:rPr>
          <w:rFonts w:cs="Arial"/>
          <w:b/>
          <w:i/>
          <w:sz w:val="22"/>
        </w:rPr>
        <w:t xml:space="preserve"> Russia-2014 (</w:t>
      </w:r>
      <w:r w:rsidRPr="009A4136">
        <w:rPr>
          <w:rFonts w:cs="Arial"/>
          <w:b/>
          <w:i/>
          <w:sz w:val="22"/>
          <w:lang w:val="en-US"/>
        </w:rPr>
        <w:t>WSR</w:t>
      </w:r>
      <w:r w:rsidRPr="009A4136">
        <w:rPr>
          <w:rFonts w:cs="Arial"/>
          <w:b/>
          <w:i/>
          <w:sz w:val="22"/>
        </w:rPr>
        <w:t>)</w:t>
      </w:r>
      <w:r w:rsidRPr="009A4136">
        <w:rPr>
          <w:rFonts w:cs="Arial"/>
          <w:i/>
          <w:sz w:val="22"/>
        </w:rPr>
        <w:t>, здесь пройдут соревнования по 15 компетенциям (системный администратор, графический дизайнер, сварщик, модельер, косметолог и др.), а также церемонии открытия и закрытия чемпионата. Всего в WSR примут участие более 250 человек.</w:t>
      </w:r>
    </w:p>
    <w:p w:rsidR="00D80D26" w:rsidRPr="00CE51D1" w:rsidRDefault="007239BF" w:rsidP="00F249B4">
      <w:pPr>
        <w:spacing w:line="240" w:lineRule="auto"/>
        <w:jc w:val="both"/>
        <w:rPr>
          <w:rFonts w:cs="Arial"/>
          <w:i/>
          <w:sz w:val="22"/>
        </w:rPr>
      </w:pPr>
      <w:r>
        <w:rPr>
          <w:rFonts w:cs="Arial"/>
          <w:b/>
          <w:i/>
          <w:sz w:val="22"/>
        </w:rPr>
        <w:t xml:space="preserve">Программа </w:t>
      </w:r>
      <w:r w:rsidR="00FD2722">
        <w:rPr>
          <w:rFonts w:cs="Arial"/>
          <w:b/>
          <w:i/>
          <w:sz w:val="22"/>
        </w:rPr>
        <w:t xml:space="preserve">«Первоуральск </w:t>
      </w:r>
      <w:r w:rsidRPr="007239BF">
        <w:rPr>
          <w:rFonts w:cs="Arial"/>
          <w:b/>
          <w:i/>
          <w:sz w:val="22"/>
        </w:rPr>
        <w:t>300».</w:t>
      </w:r>
      <w:r w:rsidRPr="00D80D26">
        <w:rPr>
          <w:rFonts w:cs="Arial"/>
          <w:i/>
          <w:sz w:val="22"/>
        </w:rPr>
        <w:t xml:space="preserve"> </w:t>
      </w:r>
      <w:r w:rsidR="00C141B9">
        <w:rPr>
          <w:rFonts w:cs="Arial"/>
          <w:i/>
          <w:sz w:val="22"/>
        </w:rPr>
        <w:t>П</w:t>
      </w:r>
      <w:r w:rsidR="00D80D26" w:rsidRPr="00D80D26">
        <w:rPr>
          <w:rFonts w:cs="Arial"/>
          <w:i/>
          <w:sz w:val="22"/>
        </w:rPr>
        <w:t>ри поддержке группы ЧТПЗ разработан комплексный инвестиционный план (КИП) реструктуризации экономики городского округа Первоуральск</w:t>
      </w:r>
      <w:r w:rsidR="00C141B9">
        <w:rPr>
          <w:rFonts w:cs="Arial"/>
          <w:i/>
          <w:sz w:val="22"/>
        </w:rPr>
        <w:t xml:space="preserve"> («Первоуральск-300»)</w:t>
      </w:r>
      <w:r w:rsidR="00D80D26" w:rsidRPr="00D80D26">
        <w:rPr>
          <w:rFonts w:cs="Arial"/>
          <w:i/>
          <w:sz w:val="22"/>
        </w:rPr>
        <w:t xml:space="preserve">. Одной из ключевых задач КИП городского округа Первоуральск является создание принципиально нового городского </w:t>
      </w:r>
      <w:r w:rsidR="00D80D26" w:rsidRPr="00CE51D1">
        <w:rPr>
          <w:rFonts w:cs="Arial"/>
          <w:i/>
          <w:sz w:val="22"/>
        </w:rPr>
        <w:t xml:space="preserve">пространства, позволяющего оптимизировать промышленную нагрузку на инфраструктуру округа и реализовать новый инвестиционный стандарт Агентства стратегических инициатив </w:t>
      </w:r>
      <w:r w:rsidR="002B2350" w:rsidRPr="00CE51D1">
        <w:rPr>
          <w:rFonts w:cs="Arial"/>
          <w:i/>
          <w:sz w:val="22"/>
        </w:rPr>
        <w:t xml:space="preserve">(АСИ) </w:t>
      </w:r>
      <w:r w:rsidR="00D80D26" w:rsidRPr="00CE51D1">
        <w:rPr>
          <w:rFonts w:cs="Arial"/>
          <w:i/>
          <w:sz w:val="22"/>
        </w:rPr>
        <w:t>Р</w:t>
      </w:r>
      <w:r w:rsidR="00C141B9" w:rsidRPr="00CE51D1">
        <w:rPr>
          <w:rFonts w:cs="Arial"/>
          <w:i/>
          <w:sz w:val="22"/>
        </w:rPr>
        <w:t>Ф</w:t>
      </w:r>
      <w:r w:rsidR="00D80D26" w:rsidRPr="00CE51D1">
        <w:rPr>
          <w:rFonts w:cs="Arial"/>
          <w:i/>
          <w:sz w:val="22"/>
        </w:rPr>
        <w:t xml:space="preserve"> по взаимодействию бизнеса и муниципальной (региональной) власти. </w:t>
      </w:r>
      <w:r w:rsidR="00C141B9" w:rsidRPr="00CE51D1">
        <w:rPr>
          <w:rFonts w:cs="Arial"/>
          <w:i/>
          <w:sz w:val="22"/>
        </w:rPr>
        <w:t>О</w:t>
      </w:r>
      <w:r w:rsidR="00D80D26" w:rsidRPr="00CE51D1">
        <w:rPr>
          <w:rFonts w:cs="Arial"/>
          <w:i/>
          <w:sz w:val="22"/>
        </w:rPr>
        <w:t xml:space="preserve">сновными результатами реализации инвестиционных мероприятий КИП </w:t>
      </w:r>
      <w:r w:rsidR="005006DF" w:rsidRPr="00CE51D1">
        <w:rPr>
          <w:rFonts w:cs="Arial"/>
          <w:i/>
          <w:sz w:val="22"/>
        </w:rPr>
        <w:t>«Первоуральск-300</w:t>
      </w:r>
      <w:r w:rsidR="002B2350" w:rsidRPr="00CE51D1">
        <w:rPr>
          <w:rFonts w:cs="Arial"/>
          <w:i/>
          <w:sz w:val="22"/>
        </w:rPr>
        <w:t>»)</w:t>
      </w:r>
      <w:r w:rsidR="005006DF" w:rsidRPr="00CE51D1">
        <w:rPr>
          <w:rFonts w:cs="Arial"/>
          <w:i/>
          <w:sz w:val="22"/>
        </w:rPr>
        <w:t xml:space="preserve"> </w:t>
      </w:r>
      <w:r w:rsidR="00D80D26" w:rsidRPr="00CE51D1">
        <w:rPr>
          <w:rFonts w:cs="Arial"/>
          <w:i/>
          <w:sz w:val="22"/>
        </w:rPr>
        <w:t xml:space="preserve">станут создание более 8 900 рабочих мест и дополнительные поступления в бюджет в виде налогов в объеме более 2,3 </w:t>
      </w:r>
      <w:proofErr w:type="spellStart"/>
      <w:proofErr w:type="gramStart"/>
      <w:r w:rsidR="00D80D26" w:rsidRPr="00CE51D1">
        <w:rPr>
          <w:rFonts w:cs="Arial"/>
          <w:i/>
          <w:sz w:val="22"/>
        </w:rPr>
        <w:t>млрд</w:t>
      </w:r>
      <w:proofErr w:type="spellEnd"/>
      <w:proofErr w:type="gramEnd"/>
      <w:r w:rsidR="00D80D26" w:rsidRPr="00CE51D1">
        <w:rPr>
          <w:rFonts w:cs="Arial"/>
          <w:i/>
          <w:sz w:val="22"/>
        </w:rPr>
        <w:t xml:space="preserve"> рублей в течение 10 лет.</w:t>
      </w:r>
    </w:p>
    <w:p w:rsidR="00E554CD" w:rsidRPr="00E554CD" w:rsidRDefault="00E554CD" w:rsidP="00F249B4">
      <w:pPr>
        <w:spacing w:line="240" w:lineRule="auto"/>
        <w:jc w:val="both"/>
        <w:rPr>
          <w:rFonts w:eastAsia="Arial Unicode MS" w:cs="Arial"/>
          <w:i/>
          <w:sz w:val="22"/>
        </w:rPr>
      </w:pPr>
      <w:r w:rsidRPr="00F249B4">
        <w:rPr>
          <w:rFonts w:eastAsia="Arial Unicode MS" w:cs="Arial"/>
          <w:b/>
          <w:i/>
          <w:sz w:val="22"/>
        </w:rPr>
        <w:t>В  феврале 2014 года</w:t>
      </w:r>
      <w:r w:rsidRPr="00E554CD">
        <w:rPr>
          <w:rFonts w:eastAsia="Arial Unicode MS" w:cs="Arial"/>
          <w:i/>
          <w:sz w:val="22"/>
        </w:rPr>
        <w:t xml:space="preserve"> в Первоуральске состоялось </w:t>
      </w:r>
      <w:proofErr w:type="gramStart"/>
      <w:r w:rsidRPr="00E554CD">
        <w:rPr>
          <w:i/>
          <w:iCs/>
          <w:sz w:val="22"/>
        </w:rPr>
        <w:t>выездное</w:t>
      </w:r>
      <w:proofErr w:type="gramEnd"/>
      <w:r w:rsidRPr="00E554CD">
        <w:rPr>
          <w:i/>
          <w:iCs/>
          <w:sz w:val="22"/>
        </w:rPr>
        <w:t xml:space="preserve"> совещания </w:t>
      </w:r>
      <w:r w:rsidRPr="00E554CD">
        <w:rPr>
          <w:i/>
          <w:sz w:val="22"/>
        </w:rPr>
        <w:t>рабочей группы по модернизации моногородов при Правительстве Р</w:t>
      </w:r>
      <w:r w:rsidR="00F249B4">
        <w:rPr>
          <w:i/>
          <w:sz w:val="22"/>
        </w:rPr>
        <w:t>Ф</w:t>
      </w:r>
      <w:r w:rsidRPr="00E554CD">
        <w:rPr>
          <w:i/>
          <w:sz w:val="22"/>
        </w:rPr>
        <w:t xml:space="preserve"> под председательством директора департамента особых экономических зон, проектов развития регионов и моногородов Министерства экономического развития РФ Андрея Соколова.</w:t>
      </w:r>
      <w:r w:rsidRPr="00E554CD">
        <w:rPr>
          <w:rFonts w:eastAsia="Arial Unicode MS" w:cs="Arial"/>
          <w:i/>
          <w:sz w:val="22"/>
        </w:rPr>
        <w:t xml:space="preserve"> </w:t>
      </w:r>
    </w:p>
    <w:p w:rsidR="00E554CD" w:rsidRPr="00E554CD" w:rsidRDefault="00E554CD" w:rsidP="00F249B4">
      <w:pPr>
        <w:spacing w:line="240" w:lineRule="auto"/>
        <w:jc w:val="both"/>
        <w:rPr>
          <w:bCs/>
          <w:i/>
          <w:iCs/>
          <w:sz w:val="22"/>
        </w:rPr>
      </w:pPr>
      <w:r w:rsidRPr="00E554CD">
        <w:rPr>
          <w:i/>
          <w:sz w:val="22"/>
        </w:rPr>
        <w:t xml:space="preserve">- В </w:t>
      </w:r>
      <w:proofErr w:type="gramStart"/>
      <w:r w:rsidRPr="00E554CD">
        <w:rPr>
          <w:i/>
          <w:sz w:val="22"/>
        </w:rPr>
        <w:t>развитии</w:t>
      </w:r>
      <w:proofErr w:type="gramEnd"/>
      <w:r w:rsidRPr="00E554CD">
        <w:rPr>
          <w:i/>
          <w:sz w:val="22"/>
        </w:rPr>
        <w:t xml:space="preserve"> </w:t>
      </w:r>
      <w:proofErr w:type="spellStart"/>
      <w:r w:rsidRPr="00E554CD">
        <w:rPr>
          <w:i/>
          <w:sz w:val="22"/>
        </w:rPr>
        <w:t>монопрофильных</w:t>
      </w:r>
      <w:proofErr w:type="spellEnd"/>
      <w:r w:rsidRPr="00E554CD">
        <w:rPr>
          <w:i/>
          <w:sz w:val="22"/>
        </w:rPr>
        <w:t xml:space="preserve"> городов ключевую роль играет активная позиция собственников градообразующих предприятий. То, что руководители ПНТЗ поддерживают программу «Первоуральск 300», станет одним из ключевых факторов в развитии этого города. Могу сказать, что по всем статистическим данным Первоуральск может быть признан моногородом, и, соответственно, может претендовать на включение в государственную программу поддержки моногородов, - сказал директор департамента особых экономических зон, проектов развития регионов и моногородов Министерства экономического развития РФ Андрей Соколов.</w:t>
      </w:r>
    </w:p>
    <w:p w:rsidR="00E554CD" w:rsidRPr="00E554CD" w:rsidRDefault="00E554CD" w:rsidP="00F249B4">
      <w:pPr>
        <w:spacing w:line="240" w:lineRule="auto"/>
        <w:jc w:val="both"/>
        <w:rPr>
          <w:i/>
          <w:sz w:val="22"/>
        </w:rPr>
      </w:pPr>
      <w:r w:rsidRPr="00E554CD">
        <w:rPr>
          <w:i/>
          <w:sz w:val="22"/>
        </w:rPr>
        <w:t xml:space="preserve">Руководство группы ЧТПЗ неоднократно заявляло о том, что развитие Первоуральска – это совместная задача органов власти и градообразующего предприятия. Сегодня компания </w:t>
      </w:r>
      <w:proofErr w:type="gramStart"/>
      <w:r w:rsidRPr="00E554CD">
        <w:rPr>
          <w:i/>
          <w:sz w:val="22"/>
        </w:rPr>
        <w:t>готова</w:t>
      </w:r>
      <w:proofErr w:type="gramEnd"/>
      <w:r w:rsidRPr="00E554CD">
        <w:rPr>
          <w:i/>
          <w:sz w:val="22"/>
        </w:rPr>
        <w:t xml:space="preserve"> участвовать в  создании дополнительных рабочих мест, обучать и переобучать рабочим профессиям на базе корпоративного Учебного центра, привлекать в город инвесторов </w:t>
      </w:r>
    </w:p>
    <w:p w:rsidR="00CE51D1" w:rsidRPr="00CE51D1" w:rsidRDefault="00CE51D1" w:rsidP="00F249B4">
      <w:pPr>
        <w:spacing w:line="240" w:lineRule="auto"/>
        <w:jc w:val="both"/>
        <w:rPr>
          <w:rFonts w:cs="Arial"/>
          <w:i/>
          <w:sz w:val="22"/>
        </w:rPr>
      </w:pPr>
      <w:r w:rsidRPr="00DB6150">
        <w:rPr>
          <w:rFonts w:eastAsia="Arial Unicode MS" w:cs="Arial"/>
          <w:b/>
          <w:i/>
          <w:sz w:val="22"/>
        </w:rPr>
        <w:t>Сумма инвестиций группы ЧТПЗ в развитие Первоуральска</w:t>
      </w:r>
      <w:r w:rsidRPr="00CE51D1">
        <w:rPr>
          <w:rFonts w:eastAsia="Arial Unicode MS" w:cs="Arial"/>
          <w:i/>
          <w:sz w:val="22"/>
        </w:rPr>
        <w:t xml:space="preserve"> за 2009-2013 годы превысила один миллиард долларов.</w:t>
      </w:r>
    </w:p>
    <w:p w:rsidR="000C12E5" w:rsidRDefault="000C12E5" w:rsidP="00F249B4">
      <w:pPr>
        <w:spacing w:line="240" w:lineRule="auto"/>
        <w:ind w:firstLine="709"/>
        <w:jc w:val="both"/>
        <w:rPr>
          <w:rFonts w:cs="Arial"/>
          <w:color w:val="FF0000"/>
          <w:sz w:val="22"/>
        </w:rPr>
      </w:pPr>
    </w:p>
    <w:p w:rsidR="000C12E5" w:rsidRPr="006779FC" w:rsidRDefault="000C12E5" w:rsidP="000C12E5">
      <w:pPr>
        <w:pStyle w:val="a3"/>
        <w:jc w:val="right"/>
        <w:rPr>
          <w:i/>
          <w:iCs/>
        </w:rPr>
      </w:pPr>
      <w:r w:rsidRPr="006779FC">
        <w:rPr>
          <w:i/>
          <w:iCs/>
        </w:rPr>
        <w:t xml:space="preserve">заместитель </w:t>
      </w:r>
      <w:proofErr w:type="gramStart"/>
      <w:r w:rsidRPr="006779FC">
        <w:rPr>
          <w:i/>
          <w:iCs/>
        </w:rPr>
        <w:t>генерального</w:t>
      </w:r>
      <w:proofErr w:type="gramEnd"/>
      <w:r w:rsidRPr="006779FC">
        <w:rPr>
          <w:i/>
          <w:iCs/>
        </w:rPr>
        <w:t xml:space="preserve"> директора – </w:t>
      </w:r>
    </w:p>
    <w:p w:rsidR="000C12E5" w:rsidRPr="006779FC" w:rsidRDefault="000C12E5" w:rsidP="000C12E5">
      <w:pPr>
        <w:pStyle w:val="a3"/>
        <w:jc w:val="right"/>
        <w:rPr>
          <w:i/>
          <w:iCs/>
        </w:rPr>
      </w:pPr>
      <w:r w:rsidRPr="006779FC">
        <w:rPr>
          <w:i/>
          <w:iCs/>
        </w:rPr>
        <w:t>начальник управления по связям с общественностью</w:t>
      </w:r>
    </w:p>
    <w:p w:rsidR="000C12E5" w:rsidRPr="006779FC" w:rsidRDefault="000C12E5" w:rsidP="000C12E5">
      <w:pPr>
        <w:pStyle w:val="a3"/>
        <w:jc w:val="right"/>
        <w:rPr>
          <w:i/>
          <w:iCs/>
        </w:rPr>
      </w:pPr>
      <w:r w:rsidRPr="006779FC">
        <w:rPr>
          <w:i/>
          <w:iCs/>
        </w:rPr>
        <w:t xml:space="preserve">ОАО «ЧТПЗ» </w:t>
      </w:r>
    </w:p>
    <w:p w:rsidR="000C12E5" w:rsidRPr="006779FC" w:rsidRDefault="000C12E5" w:rsidP="000C12E5">
      <w:pPr>
        <w:pStyle w:val="a3"/>
        <w:jc w:val="right"/>
        <w:rPr>
          <w:b/>
          <w:bCs/>
          <w:i/>
          <w:iCs/>
        </w:rPr>
      </w:pPr>
      <w:r w:rsidRPr="006779FC">
        <w:rPr>
          <w:b/>
          <w:bCs/>
          <w:i/>
          <w:iCs/>
        </w:rPr>
        <w:t>Э.Ю.Григорьева</w:t>
      </w:r>
    </w:p>
    <w:p w:rsidR="000C12E5" w:rsidRPr="006779FC" w:rsidRDefault="000C12E5" w:rsidP="000C12E5">
      <w:pPr>
        <w:pStyle w:val="a3"/>
        <w:jc w:val="right"/>
        <w:rPr>
          <w:b/>
          <w:bCs/>
          <w:i/>
          <w:iCs/>
        </w:rPr>
      </w:pPr>
      <w:r w:rsidRPr="006779FC">
        <w:rPr>
          <w:b/>
          <w:bCs/>
          <w:i/>
          <w:iCs/>
        </w:rPr>
        <w:t>тел. (351) 255-79-99; 255-79-92</w:t>
      </w:r>
    </w:p>
    <w:p w:rsidR="000C12E5" w:rsidRPr="006779FC" w:rsidRDefault="009D5C77" w:rsidP="000C12E5">
      <w:pPr>
        <w:spacing w:line="240" w:lineRule="auto"/>
        <w:jc w:val="right"/>
        <w:rPr>
          <w:rFonts w:cs="Arial"/>
          <w:i/>
          <w:iCs/>
          <w:sz w:val="22"/>
        </w:rPr>
      </w:pPr>
      <w:hyperlink r:id="rId6" w:history="1">
        <w:r w:rsidR="000C12E5" w:rsidRPr="006779FC">
          <w:rPr>
            <w:rStyle w:val="a4"/>
            <w:rFonts w:cs="Arial"/>
            <w:i/>
            <w:iCs/>
            <w:sz w:val="22"/>
          </w:rPr>
          <w:t>Evelina.Grigoreva@chelpipe.ru</w:t>
        </w:r>
      </w:hyperlink>
    </w:p>
    <w:p w:rsidR="002E2CB3" w:rsidRDefault="00DA5D83"/>
    <w:sectPr w:rsidR="002E2CB3" w:rsidSect="004A4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26044"/>
    <w:multiLevelType w:val="hybridMultilevel"/>
    <w:tmpl w:val="D13A3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2E5"/>
    <w:rsid w:val="00042A5D"/>
    <w:rsid w:val="00073310"/>
    <w:rsid w:val="000C12E5"/>
    <w:rsid w:val="001D0073"/>
    <w:rsid w:val="00293ACB"/>
    <w:rsid w:val="002B2350"/>
    <w:rsid w:val="002E659F"/>
    <w:rsid w:val="003E34D9"/>
    <w:rsid w:val="00456B37"/>
    <w:rsid w:val="00492970"/>
    <w:rsid w:val="005006DF"/>
    <w:rsid w:val="00534877"/>
    <w:rsid w:val="00536361"/>
    <w:rsid w:val="00584AF4"/>
    <w:rsid w:val="005916EF"/>
    <w:rsid w:val="005D15E7"/>
    <w:rsid w:val="0060540A"/>
    <w:rsid w:val="007239BF"/>
    <w:rsid w:val="008546C3"/>
    <w:rsid w:val="008F5760"/>
    <w:rsid w:val="00986680"/>
    <w:rsid w:val="009A0E8A"/>
    <w:rsid w:val="009A4136"/>
    <w:rsid w:val="009D5C77"/>
    <w:rsid w:val="00A43ED8"/>
    <w:rsid w:val="00B547B2"/>
    <w:rsid w:val="00C141B9"/>
    <w:rsid w:val="00C6160A"/>
    <w:rsid w:val="00CE51D1"/>
    <w:rsid w:val="00D05311"/>
    <w:rsid w:val="00D80D26"/>
    <w:rsid w:val="00DA3FCB"/>
    <w:rsid w:val="00DB6150"/>
    <w:rsid w:val="00DD69AC"/>
    <w:rsid w:val="00E554CD"/>
    <w:rsid w:val="00E60C48"/>
    <w:rsid w:val="00EA020B"/>
    <w:rsid w:val="00F2208C"/>
    <w:rsid w:val="00F249B4"/>
    <w:rsid w:val="00F409B6"/>
    <w:rsid w:val="00FB10B0"/>
    <w:rsid w:val="00FB559F"/>
    <w:rsid w:val="00FD2389"/>
    <w:rsid w:val="00FD2722"/>
    <w:rsid w:val="00FD3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E5"/>
    <w:pPr>
      <w:spacing w:after="0" w:line="360" w:lineRule="auto"/>
    </w:pPr>
    <w:rPr>
      <w:rFonts w:ascii="Arial" w:eastAsia="Calibri" w:hAnsi="Arial" w:cs="Calibri"/>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12E5"/>
    <w:pPr>
      <w:shd w:val="clear" w:color="auto" w:fill="FFFFFF"/>
      <w:spacing w:after="0" w:line="240" w:lineRule="auto"/>
      <w:jc w:val="both"/>
    </w:pPr>
    <w:rPr>
      <w:rFonts w:ascii="Arial" w:eastAsia="Times New Roman" w:hAnsi="Arial" w:cs="Arial"/>
      <w:lang w:eastAsia="ru-RU"/>
    </w:rPr>
  </w:style>
  <w:style w:type="character" w:styleId="a4">
    <w:name w:val="Hyperlink"/>
    <w:basedOn w:val="a0"/>
    <w:uiPriority w:val="99"/>
    <w:rsid w:val="000C12E5"/>
    <w:rPr>
      <w:color w:val="0000FF"/>
      <w:u w:val="single"/>
    </w:rPr>
  </w:style>
  <w:style w:type="paragraph" w:styleId="a5">
    <w:name w:val="List Paragraph"/>
    <w:basedOn w:val="a"/>
    <w:uiPriority w:val="34"/>
    <w:qFormat/>
    <w:rsid w:val="00D80D26"/>
    <w:pPr>
      <w:spacing w:after="160" w:line="259" w:lineRule="auto"/>
      <w:ind w:left="720"/>
      <w:contextualSpacing/>
    </w:pPr>
    <w:rPr>
      <w:rFonts w:asciiTheme="minorHAnsi" w:eastAsiaTheme="minorHAnsi" w:hAnsiTheme="minorHAnsi" w:cstheme="minorBidi"/>
      <w:sz w:val="22"/>
      <w:lang w:eastAsia="en-US"/>
    </w:rPr>
  </w:style>
  <w:style w:type="paragraph" w:styleId="a6">
    <w:name w:val="Plain Text"/>
    <w:basedOn w:val="a"/>
    <w:link w:val="a7"/>
    <w:uiPriority w:val="99"/>
    <w:unhideWhenUsed/>
    <w:rsid w:val="00B547B2"/>
    <w:pPr>
      <w:spacing w:line="240" w:lineRule="auto"/>
    </w:pPr>
    <w:rPr>
      <w:rFonts w:ascii="Consolas" w:eastAsiaTheme="minorHAnsi" w:hAnsi="Consolas" w:cs="Times New Roman"/>
      <w:sz w:val="21"/>
      <w:szCs w:val="21"/>
    </w:rPr>
  </w:style>
  <w:style w:type="character" w:customStyle="1" w:styleId="a7">
    <w:name w:val="Текст Знак"/>
    <w:basedOn w:val="a0"/>
    <w:link w:val="a6"/>
    <w:uiPriority w:val="99"/>
    <w:rsid w:val="00B547B2"/>
    <w:rPr>
      <w:rFonts w:ascii="Consolas" w:hAnsi="Consolas" w:cs="Times New Roman"/>
      <w:sz w:val="21"/>
      <w:szCs w:val="21"/>
      <w:lang w:eastAsia="ru-RU"/>
    </w:rPr>
  </w:style>
  <w:style w:type="paragraph" w:customStyle="1" w:styleId="s7">
    <w:name w:val="s7"/>
    <w:basedOn w:val="a"/>
    <w:rsid w:val="00B547B2"/>
    <w:pPr>
      <w:spacing w:before="100" w:beforeAutospacing="1" w:after="100" w:afterAutospacing="1" w:line="240" w:lineRule="auto"/>
    </w:pPr>
    <w:rPr>
      <w:rFonts w:ascii="Times New Roman" w:eastAsiaTheme="minorHAnsi" w:hAnsi="Times New Roman" w:cs="Times New Roman"/>
      <w:szCs w:val="24"/>
    </w:rPr>
  </w:style>
  <w:style w:type="character" w:customStyle="1" w:styleId="s3">
    <w:name w:val="s3"/>
    <w:basedOn w:val="a0"/>
    <w:rsid w:val="00B547B2"/>
  </w:style>
  <w:style w:type="character" w:customStyle="1" w:styleId="s8">
    <w:name w:val="s8"/>
    <w:basedOn w:val="a0"/>
    <w:rsid w:val="00B547B2"/>
  </w:style>
</w:styles>
</file>

<file path=word/webSettings.xml><?xml version="1.0" encoding="utf-8"?>
<w:webSettings xmlns:r="http://schemas.openxmlformats.org/officeDocument/2006/relationships" xmlns:w="http://schemas.openxmlformats.org/wordprocessingml/2006/main">
  <w:divs>
    <w:div w:id="296571787">
      <w:bodyDiv w:val="1"/>
      <w:marLeft w:val="0"/>
      <w:marRight w:val="0"/>
      <w:marTop w:val="0"/>
      <w:marBottom w:val="0"/>
      <w:divBdr>
        <w:top w:val="none" w:sz="0" w:space="0" w:color="auto"/>
        <w:left w:val="none" w:sz="0" w:space="0" w:color="auto"/>
        <w:bottom w:val="none" w:sz="0" w:space="0" w:color="auto"/>
        <w:right w:val="none" w:sz="0" w:space="0" w:color="auto"/>
      </w:divBdr>
    </w:div>
    <w:div w:id="834497189">
      <w:bodyDiv w:val="1"/>
      <w:marLeft w:val="0"/>
      <w:marRight w:val="0"/>
      <w:marTop w:val="0"/>
      <w:marBottom w:val="0"/>
      <w:divBdr>
        <w:top w:val="none" w:sz="0" w:space="0" w:color="auto"/>
        <w:left w:val="none" w:sz="0" w:space="0" w:color="auto"/>
        <w:bottom w:val="none" w:sz="0" w:space="0" w:color="auto"/>
        <w:right w:val="none" w:sz="0" w:space="0" w:color="auto"/>
      </w:divBdr>
    </w:div>
    <w:div w:id="13368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lina.Grigoreva@chelpipe.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CHTPZ</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egrigoreva</dc:creator>
  <cp:keywords/>
  <dc:description/>
  <cp:lastModifiedBy>egrigoreva</cp:lastModifiedBy>
  <cp:revision>4</cp:revision>
  <cp:lastPrinted>2014-03-27T05:12:00Z</cp:lastPrinted>
  <dcterms:created xsi:type="dcterms:W3CDTF">2014-03-27T10:59:00Z</dcterms:created>
  <dcterms:modified xsi:type="dcterms:W3CDTF">2014-03-27T12:11:00Z</dcterms:modified>
</cp:coreProperties>
</file>