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D1D94A3" wp14:editId="32DC0D9B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9962A5" w:rsidRPr="00403649" w:rsidRDefault="009962A5" w:rsidP="00C64F31">
      <w:pPr>
        <w:spacing w:after="200" w:line="276" w:lineRule="auto"/>
        <w:ind w:right="-1"/>
        <w:jc w:val="center"/>
        <w:rPr>
          <w:b/>
          <w:bCs/>
          <w:color w:val="000000"/>
          <w:lang w:eastAsia="en-US"/>
        </w:rPr>
      </w:pPr>
    </w:p>
    <w:p w:rsidR="00473C0C" w:rsidRDefault="00473C0C" w:rsidP="008F6C82">
      <w:pPr>
        <w:spacing w:after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113E3">
        <w:rPr>
          <w:b/>
          <w:sz w:val="28"/>
          <w:szCs w:val="28"/>
        </w:rPr>
        <w:t>25 ТЫСЯЧ ТОНН АРМАТУРЫ</w:t>
      </w:r>
      <w:r w:rsidR="005113E3" w:rsidRPr="00FD5368">
        <w:rPr>
          <w:b/>
          <w:bCs/>
          <w:sz w:val="28"/>
          <w:szCs w:val="28"/>
        </w:rPr>
        <w:t xml:space="preserve"> </w:t>
      </w:r>
      <w:r w:rsidR="005113E3">
        <w:rPr>
          <w:b/>
          <w:bCs/>
          <w:sz w:val="28"/>
          <w:szCs w:val="28"/>
        </w:rPr>
        <w:t xml:space="preserve">ПОСТАВИЛ </w:t>
      </w:r>
      <w:r w:rsidR="005113E3" w:rsidRPr="00FD5368">
        <w:rPr>
          <w:b/>
          <w:bCs/>
          <w:sz w:val="28"/>
          <w:szCs w:val="28"/>
        </w:rPr>
        <w:t xml:space="preserve">«МЕЧЕЛ-СЕРВИС» </w:t>
      </w:r>
      <w:r w:rsidR="00C92F48">
        <w:rPr>
          <w:b/>
          <w:bCs/>
          <w:sz w:val="28"/>
          <w:szCs w:val="28"/>
        </w:rPr>
        <w:br/>
      </w:r>
      <w:bookmarkStart w:id="0" w:name="_GoBack"/>
      <w:bookmarkEnd w:id="0"/>
      <w:r w:rsidR="005113E3">
        <w:rPr>
          <w:b/>
          <w:bCs/>
          <w:sz w:val="28"/>
          <w:szCs w:val="28"/>
        </w:rPr>
        <w:t xml:space="preserve">НА СТРОЙКИ </w:t>
      </w:r>
      <w:r w:rsidR="005113E3">
        <w:rPr>
          <w:b/>
          <w:sz w:val="28"/>
          <w:szCs w:val="28"/>
        </w:rPr>
        <w:t>НИЖНЕГО НОВГОРОДА</w:t>
      </w:r>
      <w:r w:rsidR="005113E3" w:rsidRPr="00FD5368">
        <w:rPr>
          <w:b/>
          <w:bCs/>
          <w:sz w:val="28"/>
          <w:szCs w:val="28"/>
        </w:rPr>
        <w:t xml:space="preserve"> </w:t>
      </w:r>
    </w:p>
    <w:p w:rsidR="00473C0C" w:rsidRDefault="00DC5E52" w:rsidP="008C36F5">
      <w:pPr>
        <w:spacing w:before="120" w:after="120"/>
        <w:ind w:right="284"/>
        <w:jc w:val="both"/>
        <w:rPr>
          <w:b/>
          <w:bCs/>
          <w:color w:val="000000"/>
        </w:rPr>
      </w:pPr>
      <w:r>
        <w:rPr>
          <w:b/>
          <w:bCs/>
          <w:color w:val="000000"/>
          <w:lang w:eastAsia="en-US"/>
        </w:rPr>
        <w:br/>
      </w:r>
      <w:r w:rsidR="00473C0C" w:rsidRPr="009752BF">
        <w:rPr>
          <w:b/>
          <w:bCs/>
          <w:color w:val="000000"/>
          <w:u w:val="single"/>
        </w:rPr>
        <w:t xml:space="preserve">Москва, Россия – </w:t>
      </w:r>
      <w:r w:rsidR="00960071">
        <w:rPr>
          <w:b/>
          <w:bCs/>
          <w:color w:val="000000"/>
          <w:u w:val="single"/>
        </w:rPr>
        <w:t>22</w:t>
      </w:r>
      <w:r w:rsidR="009F1E3B" w:rsidRPr="009F1E3B">
        <w:rPr>
          <w:b/>
          <w:bCs/>
          <w:color w:val="000000"/>
          <w:u w:val="single"/>
        </w:rPr>
        <w:t xml:space="preserve"> </w:t>
      </w:r>
      <w:r w:rsidR="00473C0C" w:rsidRPr="009752BF">
        <w:rPr>
          <w:b/>
          <w:bCs/>
          <w:color w:val="000000"/>
          <w:u w:val="single"/>
        </w:rPr>
        <w:t>ноября 201</w:t>
      </w:r>
      <w:r w:rsidR="00473C0C">
        <w:rPr>
          <w:b/>
          <w:bCs/>
          <w:color w:val="000000"/>
          <w:u w:val="single"/>
        </w:rPr>
        <w:t>6</w:t>
      </w:r>
      <w:r w:rsidR="00473C0C" w:rsidRPr="009752BF">
        <w:rPr>
          <w:b/>
          <w:bCs/>
          <w:color w:val="000000"/>
          <w:u w:val="single"/>
        </w:rPr>
        <w:t xml:space="preserve"> г.</w:t>
      </w:r>
      <w:r w:rsidR="00473C0C" w:rsidRPr="009752BF">
        <w:rPr>
          <w:b/>
          <w:bCs/>
          <w:color w:val="000000"/>
        </w:rPr>
        <w:t xml:space="preserve"> –</w:t>
      </w:r>
      <w:r w:rsidR="00960071">
        <w:rPr>
          <w:b/>
          <w:bCs/>
          <w:color w:val="000000"/>
        </w:rPr>
        <w:t xml:space="preserve"> </w:t>
      </w:r>
      <w:r w:rsidR="00D91D69" w:rsidRPr="00E155ED">
        <w:rPr>
          <w:b/>
          <w:bCs/>
          <w:lang w:eastAsia="en-US"/>
        </w:rPr>
        <w:t xml:space="preserve">«Мечел-Сервис» </w:t>
      </w:r>
      <w:r w:rsidR="005113E3">
        <w:rPr>
          <w:b/>
          <w:bCs/>
          <w:lang w:eastAsia="en-US"/>
        </w:rPr>
        <w:t>–</w:t>
      </w:r>
      <w:r w:rsidR="00D91D69">
        <w:rPr>
          <w:b/>
          <w:bCs/>
          <w:lang w:eastAsia="en-US"/>
        </w:rPr>
        <w:t xml:space="preserve"> </w:t>
      </w:r>
      <w:proofErr w:type="spellStart"/>
      <w:r w:rsidR="00D91D69">
        <w:rPr>
          <w:b/>
          <w:bCs/>
          <w:lang w:eastAsia="en-US"/>
        </w:rPr>
        <w:t>металлоторговая</w:t>
      </w:r>
      <w:proofErr w:type="spellEnd"/>
      <w:r w:rsidR="00D91D69">
        <w:rPr>
          <w:b/>
          <w:bCs/>
          <w:lang w:eastAsia="en-US"/>
        </w:rPr>
        <w:t xml:space="preserve"> компания Группы «Мечел» </w:t>
      </w:r>
      <w:r w:rsidR="005113E3">
        <w:rPr>
          <w:b/>
          <w:bCs/>
          <w:lang w:eastAsia="en-US"/>
        </w:rPr>
        <w:t>–</w:t>
      </w:r>
      <w:r w:rsidR="00D91D69" w:rsidRPr="00A83799">
        <w:rPr>
          <w:b/>
          <w:bCs/>
          <w:lang w:eastAsia="en-US"/>
        </w:rPr>
        <w:t xml:space="preserve"> </w:t>
      </w:r>
      <w:r w:rsidR="00960071">
        <w:rPr>
          <w:b/>
          <w:bCs/>
          <w:color w:val="000000"/>
        </w:rPr>
        <w:t xml:space="preserve">поставила </w:t>
      </w:r>
      <w:r w:rsidR="008C36F5">
        <w:rPr>
          <w:b/>
          <w:bCs/>
          <w:color w:val="000000"/>
        </w:rPr>
        <w:t xml:space="preserve">с начала года более 25 тысяч </w:t>
      </w:r>
      <w:r w:rsidR="00960071">
        <w:rPr>
          <w:b/>
          <w:bCs/>
          <w:color w:val="000000"/>
        </w:rPr>
        <w:t>тонн арматуры на строител</w:t>
      </w:r>
      <w:r w:rsidR="008C36F5">
        <w:rPr>
          <w:b/>
          <w:bCs/>
          <w:color w:val="000000"/>
        </w:rPr>
        <w:t xml:space="preserve">ьные объекты </w:t>
      </w:r>
      <w:r w:rsidR="00960071">
        <w:rPr>
          <w:b/>
          <w:bCs/>
          <w:color w:val="000000"/>
        </w:rPr>
        <w:t>Нижне</w:t>
      </w:r>
      <w:r w:rsidR="008C36F5">
        <w:rPr>
          <w:b/>
          <w:bCs/>
          <w:color w:val="000000"/>
        </w:rPr>
        <w:t>го</w:t>
      </w:r>
      <w:r w:rsidR="00960071">
        <w:rPr>
          <w:b/>
          <w:bCs/>
          <w:color w:val="000000"/>
        </w:rPr>
        <w:t xml:space="preserve"> Новгород</w:t>
      </w:r>
      <w:r w:rsidR="008C36F5">
        <w:rPr>
          <w:b/>
          <w:bCs/>
          <w:color w:val="000000"/>
        </w:rPr>
        <w:t>а</w:t>
      </w:r>
      <w:r w:rsidR="00FF6987">
        <w:rPr>
          <w:b/>
          <w:bCs/>
          <w:color w:val="000000"/>
        </w:rPr>
        <w:t>.</w:t>
      </w:r>
      <w:r w:rsidR="00534CEF" w:rsidRPr="00534CEF">
        <w:t xml:space="preserve"> </w:t>
      </w:r>
      <w:r w:rsidR="00534CEF" w:rsidRPr="00534CEF">
        <w:rPr>
          <w:b/>
        </w:rPr>
        <w:t>Практически на всех крупных строительных объектах Нижнего Новгорода используется арматурный прокат</w:t>
      </w:r>
      <w:r w:rsidR="00534CEF">
        <w:rPr>
          <w:b/>
        </w:rPr>
        <w:t xml:space="preserve"> компании.</w:t>
      </w:r>
    </w:p>
    <w:p w:rsidR="00960071" w:rsidRPr="00960071" w:rsidRDefault="008C36F5" w:rsidP="00960071">
      <w:pPr>
        <w:spacing w:after="1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Только на строительство </w:t>
      </w:r>
      <w:r w:rsidR="00960071" w:rsidRPr="00960071">
        <w:rPr>
          <w:rFonts w:eastAsia="Calibri"/>
          <w:color w:val="000000"/>
        </w:rPr>
        <w:t>жило</w:t>
      </w:r>
      <w:r>
        <w:rPr>
          <w:rFonts w:eastAsia="Calibri"/>
          <w:color w:val="000000"/>
        </w:rPr>
        <w:t>го</w:t>
      </w:r>
      <w:r w:rsidR="00960071" w:rsidRPr="00960071">
        <w:rPr>
          <w:rFonts w:eastAsia="Calibri"/>
          <w:color w:val="000000"/>
        </w:rPr>
        <w:t xml:space="preserve"> комплекс</w:t>
      </w:r>
      <w:r>
        <w:rPr>
          <w:rFonts w:eastAsia="Calibri"/>
          <w:color w:val="000000"/>
        </w:rPr>
        <w:t>а</w:t>
      </w:r>
      <w:r w:rsidR="00960071" w:rsidRPr="00960071">
        <w:rPr>
          <w:rFonts w:eastAsia="Calibri"/>
          <w:color w:val="000000"/>
        </w:rPr>
        <w:t xml:space="preserve"> «</w:t>
      </w:r>
      <w:proofErr w:type="gramStart"/>
      <w:r w:rsidR="00960071" w:rsidRPr="00960071">
        <w:rPr>
          <w:rFonts w:eastAsia="Calibri"/>
          <w:color w:val="000000"/>
        </w:rPr>
        <w:t>КМ</w:t>
      </w:r>
      <w:proofErr w:type="gramEnd"/>
      <w:r w:rsidR="00960071" w:rsidRPr="00960071">
        <w:rPr>
          <w:rFonts w:eastAsia="Calibri"/>
          <w:color w:val="000000"/>
        </w:rPr>
        <w:t xml:space="preserve"> </w:t>
      </w:r>
      <w:proofErr w:type="spellStart"/>
      <w:r w:rsidR="00960071" w:rsidRPr="00960071">
        <w:rPr>
          <w:rFonts w:eastAsia="Calibri"/>
          <w:color w:val="000000"/>
        </w:rPr>
        <w:t>Анкудиновский</w:t>
      </w:r>
      <w:proofErr w:type="spellEnd"/>
      <w:r w:rsidR="00960071" w:rsidRPr="00960071">
        <w:rPr>
          <w:rFonts w:eastAsia="Calibri"/>
          <w:color w:val="000000"/>
        </w:rPr>
        <w:t xml:space="preserve"> Парк» </w:t>
      </w:r>
      <w:r>
        <w:rPr>
          <w:rFonts w:eastAsia="Calibri"/>
          <w:color w:val="000000"/>
        </w:rPr>
        <w:t>уже поставлено около 3 тысяч тонн металлопроката</w:t>
      </w:r>
      <w:r w:rsidR="00534CEF">
        <w:t>.</w:t>
      </w:r>
      <w:r>
        <w:rPr>
          <w:rFonts w:eastAsia="Calibri"/>
          <w:color w:val="000000"/>
        </w:rPr>
        <w:t xml:space="preserve"> </w:t>
      </w:r>
      <w:r w:rsidR="00960071" w:rsidRPr="00960071">
        <w:rPr>
          <w:rFonts w:eastAsia="Calibri"/>
          <w:color w:val="000000"/>
        </w:rPr>
        <w:t xml:space="preserve">Это 27 жилых домов высотой от 19 до 35 этажей, </w:t>
      </w:r>
      <w:r>
        <w:rPr>
          <w:rFonts w:eastAsia="Calibri"/>
          <w:color w:val="000000"/>
        </w:rPr>
        <w:t>с</w:t>
      </w:r>
      <w:r w:rsidR="00960071" w:rsidRPr="00960071">
        <w:rPr>
          <w:rFonts w:eastAsia="Calibri"/>
          <w:color w:val="000000"/>
        </w:rPr>
        <w:t xml:space="preserve"> развитой инфраструктурой: 4 детских сада, большая школа, бизнес центры и офисные помещения, детские и взрослые спортивные площадки, ФОК.</w:t>
      </w:r>
    </w:p>
    <w:p w:rsidR="001E6FE7" w:rsidRDefault="008C36F5" w:rsidP="001E6FE7">
      <w:pPr>
        <w:spacing w:after="120"/>
        <w:jc w:val="both"/>
      </w:pPr>
      <w:r>
        <w:t xml:space="preserve">Нижегородский филиал «Мечел-Сервис» является основным поставщиком арматуры </w:t>
      </w:r>
      <w:r w:rsidR="008F6C82">
        <w:t xml:space="preserve">для </w:t>
      </w:r>
      <w:r w:rsidR="001E6FE7">
        <w:t>главных строек города. Филиал поставил прокат</w:t>
      </w:r>
      <w:r>
        <w:t xml:space="preserve"> для строительства </w:t>
      </w:r>
      <w:r w:rsidR="001E6FE7">
        <w:t>здания Верховного Суда, нового терминала международного аэропорта «</w:t>
      </w:r>
      <w:proofErr w:type="spellStart"/>
      <w:r w:rsidR="001E6FE7">
        <w:t>Стригино</w:t>
      </w:r>
      <w:proofErr w:type="spellEnd"/>
      <w:r w:rsidR="001E6FE7">
        <w:t>», возведения дублера Борского моста, реконструкции проспекта Молодежный</w:t>
      </w:r>
      <w:r w:rsidR="008F6C82">
        <w:t>, строительства жилищных комплексов «</w:t>
      </w:r>
      <w:r w:rsidR="008F6C82" w:rsidRPr="008F6C82">
        <w:t>Маршал Град</w:t>
      </w:r>
      <w:r w:rsidR="008F6C82">
        <w:t>»</w:t>
      </w:r>
      <w:r w:rsidR="008F6C82" w:rsidRPr="008F6C82">
        <w:t xml:space="preserve">, </w:t>
      </w:r>
      <w:r w:rsidR="008F6C82">
        <w:t>«</w:t>
      </w:r>
      <w:r w:rsidR="008F6C82" w:rsidRPr="008F6C82">
        <w:t>Аквамарин</w:t>
      </w:r>
      <w:r w:rsidR="008F6C82">
        <w:t>»</w:t>
      </w:r>
      <w:r w:rsidR="008F6C82" w:rsidRPr="008F6C82">
        <w:t xml:space="preserve">, </w:t>
      </w:r>
      <w:r w:rsidR="008F6C82">
        <w:t>«</w:t>
      </w:r>
      <w:proofErr w:type="spellStart"/>
      <w:r w:rsidR="008F6C82" w:rsidRPr="008F6C82">
        <w:t>Караваиха</w:t>
      </w:r>
      <w:proofErr w:type="spellEnd"/>
      <w:r w:rsidR="008F6C82">
        <w:t>»</w:t>
      </w:r>
      <w:r w:rsidR="008F6C82" w:rsidRPr="008F6C82">
        <w:t xml:space="preserve">, </w:t>
      </w:r>
      <w:r w:rsidR="008F6C82">
        <w:t>«</w:t>
      </w:r>
      <w:r w:rsidR="008F6C82" w:rsidRPr="008F6C82">
        <w:t>Высоково</w:t>
      </w:r>
      <w:r w:rsidR="008F6C82">
        <w:t>»</w:t>
      </w:r>
      <w:r w:rsidR="001E6FE7">
        <w:t xml:space="preserve">. </w:t>
      </w:r>
    </w:p>
    <w:p w:rsidR="008C36F5" w:rsidRDefault="00534CEF" w:rsidP="00534CEF">
      <w:pPr>
        <w:pStyle w:val="ab"/>
        <w:spacing w:before="120" w:line="240" w:lineRule="auto"/>
      </w:pPr>
      <w:r>
        <w:t>Арматура, поставляемая «Мечел-Сервис», производится на Челябинском металлургическом комбинат (входит в Группу «Мечел»).</w:t>
      </w: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Default="007953A4" w:rsidP="00403649">
      <w:pPr>
        <w:rPr>
          <w:rFonts w:eastAsiaTheme="minorHAnsi"/>
          <w:color w:val="000000"/>
          <w:lang w:eastAsia="en-US"/>
        </w:rPr>
      </w:pPr>
      <w:r w:rsidRPr="007967D1">
        <w:t>Тел.: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9962A5">
        <w:rPr>
          <w:rFonts w:eastAsiaTheme="minorHAnsi"/>
          <w:color w:val="000000"/>
          <w:lang w:eastAsia="en-US"/>
        </w:rPr>
        <w:t> 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9962A5" w:rsidRPr="00403649" w:rsidRDefault="00403649" w:rsidP="00403649">
      <w:r>
        <w:t xml:space="preserve">         </w:t>
      </w:r>
      <w:r w:rsidRPr="00403649">
        <w:t>+ 7 (916) 443-44-64</w:t>
      </w:r>
    </w:p>
    <w:p w:rsidR="007953A4" w:rsidRPr="007F032F" w:rsidRDefault="00D9297C" w:rsidP="007953A4">
      <w:hyperlink r:id="rId9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D9297C" w:rsidP="007953A4">
      <w:hyperlink r:id="rId10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2831DA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 xml:space="preserve">«Мечел-Сервис» – </w:t>
      </w:r>
      <w:proofErr w:type="spellStart"/>
      <w:r w:rsidRPr="00F35B44">
        <w:rPr>
          <w:rFonts w:eastAsiaTheme="minorHAnsi"/>
          <w:bCs/>
          <w:color w:val="000000"/>
        </w:rPr>
        <w:t>сервисно</w:t>
      </w:r>
      <w:proofErr w:type="spellEnd"/>
      <w:r w:rsidRPr="00F35B44">
        <w:rPr>
          <w:rFonts w:eastAsiaTheme="minorHAnsi"/>
          <w:bCs/>
          <w:color w:val="000000"/>
        </w:rPr>
        <w:t xml:space="preserve">-сбытовая сеть, реализующая на российском рынке продукцию металлургических заводов Группы «Мечел». </w:t>
      </w:r>
    </w:p>
    <w:p w:rsidR="00F35B44" w:rsidRPr="00F35B44" w:rsidRDefault="00F35B44" w:rsidP="002831DA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5</w:t>
      </w:r>
      <w:r w:rsidR="00FF6987">
        <w:rPr>
          <w:rFonts w:eastAsiaTheme="minorHAnsi"/>
          <w:bCs/>
          <w:color w:val="000000"/>
        </w:rPr>
        <w:t>9</w:t>
      </w:r>
      <w:r w:rsidRPr="00F35B44">
        <w:rPr>
          <w:rFonts w:eastAsiaTheme="minorHAnsi"/>
          <w:bCs/>
          <w:color w:val="000000"/>
        </w:rPr>
        <w:t xml:space="preserve"> складских площад</w:t>
      </w:r>
      <w:r w:rsidR="00081A9D">
        <w:rPr>
          <w:rFonts w:eastAsiaTheme="minorHAnsi"/>
          <w:bCs/>
          <w:color w:val="000000"/>
        </w:rPr>
        <w:t>ок</w:t>
      </w:r>
      <w:r w:rsidRPr="00F35B44">
        <w:rPr>
          <w:rFonts w:eastAsiaTheme="minorHAnsi"/>
          <w:bCs/>
          <w:color w:val="000000"/>
        </w:rPr>
        <w:t xml:space="preserve"> «Мечел-Сервис» расположены в </w:t>
      </w:r>
      <w:r w:rsidR="005943A0">
        <w:rPr>
          <w:rFonts w:eastAsiaTheme="minorHAnsi"/>
          <w:bCs/>
          <w:color w:val="000000"/>
        </w:rPr>
        <w:t>4</w:t>
      </w:r>
      <w:r w:rsidR="00FF6987">
        <w:rPr>
          <w:rFonts w:eastAsiaTheme="minorHAnsi"/>
          <w:bCs/>
          <w:color w:val="000000"/>
        </w:rPr>
        <w:t>3</w:t>
      </w:r>
      <w:r w:rsidRPr="00F35B44">
        <w:rPr>
          <w:rFonts w:eastAsiaTheme="minorHAnsi"/>
          <w:bCs/>
          <w:color w:val="000000"/>
        </w:rPr>
        <w:t xml:space="preserve"> городах России.  В составе компании 18 сервисных центров для дополнительной обработки металлопроката.</w:t>
      </w:r>
    </w:p>
    <w:p w:rsidR="00F550D9" w:rsidRDefault="00F35B44" w:rsidP="002831DA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F729CE" w:rsidRPr="002A5DB5" w:rsidRDefault="00F729CE" w:rsidP="002831DA">
      <w:pPr>
        <w:spacing w:after="100"/>
        <w:jc w:val="both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2831DA">
      <w:pPr>
        <w:jc w:val="both"/>
      </w:pPr>
    </w:p>
    <w:p w:rsidR="007953A4" w:rsidRDefault="007953A4" w:rsidP="002831DA">
      <w:pPr>
        <w:jc w:val="both"/>
      </w:pPr>
      <w:r w:rsidRPr="002A5DB5">
        <w:t>***</w:t>
      </w:r>
    </w:p>
    <w:p w:rsidR="00BB3519" w:rsidRPr="002A5DB5" w:rsidRDefault="00BB3519" w:rsidP="002831DA">
      <w:pPr>
        <w:jc w:val="both"/>
      </w:pPr>
    </w:p>
    <w:p w:rsidR="004C22CF" w:rsidRPr="002A5DB5" w:rsidRDefault="005E1BBC" w:rsidP="002831DA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lastRenderedPageBreak/>
        <w:t xml:space="preserve">«Мечел» – глобальная горнодобывающая и металлургическая компания, в которой работают </w:t>
      </w:r>
      <w:r w:rsidR="002831DA">
        <w:rPr>
          <w:rStyle w:val="1"/>
        </w:rPr>
        <w:t>66 тысяч</w:t>
      </w:r>
      <w:r w:rsidRPr="005E1BBC">
        <w:rPr>
          <w:rStyle w:val="1"/>
        </w:rPr>
        <w:t xml:space="preserve">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7C" w:rsidRDefault="00D9297C" w:rsidP="0023537A">
      <w:r>
        <w:separator/>
      </w:r>
    </w:p>
  </w:endnote>
  <w:endnote w:type="continuationSeparator" w:id="0">
    <w:p w:rsidR="00D9297C" w:rsidRDefault="00D9297C" w:rsidP="002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7C" w:rsidRDefault="00D9297C" w:rsidP="0023537A">
      <w:r>
        <w:separator/>
      </w:r>
    </w:p>
  </w:footnote>
  <w:footnote w:type="continuationSeparator" w:id="0">
    <w:p w:rsidR="00D9297C" w:rsidRDefault="00D9297C" w:rsidP="0023537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4899"/>
    <w:rsid w:val="0004452E"/>
    <w:rsid w:val="00060BC0"/>
    <w:rsid w:val="00061F81"/>
    <w:rsid w:val="00072D3F"/>
    <w:rsid w:val="00073ECA"/>
    <w:rsid w:val="00081A9D"/>
    <w:rsid w:val="00082772"/>
    <w:rsid w:val="00090D20"/>
    <w:rsid w:val="00090F20"/>
    <w:rsid w:val="00091C1F"/>
    <w:rsid w:val="000926A1"/>
    <w:rsid w:val="00093AE5"/>
    <w:rsid w:val="000A1346"/>
    <w:rsid w:val="000A1CD8"/>
    <w:rsid w:val="000A5A76"/>
    <w:rsid w:val="000B1174"/>
    <w:rsid w:val="000B4651"/>
    <w:rsid w:val="000B4CAB"/>
    <w:rsid w:val="000B5DDD"/>
    <w:rsid w:val="000B78B4"/>
    <w:rsid w:val="000B7F90"/>
    <w:rsid w:val="000C6EB0"/>
    <w:rsid w:val="000C723C"/>
    <w:rsid w:val="000D173F"/>
    <w:rsid w:val="000D1B08"/>
    <w:rsid w:val="000D2711"/>
    <w:rsid w:val="000D43A4"/>
    <w:rsid w:val="000D5299"/>
    <w:rsid w:val="000D594E"/>
    <w:rsid w:val="000D6D9B"/>
    <w:rsid w:val="000D753D"/>
    <w:rsid w:val="000E1DBF"/>
    <w:rsid w:val="000E5AE6"/>
    <w:rsid w:val="000E67DA"/>
    <w:rsid w:val="000F366D"/>
    <w:rsid w:val="000F6D40"/>
    <w:rsid w:val="00100D17"/>
    <w:rsid w:val="00112F92"/>
    <w:rsid w:val="00113EAC"/>
    <w:rsid w:val="0011411A"/>
    <w:rsid w:val="00127EE8"/>
    <w:rsid w:val="00131AE5"/>
    <w:rsid w:val="00131C39"/>
    <w:rsid w:val="00134240"/>
    <w:rsid w:val="00136569"/>
    <w:rsid w:val="00136A11"/>
    <w:rsid w:val="00143DE1"/>
    <w:rsid w:val="00150A23"/>
    <w:rsid w:val="00152DFE"/>
    <w:rsid w:val="001555A1"/>
    <w:rsid w:val="00155A52"/>
    <w:rsid w:val="00155F92"/>
    <w:rsid w:val="00161342"/>
    <w:rsid w:val="001620F8"/>
    <w:rsid w:val="00165E31"/>
    <w:rsid w:val="001723A6"/>
    <w:rsid w:val="001751A9"/>
    <w:rsid w:val="00184ED2"/>
    <w:rsid w:val="00191F87"/>
    <w:rsid w:val="001A39D4"/>
    <w:rsid w:val="001B20B4"/>
    <w:rsid w:val="001B491B"/>
    <w:rsid w:val="001B4D0A"/>
    <w:rsid w:val="001B716C"/>
    <w:rsid w:val="001C4016"/>
    <w:rsid w:val="001C6C8B"/>
    <w:rsid w:val="001C7A33"/>
    <w:rsid w:val="001D4EB4"/>
    <w:rsid w:val="001E1F63"/>
    <w:rsid w:val="001E6FE7"/>
    <w:rsid w:val="001F327E"/>
    <w:rsid w:val="001F51A1"/>
    <w:rsid w:val="001F6F50"/>
    <w:rsid w:val="00202D23"/>
    <w:rsid w:val="0020687C"/>
    <w:rsid w:val="002076F8"/>
    <w:rsid w:val="002128E3"/>
    <w:rsid w:val="00213AB4"/>
    <w:rsid w:val="00216D87"/>
    <w:rsid w:val="002212DA"/>
    <w:rsid w:val="002263E1"/>
    <w:rsid w:val="00226422"/>
    <w:rsid w:val="00226721"/>
    <w:rsid w:val="00231BAB"/>
    <w:rsid w:val="0023537A"/>
    <w:rsid w:val="00235C3F"/>
    <w:rsid w:val="00236830"/>
    <w:rsid w:val="00242789"/>
    <w:rsid w:val="00244837"/>
    <w:rsid w:val="00253E1E"/>
    <w:rsid w:val="002615F9"/>
    <w:rsid w:val="00262312"/>
    <w:rsid w:val="002634F8"/>
    <w:rsid w:val="0026612F"/>
    <w:rsid w:val="00267724"/>
    <w:rsid w:val="00267C4E"/>
    <w:rsid w:val="00272A0A"/>
    <w:rsid w:val="00275C99"/>
    <w:rsid w:val="002831DA"/>
    <w:rsid w:val="002845FB"/>
    <w:rsid w:val="00286D7C"/>
    <w:rsid w:val="00294664"/>
    <w:rsid w:val="00295A0B"/>
    <w:rsid w:val="00296B52"/>
    <w:rsid w:val="00296C8E"/>
    <w:rsid w:val="002A093D"/>
    <w:rsid w:val="002A0998"/>
    <w:rsid w:val="002A44F5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14B0"/>
    <w:rsid w:val="002C557A"/>
    <w:rsid w:val="002D0C27"/>
    <w:rsid w:val="002D1DC2"/>
    <w:rsid w:val="002F35A6"/>
    <w:rsid w:val="002F512A"/>
    <w:rsid w:val="002F5581"/>
    <w:rsid w:val="003010FA"/>
    <w:rsid w:val="00302CD8"/>
    <w:rsid w:val="0030370A"/>
    <w:rsid w:val="0030571F"/>
    <w:rsid w:val="003071FB"/>
    <w:rsid w:val="00317F1D"/>
    <w:rsid w:val="003221B3"/>
    <w:rsid w:val="0032479C"/>
    <w:rsid w:val="00332AAA"/>
    <w:rsid w:val="003333A9"/>
    <w:rsid w:val="00336E9A"/>
    <w:rsid w:val="00341678"/>
    <w:rsid w:val="00351131"/>
    <w:rsid w:val="00364C39"/>
    <w:rsid w:val="00365483"/>
    <w:rsid w:val="003710EF"/>
    <w:rsid w:val="0037118B"/>
    <w:rsid w:val="00374054"/>
    <w:rsid w:val="00377F0A"/>
    <w:rsid w:val="00385FDF"/>
    <w:rsid w:val="003932A5"/>
    <w:rsid w:val="003957EF"/>
    <w:rsid w:val="003A232A"/>
    <w:rsid w:val="003B7845"/>
    <w:rsid w:val="003C1AE4"/>
    <w:rsid w:val="003D26A3"/>
    <w:rsid w:val="003E134E"/>
    <w:rsid w:val="003E1F47"/>
    <w:rsid w:val="0040178A"/>
    <w:rsid w:val="0040193E"/>
    <w:rsid w:val="00403649"/>
    <w:rsid w:val="00405A6C"/>
    <w:rsid w:val="00410022"/>
    <w:rsid w:val="0041302C"/>
    <w:rsid w:val="00414B05"/>
    <w:rsid w:val="00417915"/>
    <w:rsid w:val="00421501"/>
    <w:rsid w:val="00440049"/>
    <w:rsid w:val="00451646"/>
    <w:rsid w:val="00452876"/>
    <w:rsid w:val="00461B97"/>
    <w:rsid w:val="00470B26"/>
    <w:rsid w:val="00472E6F"/>
    <w:rsid w:val="00473C0C"/>
    <w:rsid w:val="004809A8"/>
    <w:rsid w:val="00481F28"/>
    <w:rsid w:val="00483361"/>
    <w:rsid w:val="00493A8E"/>
    <w:rsid w:val="004944B1"/>
    <w:rsid w:val="004A56A4"/>
    <w:rsid w:val="004A7079"/>
    <w:rsid w:val="004B386A"/>
    <w:rsid w:val="004B3E39"/>
    <w:rsid w:val="004B4CFF"/>
    <w:rsid w:val="004C00CB"/>
    <w:rsid w:val="004C22CF"/>
    <w:rsid w:val="004C2E2A"/>
    <w:rsid w:val="004C57EC"/>
    <w:rsid w:val="004D00D0"/>
    <w:rsid w:val="004D6EAA"/>
    <w:rsid w:val="004F37AF"/>
    <w:rsid w:val="004F4A5E"/>
    <w:rsid w:val="00507641"/>
    <w:rsid w:val="005113E3"/>
    <w:rsid w:val="00513310"/>
    <w:rsid w:val="005136C5"/>
    <w:rsid w:val="00516350"/>
    <w:rsid w:val="0052138D"/>
    <w:rsid w:val="00527D84"/>
    <w:rsid w:val="005325D3"/>
    <w:rsid w:val="00534CEF"/>
    <w:rsid w:val="00542190"/>
    <w:rsid w:val="00546348"/>
    <w:rsid w:val="00551E05"/>
    <w:rsid w:val="0055367C"/>
    <w:rsid w:val="00565670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8795A"/>
    <w:rsid w:val="00590117"/>
    <w:rsid w:val="00593253"/>
    <w:rsid w:val="005943A0"/>
    <w:rsid w:val="0059446E"/>
    <w:rsid w:val="0059461D"/>
    <w:rsid w:val="005A18E8"/>
    <w:rsid w:val="005A53D7"/>
    <w:rsid w:val="005B10C7"/>
    <w:rsid w:val="005B57A0"/>
    <w:rsid w:val="005C3582"/>
    <w:rsid w:val="005D3252"/>
    <w:rsid w:val="005D4DDC"/>
    <w:rsid w:val="005E1A42"/>
    <w:rsid w:val="005E1BBC"/>
    <w:rsid w:val="005E30DD"/>
    <w:rsid w:val="005E432A"/>
    <w:rsid w:val="005E43DA"/>
    <w:rsid w:val="005F153F"/>
    <w:rsid w:val="005F50CB"/>
    <w:rsid w:val="005F62E0"/>
    <w:rsid w:val="00604230"/>
    <w:rsid w:val="00604A30"/>
    <w:rsid w:val="0061192A"/>
    <w:rsid w:val="006126DF"/>
    <w:rsid w:val="00622A91"/>
    <w:rsid w:val="00623580"/>
    <w:rsid w:val="00623C99"/>
    <w:rsid w:val="00627FCD"/>
    <w:rsid w:val="00631BE4"/>
    <w:rsid w:val="00635D97"/>
    <w:rsid w:val="006416BD"/>
    <w:rsid w:val="00645860"/>
    <w:rsid w:val="00645CD4"/>
    <w:rsid w:val="006515E4"/>
    <w:rsid w:val="00663411"/>
    <w:rsid w:val="006634BF"/>
    <w:rsid w:val="00670464"/>
    <w:rsid w:val="00673B28"/>
    <w:rsid w:val="00691C3B"/>
    <w:rsid w:val="00692451"/>
    <w:rsid w:val="00694514"/>
    <w:rsid w:val="00697A9A"/>
    <w:rsid w:val="006A0800"/>
    <w:rsid w:val="006B4991"/>
    <w:rsid w:val="006B5300"/>
    <w:rsid w:val="006B7720"/>
    <w:rsid w:val="006C2C17"/>
    <w:rsid w:val="006C6643"/>
    <w:rsid w:val="006D6EA1"/>
    <w:rsid w:val="006E48B5"/>
    <w:rsid w:val="006E6F9C"/>
    <w:rsid w:val="006E70C9"/>
    <w:rsid w:val="006F47CC"/>
    <w:rsid w:val="006F51A0"/>
    <w:rsid w:val="00701A30"/>
    <w:rsid w:val="00701EC8"/>
    <w:rsid w:val="007021E3"/>
    <w:rsid w:val="00706579"/>
    <w:rsid w:val="007145DB"/>
    <w:rsid w:val="0071584C"/>
    <w:rsid w:val="00720B24"/>
    <w:rsid w:val="007316A0"/>
    <w:rsid w:val="00732372"/>
    <w:rsid w:val="0073678F"/>
    <w:rsid w:val="007461C4"/>
    <w:rsid w:val="007464D7"/>
    <w:rsid w:val="00750029"/>
    <w:rsid w:val="00761B83"/>
    <w:rsid w:val="007636A8"/>
    <w:rsid w:val="00763783"/>
    <w:rsid w:val="007652AD"/>
    <w:rsid w:val="00765F71"/>
    <w:rsid w:val="00767344"/>
    <w:rsid w:val="007754CD"/>
    <w:rsid w:val="0079267D"/>
    <w:rsid w:val="0079268A"/>
    <w:rsid w:val="00794D7C"/>
    <w:rsid w:val="007953A4"/>
    <w:rsid w:val="007967D1"/>
    <w:rsid w:val="00796835"/>
    <w:rsid w:val="007A1F2C"/>
    <w:rsid w:val="007A7BA1"/>
    <w:rsid w:val="007B2526"/>
    <w:rsid w:val="007B27E5"/>
    <w:rsid w:val="007D35BD"/>
    <w:rsid w:val="007E1922"/>
    <w:rsid w:val="007F0075"/>
    <w:rsid w:val="007F032F"/>
    <w:rsid w:val="007F2C45"/>
    <w:rsid w:val="00806CEB"/>
    <w:rsid w:val="00807F19"/>
    <w:rsid w:val="008109D3"/>
    <w:rsid w:val="0081122D"/>
    <w:rsid w:val="0081487E"/>
    <w:rsid w:val="00823634"/>
    <w:rsid w:val="00827AE4"/>
    <w:rsid w:val="00833A4D"/>
    <w:rsid w:val="0083481D"/>
    <w:rsid w:val="0084503D"/>
    <w:rsid w:val="008520A0"/>
    <w:rsid w:val="00863849"/>
    <w:rsid w:val="0086460B"/>
    <w:rsid w:val="00865D94"/>
    <w:rsid w:val="00865DF8"/>
    <w:rsid w:val="00865F12"/>
    <w:rsid w:val="00882D4C"/>
    <w:rsid w:val="008907DE"/>
    <w:rsid w:val="008968F8"/>
    <w:rsid w:val="008A1C27"/>
    <w:rsid w:val="008A31C0"/>
    <w:rsid w:val="008A7702"/>
    <w:rsid w:val="008B1183"/>
    <w:rsid w:val="008B7F7E"/>
    <w:rsid w:val="008C1276"/>
    <w:rsid w:val="008C2E00"/>
    <w:rsid w:val="008C36F5"/>
    <w:rsid w:val="008C4171"/>
    <w:rsid w:val="008C68A5"/>
    <w:rsid w:val="008D0493"/>
    <w:rsid w:val="008D302C"/>
    <w:rsid w:val="008D5451"/>
    <w:rsid w:val="008F19B4"/>
    <w:rsid w:val="008F6C82"/>
    <w:rsid w:val="008F7BF1"/>
    <w:rsid w:val="0090201B"/>
    <w:rsid w:val="009031B4"/>
    <w:rsid w:val="009103D3"/>
    <w:rsid w:val="00914741"/>
    <w:rsid w:val="0092477A"/>
    <w:rsid w:val="00930E53"/>
    <w:rsid w:val="009320C5"/>
    <w:rsid w:val="00937C59"/>
    <w:rsid w:val="00943F91"/>
    <w:rsid w:val="009473A5"/>
    <w:rsid w:val="0095703F"/>
    <w:rsid w:val="00960071"/>
    <w:rsid w:val="00960D72"/>
    <w:rsid w:val="00962DB5"/>
    <w:rsid w:val="00971E40"/>
    <w:rsid w:val="009722AB"/>
    <w:rsid w:val="00987A82"/>
    <w:rsid w:val="00991F6C"/>
    <w:rsid w:val="009962A5"/>
    <w:rsid w:val="009A5A03"/>
    <w:rsid w:val="009B2B8D"/>
    <w:rsid w:val="009C158C"/>
    <w:rsid w:val="009C4E4B"/>
    <w:rsid w:val="009C75D2"/>
    <w:rsid w:val="009C7885"/>
    <w:rsid w:val="009D0434"/>
    <w:rsid w:val="009D46E9"/>
    <w:rsid w:val="009D5188"/>
    <w:rsid w:val="009D678D"/>
    <w:rsid w:val="009E74FD"/>
    <w:rsid w:val="009F1E3B"/>
    <w:rsid w:val="009F423C"/>
    <w:rsid w:val="00A0024C"/>
    <w:rsid w:val="00A07D64"/>
    <w:rsid w:val="00A11188"/>
    <w:rsid w:val="00A148B0"/>
    <w:rsid w:val="00A14CD3"/>
    <w:rsid w:val="00A223A0"/>
    <w:rsid w:val="00A26D4C"/>
    <w:rsid w:val="00A31830"/>
    <w:rsid w:val="00A431D3"/>
    <w:rsid w:val="00A45641"/>
    <w:rsid w:val="00A56CC9"/>
    <w:rsid w:val="00A70128"/>
    <w:rsid w:val="00A7460D"/>
    <w:rsid w:val="00A814CF"/>
    <w:rsid w:val="00A81697"/>
    <w:rsid w:val="00A82A85"/>
    <w:rsid w:val="00A84171"/>
    <w:rsid w:val="00A84675"/>
    <w:rsid w:val="00A8493B"/>
    <w:rsid w:val="00A84B36"/>
    <w:rsid w:val="00A864C1"/>
    <w:rsid w:val="00A87965"/>
    <w:rsid w:val="00AA212E"/>
    <w:rsid w:val="00AA7053"/>
    <w:rsid w:val="00AB15FF"/>
    <w:rsid w:val="00AB2810"/>
    <w:rsid w:val="00AB2ABE"/>
    <w:rsid w:val="00AB5837"/>
    <w:rsid w:val="00AC0B1C"/>
    <w:rsid w:val="00AC2D2F"/>
    <w:rsid w:val="00AC3C3C"/>
    <w:rsid w:val="00AC4F56"/>
    <w:rsid w:val="00AF2B9A"/>
    <w:rsid w:val="00AF3D77"/>
    <w:rsid w:val="00AF651E"/>
    <w:rsid w:val="00B1329C"/>
    <w:rsid w:val="00B21CB5"/>
    <w:rsid w:val="00B24452"/>
    <w:rsid w:val="00B30251"/>
    <w:rsid w:val="00B318F3"/>
    <w:rsid w:val="00B35495"/>
    <w:rsid w:val="00B36A8A"/>
    <w:rsid w:val="00B43B56"/>
    <w:rsid w:val="00B4673C"/>
    <w:rsid w:val="00B46EA3"/>
    <w:rsid w:val="00B476CD"/>
    <w:rsid w:val="00B52B00"/>
    <w:rsid w:val="00B553C7"/>
    <w:rsid w:val="00B5773D"/>
    <w:rsid w:val="00B61DDA"/>
    <w:rsid w:val="00B72194"/>
    <w:rsid w:val="00B81783"/>
    <w:rsid w:val="00B81B5C"/>
    <w:rsid w:val="00B86469"/>
    <w:rsid w:val="00B877AB"/>
    <w:rsid w:val="00B94394"/>
    <w:rsid w:val="00B959FE"/>
    <w:rsid w:val="00B95B08"/>
    <w:rsid w:val="00B95F5C"/>
    <w:rsid w:val="00BA36D1"/>
    <w:rsid w:val="00BB3519"/>
    <w:rsid w:val="00BC53CF"/>
    <w:rsid w:val="00BC5654"/>
    <w:rsid w:val="00BC71AE"/>
    <w:rsid w:val="00BD46E7"/>
    <w:rsid w:val="00BD7D36"/>
    <w:rsid w:val="00BE5890"/>
    <w:rsid w:val="00BF4621"/>
    <w:rsid w:val="00BF4889"/>
    <w:rsid w:val="00BF6E20"/>
    <w:rsid w:val="00BF7873"/>
    <w:rsid w:val="00C00F1E"/>
    <w:rsid w:val="00C0162A"/>
    <w:rsid w:val="00C02D7A"/>
    <w:rsid w:val="00C076D3"/>
    <w:rsid w:val="00C10846"/>
    <w:rsid w:val="00C24D47"/>
    <w:rsid w:val="00C252D0"/>
    <w:rsid w:val="00C30800"/>
    <w:rsid w:val="00C34F3C"/>
    <w:rsid w:val="00C36657"/>
    <w:rsid w:val="00C370B2"/>
    <w:rsid w:val="00C4310F"/>
    <w:rsid w:val="00C45213"/>
    <w:rsid w:val="00C51B78"/>
    <w:rsid w:val="00C61911"/>
    <w:rsid w:val="00C64F31"/>
    <w:rsid w:val="00C650D1"/>
    <w:rsid w:val="00C716D5"/>
    <w:rsid w:val="00C7574B"/>
    <w:rsid w:val="00C912A5"/>
    <w:rsid w:val="00C92F48"/>
    <w:rsid w:val="00C97C8A"/>
    <w:rsid w:val="00CA29B4"/>
    <w:rsid w:val="00CA396F"/>
    <w:rsid w:val="00CA56D7"/>
    <w:rsid w:val="00CC0425"/>
    <w:rsid w:val="00CC2EC5"/>
    <w:rsid w:val="00CC4436"/>
    <w:rsid w:val="00CC7277"/>
    <w:rsid w:val="00CC7A79"/>
    <w:rsid w:val="00CD678D"/>
    <w:rsid w:val="00CD76E2"/>
    <w:rsid w:val="00CE2726"/>
    <w:rsid w:val="00CF055B"/>
    <w:rsid w:val="00CF0F31"/>
    <w:rsid w:val="00CF1884"/>
    <w:rsid w:val="00CF69BA"/>
    <w:rsid w:val="00CF71CA"/>
    <w:rsid w:val="00CF7F0A"/>
    <w:rsid w:val="00D02B22"/>
    <w:rsid w:val="00D15B2E"/>
    <w:rsid w:val="00D17999"/>
    <w:rsid w:val="00D2780A"/>
    <w:rsid w:val="00D33878"/>
    <w:rsid w:val="00D34690"/>
    <w:rsid w:val="00D36602"/>
    <w:rsid w:val="00D46001"/>
    <w:rsid w:val="00D515C0"/>
    <w:rsid w:val="00D5664C"/>
    <w:rsid w:val="00D57F6C"/>
    <w:rsid w:val="00D60934"/>
    <w:rsid w:val="00D76697"/>
    <w:rsid w:val="00D77ECA"/>
    <w:rsid w:val="00D839CE"/>
    <w:rsid w:val="00D91D69"/>
    <w:rsid w:val="00D9297C"/>
    <w:rsid w:val="00DA284D"/>
    <w:rsid w:val="00DC4186"/>
    <w:rsid w:val="00DC5E52"/>
    <w:rsid w:val="00DC605E"/>
    <w:rsid w:val="00DD3DA8"/>
    <w:rsid w:val="00DD4D9C"/>
    <w:rsid w:val="00DD68C7"/>
    <w:rsid w:val="00DD7FD5"/>
    <w:rsid w:val="00DE0581"/>
    <w:rsid w:val="00DE449E"/>
    <w:rsid w:val="00DE5AF2"/>
    <w:rsid w:val="00DF0031"/>
    <w:rsid w:val="00DF44EE"/>
    <w:rsid w:val="00DF507C"/>
    <w:rsid w:val="00DF60C4"/>
    <w:rsid w:val="00E026CF"/>
    <w:rsid w:val="00E13E27"/>
    <w:rsid w:val="00E14930"/>
    <w:rsid w:val="00E2091F"/>
    <w:rsid w:val="00E27CA7"/>
    <w:rsid w:val="00E31D29"/>
    <w:rsid w:val="00E359BA"/>
    <w:rsid w:val="00E52DF6"/>
    <w:rsid w:val="00E53EDC"/>
    <w:rsid w:val="00E5410C"/>
    <w:rsid w:val="00E54DB2"/>
    <w:rsid w:val="00E60921"/>
    <w:rsid w:val="00E631A3"/>
    <w:rsid w:val="00E73186"/>
    <w:rsid w:val="00E73F22"/>
    <w:rsid w:val="00E80559"/>
    <w:rsid w:val="00E91356"/>
    <w:rsid w:val="00EA2B01"/>
    <w:rsid w:val="00EA2C88"/>
    <w:rsid w:val="00EA5ED6"/>
    <w:rsid w:val="00EC09CB"/>
    <w:rsid w:val="00EC0A21"/>
    <w:rsid w:val="00ED0417"/>
    <w:rsid w:val="00ED1691"/>
    <w:rsid w:val="00ED46ED"/>
    <w:rsid w:val="00ED5017"/>
    <w:rsid w:val="00ED501C"/>
    <w:rsid w:val="00ED536F"/>
    <w:rsid w:val="00EE1985"/>
    <w:rsid w:val="00EE7886"/>
    <w:rsid w:val="00EF6358"/>
    <w:rsid w:val="00F02255"/>
    <w:rsid w:val="00F0264F"/>
    <w:rsid w:val="00F046B5"/>
    <w:rsid w:val="00F178E4"/>
    <w:rsid w:val="00F2097F"/>
    <w:rsid w:val="00F248E5"/>
    <w:rsid w:val="00F35B44"/>
    <w:rsid w:val="00F463EC"/>
    <w:rsid w:val="00F51A1B"/>
    <w:rsid w:val="00F538E4"/>
    <w:rsid w:val="00F550D9"/>
    <w:rsid w:val="00F566F7"/>
    <w:rsid w:val="00F709C7"/>
    <w:rsid w:val="00F729CE"/>
    <w:rsid w:val="00F76290"/>
    <w:rsid w:val="00F80ED6"/>
    <w:rsid w:val="00F81D09"/>
    <w:rsid w:val="00F864AB"/>
    <w:rsid w:val="00F90451"/>
    <w:rsid w:val="00F905A6"/>
    <w:rsid w:val="00F90A08"/>
    <w:rsid w:val="00FA1416"/>
    <w:rsid w:val="00FB52B4"/>
    <w:rsid w:val="00FC60B8"/>
    <w:rsid w:val="00FD0377"/>
    <w:rsid w:val="00FD5919"/>
    <w:rsid w:val="00FD6578"/>
    <w:rsid w:val="00FF10C1"/>
    <w:rsid w:val="00FF1CB5"/>
    <w:rsid w:val="00FF4A92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chelservice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734D-7A21-4916-9F9E-ACA37265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2</cp:revision>
  <cp:lastPrinted>2016-11-08T04:46:00Z</cp:lastPrinted>
  <dcterms:created xsi:type="dcterms:W3CDTF">2016-11-21T04:29:00Z</dcterms:created>
  <dcterms:modified xsi:type="dcterms:W3CDTF">2016-11-21T04:29:00Z</dcterms:modified>
</cp:coreProperties>
</file>