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100" w:rsidRPr="00217100" w:rsidRDefault="00217100" w:rsidP="00217100">
      <w:pPr>
        <w:spacing w:after="240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217100">
        <w:rPr>
          <w:rFonts w:ascii="Times New Roman" w:hAnsi="Times New Roman"/>
          <w:b/>
          <w:sz w:val="24"/>
          <w:szCs w:val="24"/>
        </w:rPr>
        <w:t>Клиенты «Балтийского лизинга» могут получить скидку до 50%, приобретая оборудование</w:t>
      </w:r>
    </w:p>
    <w:p w:rsidR="00217100" w:rsidRPr="00217100" w:rsidRDefault="005D4C15" w:rsidP="00217100">
      <w:pPr>
        <w:spacing w:after="240"/>
        <w:ind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17100">
        <w:rPr>
          <w:rFonts w:ascii="Times New Roman" w:hAnsi="Times New Roman"/>
          <w:b/>
          <w:sz w:val="24"/>
          <w:szCs w:val="24"/>
        </w:rPr>
        <w:t xml:space="preserve">Санкт-Петербург, </w:t>
      </w:r>
      <w:r w:rsidR="00217100" w:rsidRPr="00217100">
        <w:rPr>
          <w:rFonts w:ascii="Times New Roman" w:hAnsi="Times New Roman"/>
          <w:b/>
          <w:sz w:val="24"/>
          <w:szCs w:val="24"/>
        </w:rPr>
        <w:t xml:space="preserve"> 14</w:t>
      </w:r>
      <w:r w:rsidR="00852226" w:rsidRPr="00217100">
        <w:rPr>
          <w:rFonts w:ascii="Times New Roman" w:hAnsi="Times New Roman"/>
          <w:b/>
          <w:sz w:val="24"/>
          <w:szCs w:val="24"/>
        </w:rPr>
        <w:t xml:space="preserve"> </w:t>
      </w:r>
      <w:r w:rsidR="00CF3C29" w:rsidRPr="00217100">
        <w:rPr>
          <w:rFonts w:ascii="Times New Roman" w:hAnsi="Times New Roman"/>
          <w:b/>
          <w:sz w:val="24"/>
          <w:szCs w:val="24"/>
        </w:rPr>
        <w:t>сентября</w:t>
      </w:r>
      <w:r w:rsidRPr="00217100">
        <w:rPr>
          <w:rFonts w:ascii="Times New Roman" w:hAnsi="Times New Roman"/>
          <w:b/>
          <w:sz w:val="24"/>
          <w:szCs w:val="24"/>
        </w:rPr>
        <w:t>.</w:t>
      </w:r>
      <w:r w:rsidR="005B7464" w:rsidRPr="00217100">
        <w:rPr>
          <w:rFonts w:ascii="Times New Roman" w:hAnsi="Times New Roman"/>
          <w:sz w:val="24"/>
          <w:szCs w:val="24"/>
        </w:rPr>
        <w:t xml:space="preserve"> </w:t>
      </w:r>
      <w:r w:rsidR="00217100" w:rsidRPr="00217100">
        <w:rPr>
          <w:rFonts w:ascii="Times New Roman" w:hAnsi="Times New Roman"/>
          <w:sz w:val="24"/>
          <w:szCs w:val="24"/>
        </w:rPr>
        <w:t xml:space="preserve">Компания «Балтийский лизинг» начала принимать заявки на лизинг оборудования на условиях новой программы субсидирования от </w:t>
      </w:r>
      <w:proofErr w:type="spellStart"/>
      <w:r w:rsidR="00217100" w:rsidRPr="00217100">
        <w:rPr>
          <w:rFonts w:ascii="Times New Roman" w:hAnsi="Times New Roman"/>
          <w:sz w:val="24"/>
          <w:szCs w:val="24"/>
        </w:rPr>
        <w:t>Минпромторга</w:t>
      </w:r>
      <w:proofErr w:type="spellEnd"/>
      <w:r w:rsidR="00217100" w:rsidRPr="00217100">
        <w:rPr>
          <w:rFonts w:ascii="Times New Roman" w:hAnsi="Times New Roman"/>
          <w:sz w:val="24"/>
          <w:szCs w:val="24"/>
        </w:rPr>
        <w:t xml:space="preserve"> РФ. Министерство обозначило три производственных направления, представители которых могут воспользоваться льготным лизингом, это машиностроение, легкая промышленность, а также производство социально значимых товаров. Объем субсидии </w:t>
      </w:r>
      <w:r w:rsidR="00217100" w:rsidRPr="00217100">
        <w:rPr>
          <w:rFonts w:ascii="Times New Roman" w:hAnsi="Times New Roman"/>
          <w:color w:val="000000" w:themeColor="text1"/>
          <w:sz w:val="24"/>
          <w:szCs w:val="24"/>
        </w:rPr>
        <w:t>в рамках одного лизингового проекта может достигать 50% от стоимости имущества.</w:t>
      </w:r>
    </w:p>
    <w:p w:rsidR="00217100" w:rsidRPr="00217100" w:rsidRDefault="00217100" w:rsidP="00217100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217100">
        <w:rPr>
          <w:rFonts w:ascii="Times New Roman" w:hAnsi="Times New Roman"/>
          <w:sz w:val="24"/>
          <w:szCs w:val="24"/>
        </w:rPr>
        <w:t xml:space="preserve">Субсидия предоставляется в виде скидки на авансовый платеж при заключении лизинговой сделки, как и в случае с программами господдержки от </w:t>
      </w:r>
      <w:proofErr w:type="spellStart"/>
      <w:r w:rsidRPr="00217100">
        <w:rPr>
          <w:rFonts w:ascii="Times New Roman" w:hAnsi="Times New Roman"/>
          <w:sz w:val="24"/>
          <w:szCs w:val="24"/>
        </w:rPr>
        <w:t>Минпромторга</w:t>
      </w:r>
      <w:proofErr w:type="spellEnd"/>
      <w:r w:rsidRPr="00217100">
        <w:rPr>
          <w:rFonts w:ascii="Times New Roman" w:hAnsi="Times New Roman"/>
          <w:sz w:val="24"/>
          <w:szCs w:val="24"/>
        </w:rPr>
        <w:t xml:space="preserve"> РФ в сегменте автотранспорта и спецтехники. Договоры заключаются на срок от 24 месяцев. Общий объем проекта, на который клиент подает заявку в рамках программы, должен быть больше 50 </w:t>
      </w:r>
      <w:proofErr w:type="spellStart"/>
      <w:proofErr w:type="gramStart"/>
      <w:r w:rsidRPr="00217100">
        <w:rPr>
          <w:rFonts w:ascii="Times New Roman" w:hAnsi="Times New Roman"/>
          <w:sz w:val="24"/>
          <w:szCs w:val="24"/>
        </w:rPr>
        <w:t>млн</w:t>
      </w:r>
      <w:proofErr w:type="spellEnd"/>
      <w:proofErr w:type="gramEnd"/>
      <w:r w:rsidRPr="00217100">
        <w:rPr>
          <w:rFonts w:ascii="Times New Roman" w:hAnsi="Times New Roman"/>
          <w:sz w:val="24"/>
          <w:szCs w:val="24"/>
        </w:rPr>
        <w:t xml:space="preserve"> рублей.</w:t>
      </w:r>
    </w:p>
    <w:p w:rsidR="00217100" w:rsidRPr="00217100" w:rsidRDefault="00217100" w:rsidP="00217100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217100">
        <w:rPr>
          <w:rFonts w:ascii="Times New Roman" w:hAnsi="Times New Roman"/>
          <w:sz w:val="24"/>
          <w:szCs w:val="24"/>
        </w:rPr>
        <w:t xml:space="preserve">Отметим, что в число отраслей, представители которых могут пользоваться этой программой, входят: </w:t>
      </w:r>
      <w:proofErr w:type="spellStart"/>
      <w:r w:rsidRPr="00217100">
        <w:rPr>
          <w:rStyle w:val="af2"/>
          <w:rFonts w:ascii="Times New Roman" w:eastAsia="Arial Unicode MS" w:hAnsi="Times New Roman"/>
          <w:sz w:val="24"/>
          <w:szCs w:val="24"/>
          <w:bdr w:val="nil"/>
        </w:rPr>
        <w:t>станкоинструментальная</w:t>
      </w:r>
      <w:proofErr w:type="spellEnd"/>
      <w:r w:rsidRPr="00217100">
        <w:rPr>
          <w:rStyle w:val="af2"/>
          <w:rFonts w:ascii="Times New Roman" w:eastAsia="Arial Unicode MS" w:hAnsi="Times New Roman"/>
          <w:sz w:val="24"/>
          <w:szCs w:val="24"/>
          <w:bdr w:val="nil"/>
        </w:rPr>
        <w:t xml:space="preserve">, электротехническая, кабельная и легкая промышленность; тяжелое, энергетическое и нефтегазовое машиностроение; а также индустрия </w:t>
      </w:r>
      <w:r w:rsidRPr="00217100">
        <w:rPr>
          <w:rFonts w:ascii="Times New Roman" w:hAnsi="Times New Roman"/>
          <w:sz w:val="24"/>
          <w:szCs w:val="24"/>
        </w:rPr>
        <w:t>детских товаров, реабилитационная и спортивная индустрия и другие.</w:t>
      </w:r>
    </w:p>
    <w:p w:rsidR="00AE6084" w:rsidRPr="00C4774C" w:rsidRDefault="00BC47D2" w:rsidP="00217100">
      <w:pPr>
        <w:spacing w:after="240"/>
        <w:ind w:firstLine="0"/>
        <w:jc w:val="both"/>
        <w:rPr>
          <w:rFonts w:ascii="Times New Roman" w:hAnsi="Times New Roman"/>
        </w:rPr>
      </w:pPr>
      <w:r w:rsidRPr="00852226">
        <w:rPr>
          <w:rFonts w:ascii="Times New Roman" w:hAnsi="Times New Roman"/>
          <w:sz w:val="24"/>
          <w:szCs w:val="24"/>
        </w:rPr>
        <w:t>***</w:t>
      </w:r>
    </w:p>
    <w:p w:rsidR="00454BCB" w:rsidRPr="003E2A50" w:rsidRDefault="00A376A1" w:rsidP="0042021B">
      <w:pPr>
        <w:tabs>
          <w:tab w:val="left" w:pos="567"/>
          <w:tab w:val="left" w:pos="709"/>
        </w:tabs>
        <w:autoSpaceDE w:val="0"/>
        <w:autoSpaceDN w:val="0"/>
        <w:adjustRightInd w:val="0"/>
        <w:spacing w:after="240"/>
        <w:ind w:firstLine="0"/>
        <w:jc w:val="both"/>
        <w:rPr>
          <w:rFonts w:ascii="Times New Roman" w:hAnsi="Times New Roman"/>
          <w:i/>
          <w:sz w:val="20"/>
          <w:szCs w:val="20"/>
        </w:rPr>
      </w:pPr>
      <w:r w:rsidRPr="003E2A50">
        <w:rPr>
          <w:rFonts w:ascii="Times New Roman" w:hAnsi="Times New Roman"/>
          <w:i/>
          <w:color w:val="000000" w:themeColor="text1"/>
          <w:sz w:val="20"/>
          <w:szCs w:val="20"/>
        </w:rPr>
        <w:t>Группа компаний «Балтийский лизинг» — одна из ведущих лизинг</w:t>
      </w:r>
      <w:r w:rsidR="00412B5C" w:rsidRPr="003E2A50">
        <w:rPr>
          <w:rFonts w:ascii="Times New Roman" w:hAnsi="Times New Roman"/>
          <w:i/>
          <w:color w:val="000000" w:themeColor="text1"/>
          <w:sz w:val="20"/>
          <w:szCs w:val="20"/>
        </w:rPr>
        <w:t>овых компаний России. Занимает 8</w:t>
      </w:r>
      <w:r w:rsidRPr="003E2A50">
        <w:rPr>
          <w:rFonts w:ascii="Times New Roman" w:hAnsi="Times New Roman"/>
          <w:i/>
          <w:color w:val="000000" w:themeColor="text1"/>
          <w:sz w:val="20"/>
          <w:szCs w:val="20"/>
        </w:rPr>
        <w:t>-е место в отраслевом рэнкинге агент</w:t>
      </w:r>
      <w:r w:rsidR="002A60F5" w:rsidRPr="003E2A50">
        <w:rPr>
          <w:rFonts w:ascii="Times New Roman" w:hAnsi="Times New Roman"/>
          <w:i/>
          <w:color w:val="000000" w:themeColor="text1"/>
          <w:sz w:val="20"/>
          <w:szCs w:val="20"/>
        </w:rPr>
        <w:t>ства «Эксперт РА» по итогам 2019</w:t>
      </w:r>
      <w:r w:rsidRPr="003E2A50">
        <w:rPr>
          <w:rFonts w:ascii="Times New Roman" w:hAnsi="Times New Roman"/>
          <w:i/>
          <w:color w:val="000000" w:themeColor="text1"/>
          <w:sz w:val="20"/>
          <w:szCs w:val="20"/>
        </w:rPr>
        <w:t xml:space="preserve"> года. Компания образована в 1990 году. Основная сфера деятельности – предоставление в лизинг оборудования, автотранспорта и спецтехники. Филиаль</w:t>
      </w:r>
      <w:r w:rsidR="00E34CD5" w:rsidRPr="003E2A50">
        <w:rPr>
          <w:rFonts w:ascii="Times New Roman" w:hAnsi="Times New Roman"/>
          <w:i/>
          <w:color w:val="000000" w:themeColor="text1"/>
          <w:sz w:val="20"/>
          <w:szCs w:val="20"/>
        </w:rPr>
        <w:t>ная сеть компании насчитывает 74</w:t>
      </w:r>
      <w:r w:rsidR="00186CF7" w:rsidRPr="003E2A50">
        <w:rPr>
          <w:rFonts w:ascii="Times New Roman" w:hAnsi="Times New Roman"/>
          <w:i/>
          <w:color w:val="000000" w:themeColor="text1"/>
          <w:sz w:val="20"/>
          <w:szCs w:val="20"/>
        </w:rPr>
        <w:t xml:space="preserve"> подразделения</w:t>
      </w:r>
      <w:r w:rsidRPr="003E2A50">
        <w:rPr>
          <w:rFonts w:ascii="Times New Roman" w:hAnsi="Times New Roman"/>
          <w:i/>
          <w:color w:val="000000" w:themeColor="text1"/>
          <w:sz w:val="20"/>
          <w:szCs w:val="20"/>
        </w:rPr>
        <w:t xml:space="preserve"> по всей России. </w:t>
      </w:r>
      <w:r w:rsidR="00865AFE" w:rsidRPr="003E2A50">
        <w:rPr>
          <w:rFonts w:ascii="Times New Roman" w:hAnsi="Times New Roman"/>
          <w:i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П</w:t>
      </w:r>
      <w:r w:rsidR="00B008FD" w:rsidRPr="003E2A50">
        <w:rPr>
          <w:rFonts w:ascii="Times New Roman" w:hAnsi="Times New Roman"/>
          <w:i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о итогам 2019</w:t>
      </w:r>
      <w:r w:rsidR="00865AFE" w:rsidRPr="003E2A50">
        <w:rPr>
          <w:rFonts w:ascii="Times New Roman" w:hAnsi="Times New Roman"/>
          <w:i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 года объем нового бизнеса (стоимость лизингового имущества без НДС) компании «Балтийский лизинг» превысил </w:t>
      </w:r>
      <w:r w:rsidR="00B008FD" w:rsidRPr="003E2A50">
        <w:rPr>
          <w:rFonts w:ascii="Times New Roman" w:hAnsi="Times New Roman"/>
          <w:i/>
          <w:color w:val="000000" w:themeColor="text1"/>
          <w:sz w:val="20"/>
          <w:szCs w:val="20"/>
        </w:rPr>
        <w:t>53,95</w:t>
      </w:r>
      <w:r w:rsidR="004824D2" w:rsidRPr="003E2A50">
        <w:rPr>
          <w:rFonts w:ascii="Times New Roman" w:hAnsi="Times New Roman"/>
          <w:i/>
          <w:color w:val="000000" w:themeColor="text1"/>
          <w:sz w:val="20"/>
          <w:szCs w:val="20"/>
        </w:rPr>
        <w:t xml:space="preserve"> </w:t>
      </w:r>
      <w:r w:rsidR="00865AFE" w:rsidRPr="003E2A50">
        <w:rPr>
          <w:rFonts w:ascii="Times New Roman" w:hAnsi="Times New Roman"/>
          <w:i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млрд рублей.</w:t>
      </w:r>
      <w:r w:rsidR="00865AFE" w:rsidRPr="003E2A50">
        <w:rPr>
          <w:rFonts w:ascii="Times New Roman" w:hAnsi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r w:rsidR="00B008FD" w:rsidRPr="003E2A50">
        <w:rPr>
          <w:rFonts w:ascii="Times New Roman" w:hAnsi="Times New Roman"/>
          <w:i/>
          <w:color w:val="000000" w:themeColor="text1"/>
          <w:sz w:val="20"/>
          <w:szCs w:val="20"/>
          <w:shd w:val="clear" w:color="auto" w:fill="FFFFFF"/>
        </w:rPr>
        <w:t>По данным на 1 января 2020 года объем лизингового портфеля составил 65 млрд рублей.</w:t>
      </w:r>
      <w:r w:rsidR="00B008FD" w:rsidRPr="003E2A50">
        <w:rPr>
          <w:rFonts w:ascii="Times New Roman" w:hAnsi="Times New Roman"/>
          <w:color w:val="000000" w:themeColor="text1"/>
          <w:sz w:val="23"/>
          <w:szCs w:val="23"/>
          <w:shd w:val="clear" w:color="auto" w:fill="FFFFFF"/>
        </w:rPr>
        <w:t xml:space="preserve"> </w:t>
      </w:r>
      <w:r w:rsidR="00227367" w:rsidRPr="003E2A50">
        <w:rPr>
          <w:rFonts w:ascii="Times New Roman" w:hAnsi="Times New Roman"/>
          <w:i/>
          <w:color w:val="000000" w:themeColor="text1"/>
          <w:sz w:val="20"/>
          <w:szCs w:val="20"/>
        </w:rPr>
        <w:t>«Эксперт РА» присвоил компании</w:t>
      </w:r>
      <w:r w:rsidRPr="003E2A50">
        <w:rPr>
          <w:rFonts w:ascii="Times New Roman" w:hAnsi="Times New Roman"/>
          <w:i/>
          <w:color w:val="000000" w:themeColor="text1"/>
          <w:sz w:val="20"/>
          <w:szCs w:val="20"/>
        </w:rPr>
        <w:t xml:space="preserve"> «Балтийский лизинг» рейтинг кред</w:t>
      </w:r>
      <w:r w:rsidR="00B25EAE" w:rsidRPr="003E2A50">
        <w:rPr>
          <w:rFonts w:ascii="Times New Roman" w:hAnsi="Times New Roman"/>
          <w:i/>
          <w:color w:val="000000" w:themeColor="text1"/>
          <w:sz w:val="20"/>
          <w:szCs w:val="20"/>
        </w:rPr>
        <w:t xml:space="preserve">итоспособности на уровне </w:t>
      </w:r>
      <w:proofErr w:type="spellStart"/>
      <w:r w:rsidR="00B25EAE" w:rsidRPr="003E2A50">
        <w:rPr>
          <w:rFonts w:ascii="Times New Roman" w:hAnsi="Times New Roman"/>
          <w:i/>
          <w:color w:val="000000" w:themeColor="text1"/>
          <w:sz w:val="20"/>
          <w:szCs w:val="20"/>
        </w:rPr>
        <w:t>ruA</w:t>
      </w:r>
      <w:proofErr w:type="spellEnd"/>
      <w:r w:rsidR="00B25EAE" w:rsidRPr="003E2A50">
        <w:rPr>
          <w:rFonts w:ascii="Times New Roman" w:hAnsi="Times New Roman"/>
          <w:i/>
          <w:color w:val="000000" w:themeColor="text1"/>
          <w:sz w:val="20"/>
          <w:szCs w:val="20"/>
        </w:rPr>
        <w:t xml:space="preserve"> с позитивным </w:t>
      </w:r>
      <w:r w:rsidRPr="003E2A50">
        <w:rPr>
          <w:rFonts w:ascii="Times New Roman" w:hAnsi="Times New Roman"/>
          <w:i/>
          <w:color w:val="000000" w:themeColor="text1"/>
          <w:sz w:val="20"/>
          <w:szCs w:val="20"/>
        </w:rPr>
        <w:t xml:space="preserve">прогнозом. </w:t>
      </w:r>
      <w:proofErr w:type="spellStart"/>
      <w:r w:rsidRPr="003E2A50">
        <w:rPr>
          <w:rFonts w:ascii="Times New Roman" w:hAnsi="Times New Roman"/>
          <w:i/>
          <w:color w:val="000000" w:themeColor="text1"/>
          <w:sz w:val="20"/>
          <w:szCs w:val="20"/>
        </w:rPr>
        <w:t>Fitch</w:t>
      </w:r>
      <w:proofErr w:type="spellEnd"/>
      <w:r w:rsidRPr="003E2A50">
        <w:rPr>
          <w:rFonts w:ascii="Times New Roman" w:hAnsi="Times New Roman"/>
          <w:i/>
          <w:color w:val="000000" w:themeColor="text1"/>
          <w:sz w:val="20"/>
          <w:szCs w:val="20"/>
        </w:rPr>
        <w:t xml:space="preserve"> </w:t>
      </w:r>
      <w:proofErr w:type="spellStart"/>
      <w:r w:rsidRPr="003E2A50">
        <w:rPr>
          <w:rFonts w:ascii="Times New Roman" w:hAnsi="Times New Roman"/>
          <w:i/>
          <w:color w:val="000000" w:themeColor="text1"/>
          <w:sz w:val="20"/>
          <w:szCs w:val="20"/>
        </w:rPr>
        <w:t>Ratings</w:t>
      </w:r>
      <w:proofErr w:type="spellEnd"/>
      <w:r w:rsidRPr="003E2A50">
        <w:rPr>
          <w:rFonts w:ascii="Times New Roman" w:hAnsi="Times New Roman"/>
          <w:i/>
          <w:color w:val="000000" w:themeColor="text1"/>
          <w:sz w:val="20"/>
          <w:szCs w:val="20"/>
        </w:rPr>
        <w:t xml:space="preserve"> присвоило компании «Балтийский лизинг» долгосрочные рейтинги дефо</w:t>
      </w:r>
      <w:r w:rsidR="00464373" w:rsidRPr="003E2A50">
        <w:rPr>
          <w:rFonts w:ascii="Times New Roman" w:hAnsi="Times New Roman"/>
          <w:i/>
          <w:color w:val="000000" w:themeColor="text1"/>
          <w:sz w:val="20"/>
          <w:szCs w:val="20"/>
        </w:rPr>
        <w:t>лта эмитента на уровне «B</w:t>
      </w:r>
      <w:r w:rsidR="00464373" w:rsidRPr="003E2A50">
        <w:rPr>
          <w:rFonts w:ascii="Times New Roman" w:hAnsi="Times New Roman"/>
          <w:i/>
          <w:color w:val="000000" w:themeColor="text1"/>
          <w:sz w:val="20"/>
          <w:szCs w:val="20"/>
          <w:lang w:val="en-US"/>
        </w:rPr>
        <w:t>B</w:t>
      </w:r>
      <w:r w:rsidR="00AE64F0" w:rsidRPr="003E2A50">
        <w:rPr>
          <w:rFonts w:ascii="Times New Roman" w:hAnsi="Times New Roman"/>
          <w:i/>
          <w:color w:val="000000" w:themeColor="text1"/>
          <w:sz w:val="20"/>
          <w:szCs w:val="20"/>
        </w:rPr>
        <w:t xml:space="preserve">» со стабильным </w:t>
      </w:r>
      <w:r w:rsidRPr="003E2A50">
        <w:rPr>
          <w:rFonts w:ascii="Times New Roman" w:hAnsi="Times New Roman"/>
          <w:i/>
          <w:color w:val="000000" w:themeColor="text1"/>
          <w:sz w:val="20"/>
          <w:szCs w:val="20"/>
        </w:rPr>
        <w:t>прогнозом. С более подробной информацией можно ознакомиться на сайте:</w:t>
      </w:r>
      <w:r w:rsidRPr="003E2A50">
        <w:rPr>
          <w:rFonts w:ascii="Times New Roman" w:hAnsi="Times New Roman"/>
          <w:i/>
          <w:sz w:val="20"/>
          <w:szCs w:val="20"/>
        </w:rPr>
        <w:t xml:space="preserve"> </w:t>
      </w:r>
      <w:hyperlink r:id="rId8" w:history="1">
        <w:r w:rsidR="00042ED2" w:rsidRPr="003E2A50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www</w:t>
        </w:r>
        <w:r w:rsidR="00042ED2" w:rsidRPr="003E2A50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="00042ED2" w:rsidRPr="003E2A50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baltlease</w:t>
        </w:r>
        <w:proofErr w:type="spellEnd"/>
        <w:r w:rsidR="00042ED2" w:rsidRPr="003E2A50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="00042ED2" w:rsidRPr="003E2A50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ru</w:t>
        </w:r>
        <w:proofErr w:type="spellEnd"/>
      </w:hyperlink>
    </w:p>
    <w:p w:rsidR="00042ED2" w:rsidRPr="003E2A50" w:rsidRDefault="00042ED2" w:rsidP="0042021B">
      <w:pPr>
        <w:tabs>
          <w:tab w:val="left" w:pos="709"/>
        </w:tabs>
        <w:autoSpaceDE w:val="0"/>
        <w:autoSpaceDN w:val="0"/>
        <w:adjustRightInd w:val="0"/>
        <w:spacing w:after="240"/>
        <w:ind w:left="0" w:firstLine="0"/>
        <w:jc w:val="right"/>
        <w:rPr>
          <w:rFonts w:ascii="Times New Roman" w:hAnsi="Times New Roman"/>
          <w:b/>
          <w:sz w:val="24"/>
          <w:szCs w:val="24"/>
        </w:rPr>
      </w:pPr>
      <w:r w:rsidRPr="003E2A50">
        <w:rPr>
          <w:rFonts w:ascii="Times New Roman" w:hAnsi="Times New Roman"/>
          <w:b/>
          <w:sz w:val="24"/>
          <w:szCs w:val="24"/>
        </w:rPr>
        <w:t>Контакты пресс-службы:</w:t>
      </w:r>
    </w:p>
    <w:p w:rsidR="00042ED2" w:rsidRPr="003E2A50" w:rsidRDefault="004D2DDD" w:rsidP="003E2A50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sz w:val="24"/>
          <w:szCs w:val="24"/>
        </w:rPr>
      </w:pPr>
      <w:r w:rsidRPr="003E2A50">
        <w:rPr>
          <w:rFonts w:ascii="Times New Roman" w:hAnsi="Times New Roman"/>
          <w:sz w:val="24"/>
          <w:szCs w:val="24"/>
        </w:rPr>
        <w:t>Ксения Парфё</w:t>
      </w:r>
      <w:r w:rsidR="00042ED2" w:rsidRPr="003E2A50">
        <w:rPr>
          <w:rFonts w:ascii="Times New Roman" w:hAnsi="Times New Roman"/>
          <w:sz w:val="24"/>
          <w:szCs w:val="24"/>
        </w:rPr>
        <w:t>нова</w:t>
      </w:r>
    </w:p>
    <w:p w:rsidR="00042ED2" w:rsidRPr="003E2A50" w:rsidRDefault="00B72861" w:rsidP="003E2A50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hyperlink r:id="rId9" w:history="1">
        <w:r w:rsidR="00042ED2" w:rsidRPr="003E2A50">
          <w:rPr>
            <w:rFonts w:ascii="Times New Roman" w:eastAsiaTheme="minorHAnsi" w:hAnsi="Times New Roman"/>
            <w:color w:val="808080"/>
            <w:sz w:val="24"/>
            <w:szCs w:val="24"/>
            <w:u w:val="single"/>
          </w:rPr>
          <w:t>Parfenova.K@baltlease.ru</w:t>
        </w:r>
      </w:hyperlink>
    </w:p>
    <w:p w:rsidR="00042ED2" w:rsidRPr="003E2A50" w:rsidRDefault="00042ED2" w:rsidP="003E2A50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r w:rsidRPr="003E2A50">
        <w:rPr>
          <w:rFonts w:ascii="Times New Roman" w:eastAsiaTheme="minorHAnsi" w:hAnsi="Times New Roman"/>
          <w:color w:val="808080"/>
          <w:sz w:val="24"/>
          <w:szCs w:val="24"/>
        </w:rPr>
        <w:t>тел / факс: (812) 670 90 80 доб. 275</w:t>
      </w:r>
    </w:p>
    <w:p w:rsidR="00042ED2" w:rsidRPr="003E2A50" w:rsidRDefault="00042ED2" w:rsidP="003E2A50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</w:p>
    <w:p w:rsidR="00042ED2" w:rsidRPr="003E2A50" w:rsidRDefault="00042ED2" w:rsidP="003E2A50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r w:rsidRPr="003E2A50">
        <w:rPr>
          <w:rFonts w:ascii="Times New Roman" w:eastAsiaTheme="minorHAnsi" w:hAnsi="Times New Roman"/>
          <w:sz w:val="24"/>
          <w:szCs w:val="24"/>
        </w:rPr>
        <w:t>Анастасия Марковская</w:t>
      </w:r>
    </w:p>
    <w:p w:rsidR="002A1173" w:rsidRPr="003E2A50" w:rsidRDefault="00B72861" w:rsidP="003E2A50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sz w:val="24"/>
          <w:szCs w:val="24"/>
        </w:rPr>
      </w:pPr>
      <w:hyperlink r:id="rId10" w:history="1">
        <w:r w:rsidR="00042ED2" w:rsidRPr="003E2A50">
          <w:rPr>
            <w:rFonts w:ascii="Times New Roman" w:eastAsiaTheme="minorHAnsi" w:hAnsi="Times New Roman"/>
            <w:color w:val="808080"/>
            <w:sz w:val="24"/>
            <w:szCs w:val="24"/>
            <w:u w:val="single"/>
          </w:rPr>
          <w:t>Markovskaya.A@baltlease.ru</w:t>
        </w:r>
      </w:hyperlink>
    </w:p>
    <w:p w:rsidR="00F8272B" w:rsidRPr="003E2A50" w:rsidRDefault="00042ED2" w:rsidP="003E2A50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color w:val="2F2F2F"/>
          <w:sz w:val="24"/>
          <w:szCs w:val="24"/>
        </w:rPr>
      </w:pPr>
      <w:r w:rsidRPr="003E2A50">
        <w:rPr>
          <w:rFonts w:ascii="Times New Roman" w:eastAsiaTheme="minorHAnsi" w:hAnsi="Times New Roman"/>
          <w:color w:val="808080"/>
          <w:sz w:val="24"/>
          <w:szCs w:val="24"/>
        </w:rPr>
        <w:t>тел / факс: (812) 670 90 80 доб. 267</w:t>
      </w:r>
    </w:p>
    <w:sectPr w:rsidR="00F8272B" w:rsidRPr="003E2A50" w:rsidSect="00DD3567">
      <w:headerReference w:type="default" r:id="rId11"/>
      <w:pgSz w:w="11906" w:h="16838"/>
      <w:pgMar w:top="1134" w:right="850" w:bottom="1134" w:left="1134" w:header="794" w:footer="8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18C" w:rsidRDefault="0064618C" w:rsidP="007C7DE5">
      <w:r>
        <w:separator/>
      </w:r>
    </w:p>
  </w:endnote>
  <w:endnote w:type="continuationSeparator" w:id="0">
    <w:p w:rsidR="0064618C" w:rsidRDefault="0064618C" w:rsidP="007C7D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18C" w:rsidRDefault="0064618C" w:rsidP="007C7DE5">
      <w:r>
        <w:separator/>
      </w:r>
    </w:p>
  </w:footnote>
  <w:footnote w:type="continuationSeparator" w:id="0">
    <w:p w:rsidR="0064618C" w:rsidRDefault="0064618C" w:rsidP="007C7D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18C" w:rsidRDefault="0064618C">
    <w:pPr>
      <w:pStyle w:val="a3"/>
    </w:pPr>
    <w:r>
      <w:rPr>
        <w:noProof/>
        <w:lang w:eastAsia="ru-RU"/>
      </w:rPr>
      <w:drawing>
        <wp:inline distT="0" distB="0" distL="0" distR="0">
          <wp:extent cx="6412230" cy="738505"/>
          <wp:effectExtent l="0" t="0" r="0" b="0"/>
          <wp:docPr id="7" name="Рисунок 7" descr="Санкт-Петербург_блан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Санкт-Петербург_бланк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223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4618C" w:rsidRDefault="0064618C">
    <w:pPr>
      <w:pStyle w:val="a3"/>
    </w:pPr>
  </w:p>
  <w:p w:rsidR="0064618C" w:rsidRDefault="006461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F0EE9"/>
    <w:multiLevelType w:val="hybridMultilevel"/>
    <w:tmpl w:val="8D7075CC"/>
    <w:lvl w:ilvl="0" w:tplc="2CCABC34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3B345B4"/>
    <w:multiLevelType w:val="hybridMultilevel"/>
    <w:tmpl w:val="09B23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E53E9E"/>
    <w:multiLevelType w:val="hybridMultilevel"/>
    <w:tmpl w:val="048A7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3F5089"/>
    <w:multiLevelType w:val="hybridMultilevel"/>
    <w:tmpl w:val="4AAE4980"/>
    <w:lvl w:ilvl="0" w:tplc="926E213C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1158145"/>
  </w:hdrShapeDefaults>
  <w:footnotePr>
    <w:footnote w:id="-1"/>
    <w:footnote w:id="0"/>
  </w:footnotePr>
  <w:endnotePr>
    <w:endnote w:id="-1"/>
    <w:endnote w:id="0"/>
  </w:endnotePr>
  <w:compat/>
  <w:rsids>
    <w:rsidRoot w:val="007C7DE5"/>
    <w:rsid w:val="0000237B"/>
    <w:rsid w:val="000040ED"/>
    <w:rsid w:val="00007CE7"/>
    <w:rsid w:val="00015106"/>
    <w:rsid w:val="000168CC"/>
    <w:rsid w:val="00017CC9"/>
    <w:rsid w:val="00020E31"/>
    <w:rsid w:val="00023104"/>
    <w:rsid w:val="00024356"/>
    <w:rsid w:val="000251C8"/>
    <w:rsid w:val="0002535F"/>
    <w:rsid w:val="00026194"/>
    <w:rsid w:val="00026AF6"/>
    <w:rsid w:val="000279C7"/>
    <w:rsid w:val="00027CD2"/>
    <w:rsid w:val="0003417C"/>
    <w:rsid w:val="00034736"/>
    <w:rsid w:val="00036E85"/>
    <w:rsid w:val="00037947"/>
    <w:rsid w:val="00042ED2"/>
    <w:rsid w:val="00044636"/>
    <w:rsid w:val="0005071D"/>
    <w:rsid w:val="000525EF"/>
    <w:rsid w:val="00055BE3"/>
    <w:rsid w:val="00065875"/>
    <w:rsid w:val="000705CF"/>
    <w:rsid w:val="000722C4"/>
    <w:rsid w:val="00073CCF"/>
    <w:rsid w:val="00073EB5"/>
    <w:rsid w:val="00074304"/>
    <w:rsid w:val="00074EB2"/>
    <w:rsid w:val="00074F84"/>
    <w:rsid w:val="00077146"/>
    <w:rsid w:val="00081643"/>
    <w:rsid w:val="00084355"/>
    <w:rsid w:val="00084CE7"/>
    <w:rsid w:val="0008774B"/>
    <w:rsid w:val="00093626"/>
    <w:rsid w:val="00095AF6"/>
    <w:rsid w:val="00097623"/>
    <w:rsid w:val="000A6676"/>
    <w:rsid w:val="000B1A02"/>
    <w:rsid w:val="000B1B8E"/>
    <w:rsid w:val="000B24EB"/>
    <w:rsid w:val="000B6016"/>
    <w:rsid w:val="000B6AC1"/>
    <w:rsid w:val="000B7668"/>
    <w:rsid w:val="000C5915"/>
    <w:rsid w:val="000D25CA"/>
    <w:rsid w:val="000D7C5F"/>
    <w:rsid w:val="000E3970"/>
    <w:rsid w:val="000E4DF6"/>
    <w:rsid w:val="000F0789"/>
    <w:rsid w:val="000F3E7D"/>
    <w:rsid w:val="000F42FF"/>
    <w:rsid w:val="000F5739"/>
    <w:rsid w:val="000F62C2"/>
    <w:rsid w:val="00102FEC"/>
    <w:rsid w:val="00104118"/>
    <w:rsid w:val="00107246"/>
    <w:rsid w:val="001078C9"/>
    <w:rsid w:val="001107FF"/>
    <w:rsid w:val="00114FE7"/>
    <w:rsid w:val="00117667"/>
    <w:rsid w:val="00122858"/>
    <w:rsid w:val="00122C81"/>
    <w:rsid w:val="00124672"/>
    <w:rsid w:val="001248F1"/>
    <w:rsid w:val="00125491"/>
    <w:rsid w:val="00127EC9"/>
    <w:rsid w:val="0013054E"/>
    <w:rsid w:val="00131EDF"/>
    <w:rsid w:val="00132DA6"/>
    <w:rsid w:val="001365B9"/>
    <w:rsid w:val="00142222"/>
    <w:rsid w:val="00142634"/>
    <w:rsid w:val="00143089"/>
    <w:rsid w:val="00144D2E"/>
    <w:rsid w:val="00151B6E"/>
    <w:rsid w:val="00157443"/>
    <w:rsid w:val="00166F02"/>
    <w:rsid w:val="00170163"/>
    <w:rsid w:val="0017379E"/>
    <w:rsid w:val="00175A27"/>
    <w:rsid w:val="00176734"/>
    <w:rsid w:val="00177D37"/>
    <w:rsid w:val="0018292D"/>
    <w:rsid w:val="00184C1D"/>
    <w:rsid w:val="00185386"/>
    <w:rsid w:val="0018594A"/>
    <w:rsid w:val="00186CF7"/>
    <w:rsid w:val="00187292"/>
    <w:rsid w:val="00190756"/>
    <w:rsid w:val="00193F37"/>
    <w:rsid w:val="00195143"/>
    <w:rsid w:val="00196AE9"/>
    <w:rsid w:val="001977C6"/>
    <w:rsid w:val="001A2456"/>
    <w:rsid w:val="001A4D25"/>
    <w:rsid w:val="001A4E1F"/>
    <w:rsid w:val="001A66D6"/>
    <w:rsid w:val="001A6EC2"/>
    <w:rsid w:val="001B0EDA"/>
    <w:rsid w:val="001B13BE"/>
    <w:rsid w:val="001B294D"/>
    <w:rsid w:val="001B37E9"/>
    <w:rsid w:val="001B44BA"/>
    <w:rsid w:val="001B61BD"/>
    <w:rsid w:val="001C2572"/>
    <w:rsid w:val="001C36C4"/>
    <w:rsid w:val="001C6589"/>
    <w:rsid w:val="001C6839"/>
    <w:rsid w:val="001D15AC"/>
    <w:rsid w:val="001D1922"/>
    <w:rsid w:val="001D3A63"/>
    <w:rsid w:val="001D486D"/>
    <w:rsid w:val="001D60B8"/>
    <w:rsid w:val="001D7B8D"/>
    <w:rsid w:val="001E1B73"/>
    <w:rsid w:val="001E2995"/>
    <w:rsid w:val="001E4974"/>
    <w:rsid w:val="001E4CBA"/>
    <w:rsid w:val="001E6F13"/>
    <w:rsid w:val="001F37EC"/>
    <w:rsid w:val="001F6914"/>
    <w:rsid w:val="001F7E1E"/>
    <w:rsid w:val="00202865"/>
    <w:rsid w:val="00202F5A"/>
    <w:rsid w:val="00203130"/>
    <w:rsid w:val="00203E67"/>
    <w:rsid w:val="002050CA"/>
    <w:rsid w:val="00206356"/>
    <w:rsid w:val="00212BE4"/>
    <w:rsid w:val="00214BFB"/>
    <w:rsid w:val="00216931"/>
    <w:rsid w:val="00217100"/>
    <w:rsid w:val="00220C35"/>
    <w:rsid w:val="00221682"/>
    <w:rsid w:val="00221CB3"/>
    <w:rsid w:val="002225F0"/>
    <w:rsid w:val="00223349"/>
    <w:rsid w:val="00224C07"/>
    <w:rsid w:val="00227367"/>
    <w:rsid w:val="002277B9"/>
    <w:rsid w:val="00230281"/>
    <w:rsid w:val="00231E85"/>
    <w:rsid w:val="00231EDC"/>
    <w:rsid w:val="00232A2B"/>
    <w:rsid w:val="00236424"/>
    <w:rsid w:val="00240E21"/>
    <w:rsid w:val="00241621"/>
    <w:rsid w:val="00243144"/>
    <w:rsid w:val="002455EF"/>
    <w:rsid w:val="002462D6"/>
    <w:rsid w:val="002479D6"/>
    <w:rsid w:val="00252EEE"/>
    <w:rsid w:val="002531D5"/>
    <w:rsid w:val="00253EDA"/>
    <w:rsid w:val="002575D1"/>
    <w:rsid w:val="00262C13"/>
    <w:rsid w:val="00264695"/>
    <w:rsid w:val="00264B46"/>
    <w:rsid w:val="00265840"/>
    <w:rsid w:val="00266748"/>
    <w:rsid w:val="002712CE"/>
    <w:rsid w:val="002716EC"/>
    <w:rsid w:val="0027182D"/>
    <w:rsid w:val="00271FF0"/>
    <w:rsid w:val="002733B0"/>
    <w:rsid w:val="002776A2"/>
    <w:rsid w:val="002843FF"/>
    <w:rsid w:val="00286C8A"/>
    <w:rsid w:val="00290679"/>
    <w:rsid w:val="0029190E"/>
    <w:rsid w:val="00294629"/>
    <w:rsid w:val="002957CB"/>
    <w:rsid w:val="002A1173"/>
    <w:rsid w:val="002A1351"/>
    <w:rsid w:val="002A38AC"/>
    <w:rsid w:val="002A600A"/>
    <w:rsid w:val="002A60F5"/>
    <w:rsid w:val="002A77F7"/>
    <w:rsid w:val="002A7E71"/>
    <w:rsid w:val="002B39FC"/>
    <w:rsid w:val="002B6BA5"/>
    <w:rsid w:val="002B6F39"/>
    <w:rsid w:val="002C1064"/>
    <w:rsid w:val="002D0206"/>
    <w:rsid w:val="002D0BD4"/>
    <w:rsid w:val="002D1433"/>
    <w:rsid w:val="002D18A3"/>
    <w:rsid w:val="002D1ACD"/>
    <w:rsid w:val="002D2755"/>
    <w:rsid w:val="002D3AD0"/>
    <w:rsid w:val="002D48AB"/>
    <w:rsid w:val="002D5972"/>
    <w:rsid w:val="002D7347"/>
    <w:rsid w:val="002D7BE8"/>
    <w:rsid w:val="002E0DEE"/>
    <w:rsid w:val="002E3F23"/>
    <w:rsid w:val="002E484D"/>
    <w:rsid w:val="002E6B36"/>
    <w:rsid w:val="002F09F8"/>
    <w:rsid w:val="002F20AA"/>
    <w:rsid w:val="002F4EC2"/>
    <w:rsid w:val="002F54C3"/>
    <w:rsid w:val="002F7E01"/>
    <w:rsid w:val="0030580A"/>
    <w:rsid w:val="00306D35"/>
    <w:rsid w:val="00307057"/>
    <w:rsid w:val="00307C13"/>
    <w:rsid w:val="003100B2"/>
    <w:rsid w:val="00310657"/>
    <w:rsid w:val="0031154B"/>
    <w:rsid w:val="00320E9F"/>
    <w:rsid w:val="003220B5"/>
    <w:rsid w:val="00323500"/>
    <w:rsid w:val="00323A9C"/>
    <w:rsid w:val="00323C2D"/>
    <w:rsid w:val="00324A32"/>
    <w:rsid w:val="00330821"/>
    <w:rsid w:val="003318F8"/>
    <w:rsid w:val="00332348"/>
    <w:rsid w:val="00332E65"/>
    <w:rsid w:val="003340B5"/>
    <w:rsid w:val="00336360"/>
    <w:rsid w:val="0033751D"/>
    <w:rsid w:val="003415F5"/>
    <w:rsid w:val="003417C6"/>
    <w:rsid w:val="003453DF"/>
    <w:rsid w:val="003460F9"/>
    <w:rsid w:val="00346221"/>
    <w:rsid w:val="00346DC9"/>
    <w:rsid w:val="003506F7"/>
    <w:rsid w:val="00350A6A"/>
    <w:rsid w:val="00353721"/>
    <w:rsid w:val="00353ABF"/>
    <w:rsid w:val="00356763"/>
    <w:rsid w:val="003602F4"/>
    <w:rsid w:val="003603DD"/>
    <w:rsid w:val="00360BE9"/>
    <w:rsid w:val="003611F3"/>
    <w:rsid w:val="00362B8B"/>
    <w:rsid w:val="00364128"/>
    <w:rsid w:val="00364B4F"/>
    <w:rsid w:val="003659B7"/>
    <w:rsid w:val="003710FB"/>
    <w:rsid w:val="003729AA"/>
    <w:rsid w:val="00374CF5"/>
    <w:rsid w:val="00375904"/>
    <w:rsid w:val="0038012F"/>
    <w:rsid w:val="00381602"/>
    <w:rsid w:val="00381A63"/>
    <w:rsid w:val="00384A76"/>
    <w:rsid w:val="00393F41"/>
    <w:rsid w:val="00396D48"/>
    <w:rsid w:val="003973A3"/>
    <w:rsid w:val="003A0408"/>
    <w:rsid w:val="003A19D7"/>
    <w:rsid w:val="003A2146"/>
    <w:rsid w:val="003A5965"/>
    <w:rsid w:val="003A66AB"/>
    <w:rsid w:val="003A770D"/>
    <w:rsid w:val="003B4BB8"/>
    <w:rsid w:val="003B6FEC"/>
    <w:rsid w:val="003C04B3"/>
    <w:rsid w:val="003C0DDF"/>
    <w:rsid w:val="003C4D8F"/>
    <w:rsid w:val="003D1A2B"/>
    <w:rsid w:val="003D3219"/>
    <w:rsid w:val="003D338B"/>
    <w:rsid w:val="003D3CE4"/>
    <w:rsid w:val="003D57E6"/>
    <w:rsid w:val="003D6B84"/>
    <w:rsid w:val="003D7B6B"/>
    <w:rsid w:val="003E072D"/>
    <w:rsid w:val="003E1A23"/>
    <w:rsid w:val="003E2A50"/>
    <w:rsid w:val="003E3E6A"/>
    <w:rsid w:val="003E71E2"/>
    <w:rsid w:val="003F3467"/>
    <w:rsid w:val="003F7D68"/>
    <w:rsid w:val="00400785"/>
    <w:rsid w:val="004012A2"/>
    <w:rsid w:val="00401D24"/>
    <w:rsid w:val="00405DEE"/>
    <w:rsid w:val="004076CF"/>
    <w:rsid w:val="0040795E"/>
    <w:rsid w:val="00412B5C"/>
    <w:rsid w:val="00413D3C"/>
    <w:rsid w:val="00413FBB"/>
    <w:rsid w:val="004145D7"/>
    <w:rsid w:val="00414C2E"/>
    <w:rsid w:val="00415762"/>
    <w:rsid w:val="004173FA"/>
    <w:rsid w:val="0042021B"/>
    <w:rsid w:val="00420D20"/>
    <w:rsid w:val="00424E44"/>
    <w:rsid w:val="00425CF4"/>
    <w:rsid w:val="0042729F"/>
    <w:rsid w:val="00427671"/>
    <w:rsid w:val="00427822"/>
    <w:rsid w:val="004310EA"/>
    <w:rsid w:val="00432553"/>
    <w:rsid w:val="00435A2C"/>
    <w:rsid w:val="004367C5"/>
    <w:rsid w:val="00443100"/>
    <w:rsid w:val="00443F2E"/>
    <w:rsid w:val="00444909"/>
    <w:rsid w:val="00446374"/>
    <w:rsid w:val="00450C9E"/>
    <w:rsid w:val="00454BCB"/>
    <w:rsid w:val="00460025"/>
    <w:rsid w:val="00460548"/>
    <w:rsid w:val="0046059C"/>
    <w:rsid w:val="004612B5"/>
    <w:rsid w:val="00462043"/>
    <w:rsid w:val="00462D28"/>
    <w:rsid w:val="00464373"/>
    <w:rsid w:val="0046682F"/>
    <w:rsid w:val="00467921"/>
    <w:rsid w:val="00472C54"/>
    <w:rsid w:val="0047651C"/>
    <w:rsid w:val="004779C4"/>
    <w:rsid w:val="00477FD5"/>
    <w:rsid w:val="004814A9"/>
    <w:rsid w:val="004824D2"/>
    <w:rsid w:val="00483883"/>
    <w:rsid w:val="00484319"/>
    <w:rsid w:val="00486FD8"/>
    <w:rsid w:val="00487A72"/>
    <w:rsid w:val="00490FF9"/>
    <w:rsid w:val="0049351A"/>
    <w:rsid w:val="0049450B"/>
    <w:rsid w:val="00494DA1"/>
    <w:rsid w:val="00495A8C"/>
    <w:rsid w:val="0049787A"/>
    <w:rsid w:val="004A2C45"/>
    <w:rsid w:val="004A39D7"/>
    <w:rsid w:val="004A5692"/>
    <w:rsid w:val="004A5F23"/>
    <w:rsid w:val="004B075B"/>
    <w:rsid w:val="004B35EC"/>
    <w:rsid w:val="004B40E4"/>
    <w:rsid w:val="004B4871"/>
    <w:rsid w:val="004C01ED"/>
    <w:rsid w:val="004C1560"/>
    <w:rsid w:val="004C18BC"/>
    <w:rsid w:val="004C1948"/>
    <w:rsid w:val="004C1E7C"/>
    <w:rsid w:val="004C3AD0"/>
    <w:rsid w:val="004C4B60"/>
    <w:rsid w:val="004C5218"/>
    <w:rsid w:val="004D00AA"/>
    <w:rsid w:val="004D2488"/>
    <w:rsid w:val="004D2DDD"/>
    <w:rsid w:val="004D2F06"/>
    <w:rsid w:val="004D54A7"/>
    <w:rsid w:val="004D54C8"/>
    <w:rsid w:val="004E0B3C"/>
    <w:rsid w:val="004E2680"/>
    <w:rsid w:val="004E3DDE"/>
    <w:rsid w:val="004E6D89"/>
    <w:rsid w:val="004E702F"/>
    <w:rsid w:val="004F13C7"/>
    <w:rsid w:val="004F2075"/>
    <w:rsid w:val="004F6252"/>
    <w:rsid w:val="004F7965"/>
    <w:rsid w:val="004F7C81"/>
    <w:rsid w:val="00502028"/>
    <w:rsid w:val="00502694"/>
    <w:rsid w:val="00503488"/>
    <w:rsid w:val="005036F3"/>
    <w:rsid w:val="0050411F"/>
    <w:rsid w:val="00504BB1"/>
    <w:rsid w:val="00505235"/>
    <w:rsid w:val="005055F5"/>
    <w:rsid w:val="00505B6E"/>
    <w:rsid w:val="00510DE2"/>
    <w:rsid w:val="00513CD1"/>
    <w:rsid w:val="00513EE7"/>
    <w:rsid w:val="00516880"/>
    <w:rsid w:val="005177C3"/>
    <w:rsid w:val="00523330"/>
    <w:rsid w:val="00524CEA"/>
    <w:rsid w:val="005262E3"/>
    <w:rsid w:val="005269B6"/>
    <w:rsid w:val="00527414"/>
    <w:rsid w:val="00527747"/>
    <w:rsid w:val="00531212"/>
    <w:rsid w:val="00532269"/>
    <w:rsid w:val="0053263F"/>
    <w:rsid w:val="0053294E"/>
    <w:rsid w:val="00532F8C"/>
    <w:rsid w:val="00534630"/>
    <w:rsid w:val="00536342"/>
    <w:rsid w:val="00536471"/>
    <w:rsid w:val="005365F2"/>
    <w:rsid w:val="00537BEB"/>
    <w:rsid w:val="005405C2"/>
    <w:rsid w:val="005430E6"/>
    <w:rsid w:val="00543CE9"/>
    <w:rsid w:val="005444A3"/>
    <w:rsid w:val="005518C7"/>
    <w:rsid w:val="00552D8B"/>
    <w:rsid w:val="00553978"/>
    <w:rsid w:val="00554660"/>
    <w:rsid w:val="00554B1C"/>
    <w:rsid w:val="00555D93"/>
    <w:rsid w:val="00556408"/>
    <w:rsid w:val="005603E4"/>
    <w:rsid w:val="00561544"/>
    <w:rsid w:val="005663EF"/>
    <w:rsid w:val="00566822"/>
    <w:rsid w:val="00572397"/>
    <w:rsid w:val="005728BD"/>
    <w:rsid w:val="00572A86"/>
    <w:rsid w:val="00573006"/>
    <w:rsid w:val="005732E5"/>
    <w:rsid w:val="00577556"/>
    <w:rsid w:val="00577F4C"/>
    <w:rsid w:val="00582A17"/>
    <w:rsid w:val="00590892"/>
    <w:rsid w:val="00590F42"/>
    <w:rsid w:val="005911DD"/>
    <w:rsid w:val="00591ACC"/>
    <w:rsid w:val="00593EF0"/>
    <w:rsid w:val="0059471A"/>
    <w:rsid w:val="00595A29"/>
    <w:rsid w:val="00597500"/>
    <w:rsid w:val="005A0CDE"/>
    <w:rsid w:val="005A3CBA"/>
    <w:rsid w:val="005A64D8"/>
    <w:rsid w:val="005B2760"/>
    <w:rsid w:val="005B30E3"/>
    <w:rsid w:val="005B4731"/>
    <w:rsid w:val="005B7464"/>
    <w:rsid w:val="005C1731"/>
    <w:rsid w:val="005C1C22"/>
    <w:rsid w:val="005C53C9"/>
    <w:rsid w:val="005C6467"/>
    <w:rsid w:val="005D2DBB"/>
    <w:rsid w:val="005D3141"/>
    <w:rsid w:val="005D4C15"/>
    <w:rsid w:val="005E57A9"/>
    <w:rsid w:val="005F0E84"/>
    <w:rsid w:val="005F0EFE"/>
    <w:rsid w:val="005F101F"/>
    <w:rsid w:val="005F55B7"/>
    <w:rsid w:val="00603C79"/>
    <w:rsid w:val="00607FC1"/>
    <w:rsid w:val="00613B7A"/>
    <w:rsid w:val="006144E0"/>
    <w:rsid w:val="00615CE9"/>
    <w:rsid w:val="00617A64"/>
    <w:rsid w:val="00620EE7"/>
    <w:rsid w:val="00621685"/>
    <w:rsid w:val="00623108"/>
    <w:rsid w:val="00627628"/>
    <w:rsid w:val="00633302"/>
    <w:rsid w:val="00637705"/>
    <w:rsid w:val="0064059E"/>
    <w:rsid w:val="00640D0E"/>
    <w:rsid w:val="00640FB9"/>
    <w:rsid w:val="00641788"/>
    <w:rsid w:val="00642574"/>
    <w:rsid w:val="006433C2"/>
    <w:rsid w:val="006438E6"/>
    <w:rsid w:val="006439A9"/>
    <w:rsid w:val="0064618C"/>
    <w:rsid w:val="0064789C"/>
    <w:rsid w:val="00650F21"/>
    <w:rsid w:val="00652AB4"/>
    <w:rsid w:val="00652C0C"/>
    <w:rsid w:val="006530E2"/>
    <w:rsid w:val="00653971"/>
    <w:rsid w:val="00653FCF"/>
    <w:rsid w:val="00654AC7"/>
    <w:rsid w:val="0066105F"/>
    <w:rsid w:val="0066735B"/>
    <w:rsid w:val="0067244E"/>
    <w:rsid w:val="00674D7A"/>
    <w:rsid w:val="0067613F"/>
    <w:rsid w:val="00676368"/>
    <w:rsid w:val="006771E7"/>
    <w:rsid w:val="00680475"/>
    <w:rsid w:val="006837D5"/>
    <w:rsid w:val="00683B30"/>
    <w:rsid w:val="00684017"/>
    <w:rsid w:val="00684DB0"/>
    <w:rsid w:val="0069072E"/>
    <w:rsid w:val="00692735"/>
    <w:rsid w:val="00695A48"/>
    <w:rsid w:val="00695D4F"/>
    <w:rsid w:val="006A0735"/>
    <w:rsid w:val="006A2704"/>
    <w:rsid w:val="006A2870"/>
    <w:rsid w:val="006A35BD"/>
    <w:rsid w:val="006A558A"/>
    <w:rsid w:val="006B029E"/>
    <w:rsid w:val="006B2F24"/>
    <w:rsid w:val="006B626E"/>
    <w:rsid w:val="006B7C99"/>
    <w:rsid w:val="006C1973"/>
    <w:rsid w:val="006C1A82"/>
    <w:rsid w:val="006C358C"/>
    <w:rsid w:val="006C5BA7"/>
    <w:rsid w:val="006C61EF"/>
    <w:rsid w:val="006C7433"/>
    <w:rsid w:val="006D571B"/>
    <w:rsid w:val="006D6236"/>
    <w:rsid w:val="006E4B09"/>
    <w:rsid w:val="006E5960"/>
    <w:rsid w:val="006F026B"/>
    <w:rsid w:val="006F0BAD"/>
    <w:rsid w:val="006F1350"/>
    <w:rsid w:val="006F23D4"/>
    <w:rsid w:val="006F5C10"/>
    <w:rsid w:val="006F5C70"/>
    <w:rsid w:val="006F5D12"/>
    <w:rsid w:val="006F65C4"/>
    <w:rsid w:val="006F7C41"/>
    <w:rsid w:val="007053B5"/>
    <w:rsid w:val="00707106"/>
    <w:rsid w:val="007102C2"/>
    <w:rsid w:val="00713864"/>
    <w:rsid w:val="00715470"/>
    <w:rsid w:val="00721FC5"/>
    <w:rsid w:val="00723840"/>
    <w:rsid w:val="0072685A"/>
    <w:rsid w:val="00726F98"/>
    <w:rsid w:val="00727F8F"/>
    <w:rsid w:val="007301AD"/>
    <w:rsid w:val="00740E2D"/>
    <w:rsid w:val="0074228A"/>
    <w:rsid w:val="00746240"/>
    <w:rsid w:val="00747B63"/>
    <w:rsid w:val="00747D30"/>
    <w:rsid w:val="00747F90"/>
    <w:rsid w:val="0075277B"/>
    <w:rsid w:val="007528A2"/>
    <w:rsid w:val="00753E57"/>
    <w:rsid w:val="00755A9E"/>
    <w:rsid w:val="007565B9"/>
    <w:rsid w:val="00756F71"/>
    <w:rsid w:val="00757AF1"/>
    <w:rsid w:val="0076092C"/>
    <w:rsid w:val="00763043"/>
    <w:rsid w:val="00763E98"/>
    <w:rsid w:val="00766354"/>
    <w:rsid w:val="00770D75"/>
    <w:rsid w:val="0077284E"/>
    <w:rsid w:val="0077734F"/>
    <w:rsid w:val="00777A77"/>
    <w:rsid w:val="00777DEE"/>
    <w:rsid w:val="00777F4A"/>
    <w:rsid w:val="00787E2A"/>
    <w:rsid w:val="007925E2"/>
    <w:rsid w:val="00792C2C"/>
    <w:rsid w:val="00793DB2"/>
    <w:rsid w:val="007A0319"/>
    <w:rsid w:val="007A0889"/>
    <w:rsid w:val="007A0EA4"/>
    <w:rsid w:val="007A1D7E"/>
    <w:rsid w:val="007A425C"/>
    <w:rsid w:val="007A7F39"/>
    <w:rsid w:val="007B6EDF"/>
    <w:rsid w:val="007B7950"/>
    <w:rsid w:val="007B7E5E"/>
    <w:rsid w:val="007C0B05"/>
    <w:rsid w:val="007C0D53"/>
    <w:rsid w:val="007C0D86"/>
    <w:rsid w:val="007C34F9"/>
    <w:rsid w:val="007C368B"/>
    <w:rsid w:val="007C4554"/>
    <w:rsid w:val="007C7DE5"/>
    <w:rsid w:val="007D0A9C"/>
    <w:rsid w:val="007D16ED"/>
    <w:rsid w:val="007D30C9"/>
    <w:rsid w:val="007D349B"/>
    <w:rsid w:val="007D4AFD"/>
    <w:rsid w:val="007D7958"/>
    <w:rsid w:val="007E50AD"/>
    <w:rsid w:val="007F04BC"/>
    <w:rsid w:val="007F0BB5"/>
    <w:rsid w:val="007F0D72"/>
    <w:rsid w:val="007F1AAC"/>
    <w:rsid w:val="007F1E4F"/>
    <w:rsid w:val="007F20F8"/>
    <w:rsid w:val="007F6169"/>
    <w:rsid w:val="007F641A"/>
    <w:rsid w:val="007F6BCB"/>
    <w:rsid w:val="0080063B"/>
    <w:rsid w:val="00805DA2"/>
    <w:rsid w:val="00805E9F"/>
    <w:rsid w:val="0080610A"/>
    <w:rsid w:val="008063B3"/>
    <w:rsid w:val="008075D7"/>
    <w:rsid w:val="008078EE"/>
    <w:rsid w:val="008107D2"/>
    <w:rsid w:val="00814D6B"/>
    <w:rsid w:val="008168F3"/>
    <w:rsid w:val="00820991"/>
    <w:rsid w:val="00822144"/>
    <w:rsid w:val="00822E30"/>
    <w:rsid w:val="008245FC"/>
    <w:rsid w:val="008248CB"/>
    <w:rsid w:val="008255AE"/>
    <w:rsid w:val="00826E15"/>
    <w:rsid w:val="00831771"/>
    <w:rsid w:val="00833371"/>
    <w:rsid w:val="00833654"/>
    <w:rsid w:val="0083784F"/>
    <w:rsid w:val="00842EDF"/>
    <w:rsid w:val="008445DE"/>
    <w:rsid w:val="0084616A"/>
    <w:rsid w:val="008476C7"/>
    <w:rsid w:val="00851296"/>
    <w:rsid w:val="00851696"/>
    <w:rsid w:val="00852226"/>
    <w:rsid w:val="00856404"/>
    <w:rsid w:val="008575AC"/>
    <w:rsid w:val="00857923"/>
    <w:rsid w:val="00863612"/>
    <w:rsid w:val="00863C7C"/>
    <w:rsid w:val="008641D9"/>
    <w:rsid w:val="00865AFE"/>
    <w:rsid w:val="008672CA"/>
    <w:rsid w:val="0087037E"/>
    <w:rsid w:val="008714A1"/>
    <w:rsid w:val="008720CF"/>
    <w:rsid w:val="0087450E"/>
    <w:rsid w:val="00874AE3"/>
    <w:rsid w:val="00875811"/>
    <w:rsid w:val="00875E36"/>
    <w:rsid w:val="00875FC0"/>
    <w:rsid w:val="00876182"/>
    <w:rsid w:val="008763BF"/>
    <w:rsid w:val="0087703C"/>
    <w:rsid w:val="00880B92"/>
    <w:rsid w:val="0088179D"/>
    <w:rsid w:val="008817CE"/>
    <w:rsid w:val="00883AB2"/>
    <w:rsid w:val="00885084"/>
    <w:rsid w:val="00887F3C"/>
    <w:rsid w:val="00887FBC"/>
    <w:rsid w:val="008973D4"/>
    <w:rsid w:val="008A1011"/>
    <w:rsid w:val="008A185E"/>
    <w:rsid w:val="008A1EED"/>
    <w:rsid w:val="008A238B"/>
    <w:rsid w:val="008A4DF1"/>
    <w:rsid w:val="008A61B2"/>
    <w:rsid w:val="008A6961"/>
    <w:rsid w:val="008A6E89"/>
    <w:rsid w:val="008B27C5"/>
    <w:rsid w:val="008B4A5E"/>
    <w:rsid w:val="008B4AED"/>
    <w:rsid w:val="008B5A2C"/>
    <w:rsid w:val="008C3E33"/>
    <w:rsid w:val="008C54FC"/>
    <w:rsid w:val="008D2A0A"/>
    <w:rsid w:val="008D642F"/>
    <w:rsid w:val="008D67BF"/>
    <w:rsid w:val="008D7A70"/>
    <w:rsid w:val="008E421D"/>
    <w:rsid w:val="008E794E"/>
    <w:rsid w:val="008F03CE"/>
    <w:rsid w:val="008F0B34"/>
    <w:rsid w:val="008F0F9C"/>
    <w:rsid w:val="008F2547"/>
    <w:rsid w:val="008F60AA"/>
    <w:rsid w:val="008F65B4"/>
    <w:rsid w:val="008F7C2A"/>
    <w:rsid w:val="009003BB"/>
    <w:rsid w:val="00900641"/>
    <w:rsid w:val="009007BE"/>
    <w:rsid w:val="00900B90"/>
    <w:rsid w:val="00900E5E"/>
    <w:rsid w:val="00900FD3"/>
    <w:rsid w:val="009023C6"/>
    <w:rsid w:val="009027A5"/>
    <w:rsid w:val="009036A2"/>
    <w:rsid w:val="009063E3"/>
    <w:rsid w:val="00907E55"/>
    <w:rsid w:val="00907F13"/>
    <w:rsid w:val="00912A3C"/>
    <w:rsid w:val="00913C18"/>
    <w:rsid w:val="00916D75"/>
    <w:rsid w:val="00920792"/>
    <w:rsid w:val="009217A5"/>
    <w:rsid w:val="00921C37"/>
    <w:rsid w:val="009225BA"/>
    <w:rsid w:val="00924181"/>
    <w:rsid w:val="009262D0"/>
    <w:rsid w:val="00932518"/>
    <w:rsid w:val="00933240"/>
    <w:rsid w:val="00933A47"/>
    <w:rsid w:val="009437E2"/>
    <w:rsid w:val="009455EF"/>
    <w:rsid w:val="009475AA"/>
    <w:rsid w:val="00953442"/>
    <w:rsid w:val="00953A43"/>
    <w:rsid w:val="00953EE9"/>
    <w:rsid w:val="00954416"/>
    <w:rsid w:val="0095471B"/>
    <w:rsid w:val="00974F0F"/>
    <w:rsid w:val="00975B42"/>
    <w:rsid w:val="009765F4"/>
    <w:rsid w:val="00977A4A"/>
    <w:rsid w:val="00977AE6"/>
    <w:rsid w:val="00980F6C"/>
    <w:rsid w:val="0098257E"/>
    <w:rsid w:val="00987176"/>
    <w:rsid w:val="00987AAB"/>
    <w:rsid w:val="00990F10"/>
    <w:rsid w:val="00992A0A"/>
    <w:rsid w:val="009A0285"/>
    <w:rsid w:val="009A1F0C"/>
    <w:rsid w:val="009A2644"/>
    <w:rsid w:val="009A3B55"/>
    <w:rsid w:val="009A6091"/>
    <w:rsid w:val="009A68F0"/>
    <w:rsid w:val="009B5886"/>
    <w:rsid w:val="009B7740"/>
    <w:rsid w:val="009C0B66"/>
    <w:rsid w:val="009C1970"/>
    <w:rsid w:val="009C3256"/>
    <w:rsid w:val="009C3A52"/>
    <w:rsid w:val="009C434F"/>
    <w:rsid w:val="009C566A"/>
    <w:rsid w:val="009C6003"/>
    <w:rsid w:val="009C7851"/>
    <w:rsid w:val="009D11E8"/>
    <w:rsid w:val="009D2453"/>
    <w:rsid w:val="009D5229"/>
    <w:rsid w:val="009D582F"/>
    <w:rsid w:val="009D7FA1"/>
    <w:rsid w:val="009E08BF"/>
    <w:rsid w:val="009E160B"/>
    <w:rsid w:val="009E48CE"/>
    <w:rsid w:val="009E7C21"/>
    <w:rsid w:val="009F1682"/>
    <w:rsid w:val="009F37DC"/>
    <w:rsid w:val="009F3B81"/>
    <w:rsid w:val="009F6519"/>
    <w:rsid w:val="00A00BBC"/>
    <w:rsid w:val="00A07C0F"/>
    <w:rsid w:val="00A10B70"/>
    <w:rsid w:val="00A1655F"/>
    <w:rsid w:val="00A2044B"/>
    <w:rsid w:val="00A20645"/>
    <w:rsid w:val="00A21415"/>
    <w:rsid w:val="00A21B73"/>
    <w:rsid w:val="00A33D58"/>
    <w:rsid w:val="00A376A1"/>
    <w:rsid w:val="00A40398"/>
    <w:rsid w:val="00A419F8"/>
    <w:rsid w:val="00A45380"/>
    <w:rsid w:val="00A46E9C"/>
    <w:rsid w:val="00A56165"/>
    <w:rsid w:val="00A56358"/>
    <w:rsid w:val="00A57359"/>
    <w:rsid w:val="00A5748C"/>
    <w:rsid w:val="00A6223F"/>
    <w:rsid w:val="00A63722"/>
    <w:rsid w:val="00A63BCC"/>
    <w:rsid w:val="00A64AFB"/>
    <w:rsid w:val="00A65196"/>
    <w:rsid w:val="00A66F46"/>
    <w:rsid w:val="00A7043F"/>
    <w:rsid w:val="00A7201F"/>
    <w:rsid w:val="00A72E1D"/>
    <w:rsid w:val="00A751E1"/>
    <w:rsid w:val="00A753EA"/>
    <w:rsid w:val="00A818FD"/>
    <w:rsid w:val="00A81D3A"/>
    <w:rsid w:val="00A90700"/>
    <w:rsid w:val="00A91A99"/>
    <w:rsid w:val="00A969C4"/>
    <w:rsid w:val="00AA0BCE"/>
    <w:rsid w:val="00AA302C"/>
    <w:rsid w:val="00AA38C7"/>
    <w:rsid w:val="00AA5237"/>
    <w:rsid w:val="00AA60B2"/>
    <w:rsid w:val="00AB273C"/>
    <w:rsid w:val="00AB7022"/>
    <w:rsid w:val="00AC1901"/>
    <w:rsid w:val="00AC47FC"/>
    <w:rsid w:val="00AC687E"/>
    <w:rsid w:val="00AC6BCA"/>
    <w:rsid w:val="00AD2734"/>
    <w:rsid w:val="00AD3048"/>
    <w:rsid w:val="00AD4958"/>
    <w:rsid w:val="00AD69F4"/>
    <w:rsid w:val="00AD7A5D"/>
    <w:rsid w:val="00AD7CA2"/>
    <w:rsid w:val="00AE0F19"/>
    <w:rsid w:val="00AE20BB"/>
    <w:rsid w:val="00AE27C3"/>
    <w:rsid w:val="00AE288C"/>
    <w:rsid w:val="00AE2B09"/>
    <w:rsid w:val="00AE2B47"/>
    <w:rsid w:val="00AE348A"/>
    <w:rsid w:val="00AE3B93"/>
    <w:rsid w:val="00AE5046"/>
    <w:rsid w:val="00AE6084"/>
    <w:rsid w:val="00AE64F0"/>
    <w:rsid w:val="00AF4820"/>
    <w:rsid w:val="00B001E8"/>
    <w:rsid w:val="00B00557"/>
    <w:rsid w:val="00B008FD"/>
    <w:rsid w:val="00B04D98"/>
    <w:rsid w:val="00B04FAC"/>
    <w:rsid w:val="00B056ED"/>
    <w:rsid w:val="00B06EF7"/>
    <w:rsid w:val="00B07933"/>
    <w:rsid w:val="00B1212F"/>
    <w:rsid w:val="00B14B72"/>
    <w:rsid w:val="00B17583"/>
    <w:rsid w:val="00B175C9"/>
    <w:rsid w:val="00B2049D"/>
    <w:rsid w:val="00B20717"/>
    <w:rsid w:val="00B25246"/>
    <w:rsid w:val="00B25315"/>
    <w:rsid w:val="00B25EAE"/>
    <w:rsid w:val="00B342E5"/>
    <w:rsid w:val="00B34F5E"/>
    <w:rsid w:val="00B36136"/>
    <w:rsid w:val="00B37A9A"/>
    <w:rsid w:val="00B37B58"/>
    <w:rsid w:val="00B402FA"/>
    <w:rsid w:val="00B47AEB"/>
    <w:rsid w:val="00B51517"/>
    <w:rsid w:val="00B52E0C"/>
    <w:rsid w:val="00B571EA"/>
    <w:rsid w:val="00B67453"/>
    <w:rsid w:val="00B67789"/>
    <w:rsid w:val="00B67B8F"/>
    <w:rsid w:val="00B717DF"/>
    <w:rsid w:val="00B72861"/>
    <w:rsid w:val="00B72EA7"/>
    <w:rsid w:val="00B741FA"/>
    <w:rsid w:val="00B75193"/>
    <w:rsid w:val="00B7759C"/>
    <w:rsid w:val="00B800F1"/>
    <w:rsid w:val="00B83315"/>
    <w:rsid w:val="00B836E6"/>
    <w:rsid w:val="00B84327"/>
    <w:rsid w:val="00B9006A"/>
    <w:rsid w:val="00B90D86"/>
    <w:rsid w:val="00B926D6"/>
    <w:rsid w:val="00B94399"/>
    <w:rsid w:val="00B97D16"/>
    <w:rsid w:val="00BA1EFE"/>
    <w:rsid w:val="00BA2D74"/>
    <w:rsid w:val="00BA5328"/>
    <w:rsid w:val="00BA66C5"/>
    <w:rsid w:val="00BB22A5"/>
    <w:rsid w:val="00BB2724"/>
    <w:rsid w:val="00BB458E"/>
    <w:rsid w:val="00BB5E2C"/>
    <w:rsid w:val="00BB6C67"/>
    <w:rsid w:val="00BC1099"/>
    <w:rsid w:val="00BC18B1"/>
    <w:rsid w:val="00BC2D6B"/>
    <w:rsid w:val="00BC3B39"/>
    <w:rsid w:val="00BC4042"/>
    <w:rsid w:val="00BC43F6"/>
    <w:rsid w:val="00BC47D2"/>
    <w:rsid w:val="00BC4985"/>
    <w:rsid w:val="00BD0453"/>
    <w:rsid w:val="00BD45DA"/>
    <w:rsid w:val="00BD5BA1"/>
    <w:rsid w:val="00BE0FE3"/>
    <w:rsid w:val="00BE1BB8"/>
    <w:rsid w:val="00BE247E"/>
    <w:rsid w:val="00BE24E2"/>
    <w:rsid w:val="00BE447A"/>
    <w:rsid w:val="00BE4F0C"/>
    <w:rsid w:val="00BE6FA3"/>
    <w:rsid w:val="00BE7AE6"/>
    <w:rsid w:val="00BF17D4"/>
    <w:rsid w:val="00BF2C9B"/>
    <w:rsid w:val="00BF3D2E"/>
    <w:rsid w:val="00BF49A4"/>
    <w:rsid w:val="00BF71E8"/>
    <w:rsid w:val="00BF7C75"/>
    <w:rsid w:val="00BF7CDD"/>
    <w:rsid w:val="00BF7E89"/>
    <w:rsid w:val="00C122DA"/>
    <w:rsid w:val="00C14B53"/>
    <w:rsid w:val="00C179E0"/>
    <w:rsid w:val="00C17C03"/>
    <w:rsid w:val="00C2533E"/>
    <w:rsid w:val="00C259DB"/>
    <w:rsid w:val="00C26350"/>
    <w:rsid w:val="00C2692A"/>
    <w:rsid w:val="00C302D5"/>
    <w:rsid w:val="00C30725"/>
    <w:rsid w:val="00C34CF3"/>
    <w:rsid w:val="00C34E2C"/>
    <w:rsid w:val="00C413A5"/>
    <w:rsid w:val="00C43C72"/>
    <w:rsid w:val="00C452E2"/>
    <w:rsid w:val="00C46EB6"/>
    <w:rsid w:val="00C4774C"/>
    <w:rsid w:val="00C507CD"/>
    <w:rsid w:val="00C52ADF"/>
    <w:rsid w:val="00C546F7"/>
    <w:rsid w:val="00C573CE"/>
    <w:rsid w:val="00C6412F"/>
    <w:rsid w:val="00C66C05"/>
    <w:rsid w:val="00C672ED"/>
    <w:rsid w:val="00C6779B"/>
    <w:rsid w:val="00C73853"/>
    <w:rsid w:val="00C75384"/>
    <w:rsid w:val="00C7548C"/>
    <w:rsid w:val="00C767EB"/>
    <w:rsid w:val="00C81F81"/>
    <w:rsid w:val="00C8363A"/>
    <w:rsid w:val="00C838B3"/>
    <w:rsid w:val="00C87E37"/>
    <w:rsid w:val="00C903BF"/>
    <w:rsid w:val="00C91271"/>
    <w:rsid w:val="00C93AEA"/>
    <w:rsid w:val="00C9621A"/>
    <w:rsid w:val="00C97261"/>
    <w:rsid w:val="00CA03DA"/>
    <w:rsid w:val="00CA0AF4"/>
    <w:rsid w:val="00CA17F7"/>
    <w:rsid w:val="00CA21EC"/>
    <w:rsid w:val="00CA4F26"/>
    <w:rsid w:val="00CA6221"/>
    <w:rsid w:val="00CB170F"/>
    <w:rsid w:val="00CB3155"/>
    <w:rsid w:val="00CB443D"/>
    <w:rsid w:val="00CC0803"/>
    <w:rsid w:val="00CC1242"/>
    <w:rsid w:val="00CC1897"/>
    <w:rsid w:val="00CC45C5"/>
    <w:rsid w:val="00CC6054"/>
    <w:rsid w:val="00CC7C5C"/>
    <w:rsid w:val="00CD02B8"/>
    <w:rsid w:val="00CD0707"/>
    <w:rsid w:val="00CD0766"/>
    <w:rsid w:val="00CD40DC"/>
    <w:rsid w:val="00CD6722"/>
    <w:rsid w:val="00CD79E7"/>
    <w:rsid w:val="00CE0EFE"/>
    <w:rsid w:val="00CE1228"/>
    <w:rsid w:val="00CE492B"/>
    <w:rsid w:val="00CE7012"/>
    <w:rsid w:val="00CF093E"/>
    <w:rsid w:val="00CF0AC2"/>
    <w:rsid w:val="00CF3C29"/>
    <w:rsid w:val="00CF4AE2"/>
    <w:rsid w:val="00D00111"/>
    <w:rsid w:val="00D02672"/>
    <w:rsid w:val="00D0594D"/>
    <w:rsid w:val="00D06499"/>
    <w:rsid w:val="00D145CB"/>
    <w:rsid w:val="00D16E74"/>
    <w:rsid w:val="00D177E6"/>
    <w:rsid w:val="00D21135"/>
    <w:rsid w:val="00D22965"/>
    <w:rsid w:val="00D22F4C"/>
    <w:rsid w:val="00D25509"/>
    <w:rsid w:val="00D32285"/>
    <w:rsid w:val="00D325C7"/>
    <w:rsid w:val="00D34ADD"/>
    <w:rsid w:val="00D35AE8"/>
    <w:rsid w:val="00D3739B"/>
    <w:rsid w:val="00D37A16"/>
    <w:rsid w:val="00D4119E"/>
    <w:rsid w:val="00D43046"/>
    <w:rsid w:val="00D43F86"/>
    <w:rsid w:val="00D43FCD"/>
    <w:rsid w:val="00D4487C"/>
    <w:rsid w:val="00D450AD"/>
    <w:rsid w:val="00D45579"/>
    <w:rsid w:val="00D5047E"/>
    <w:rsid w:val="00D60178"/>
    <w:rsid w:val="00D61EF3"/>
    <w:rsid w:val="00D642BF"/>
    <w:rsid w:val="00D67FB3"/>
    <w:rsid w:val="00D810C8"/>
    <w:rsid w:val="00D8343E"/>
    <w:rsid w:val="00D908C4"/>
    <w:rsid w:val="00D90E2D"/>
    <w:rsid w:val="00D9177F"/>
    <w:rsid w:val="00D94E88"/>
    <w:rsid w:val="00D96B4E"/>
    <w:rsid w:val="00DA008D"/>
    <w:rsid w:val="00DA0783"/>
    <w:rsid w:val="00DA160C"/>
    <w:rsid w:val="00DA4395"/>
    <w:rsid w:val="00DA4825"/>
    <w:rsid w:val="00DA49DE"/>
    <w:rsid w:val="00DA583C"/>
    <w:rsid w:val="00DB4291"/>
    <w:rsid w:val="00DB5BE2"/>
    <w:rsid w:val="00DB5F3E"/>
    <w:rsid w:val="00DB6BDF"/>
    <w:rsid w:val="00DB6CEF"/>
    <w:rsid w:val="00DB7955"/>
    <w:rsid w:val="00DC693F"/>
    <w:rsid w:val="00DC7C20"/>
    <w:rsid w:val="00DD033D"/>
    <w:rsid w:val="00DD0EBB"/>
    <w:rsid w:val="00DD1D80"/>
    <w:rsid w:val="00DD2447"/>
    <w:rsid w:val="00DD3567"/>
    <w:rsid w:val="00DD7950"/>
    <w:rsid w:val="00DE1477"/>
    <w:rsid w:val="00DE4B55"/>
    <w:rsid w:val="00DE5C68"/>
    <w:rsid w:val="00DE7846"/>
    <w:rsid w:val="00DF0700"/>
    <w:rsid w:val="00DF4221"/>
    <w:rsid w:val="00DF6D01"/>
    <w:rsid w:val="00E03582"/>
    <w:rsid w:val="00E03B6C"/>
    <w:rsid w:val="00E04CEB"/>
    <w:rsid w:val="00E05665"/>
    <w:rsid w:val="00E06ABD"/>
    <w:rsid w:val="00E12B2F"/>
    <w:rsid w:val="00E1605A"/>
    <w:rsid w:val="00E17735"/>
    <w:rsid w:val="00E22243"/>
    <w:rsid w:val="00E223E3"/>
    <w:rsid w:val="00E2351F"/>
    <w:rsid w:val="00E25C60"/>
    <w:rsid w:val="00E25D78"/>
    <w:rsid w:val="00E25FBE"/>
    <w:rsid w:val="00E26587"/>
    <w:rsid w:val="00E269B8"/>
    <w:rsid w:val="00E275F3"/>
    <w:rsid w:val="00E33E84"/>
    <w:rsid w:val="00E342D3"/>
    <w:rsid w:val="00E343AF"/>
    <w:rsid w:val="00E34CD5"/>
    <w:rsid w:val="00E43763"/>
    <w:rsid w:val="00E43EC0"/>
    <w:rsid w:val="00E44727"/>
    <w:rsid w:val="00E45785"/>
    <w:rsid w:val="00E47F20"/>
    <w:rsid w:val="00E50C56"/>
    <w:rsid w:val="00E60007"/>
    <w:rsid w:val="00E60988"/>
    <w:rsid w:val="00E623B5"/>
    <w:rsid w:val="00E62D2E"/>
    <w:rsid w:val="00E672DE"/>
    <w:rsid w:val="00E67E02"/>
    <w:rsid w:val="00E7097E"/>
    <w:rsid w:val="00E71074"/>
    <w:rsid w:val="00E7196B"/>
    <w:rsid w:val="00E7384C"/>
    <w:rsid w:val="00E74367"/>
    <w:rsid w:val="00E765D7"/>
    <w:rsid w:val="00E76B94"/>
    <w:rsid w:val="00E81B99"/>
    <w:rsid w:val="00E8409D"/>
    <w:rsid w:val="00E865BD"/>
    <w:rsid w:val="00E876AB"/>
    <w:rsid w:val="00E90E8F"/>
    <w:rsid w:val="00E91184"/>
    <w:rsid w:val="00E953F8"/>
    <w:rsid w:val="00E957CA"/>
    <w:rsid w:val="00E96BA5"/>
    <w:rsid w:val="00EA1D29"/>
    <w:rsid w:val="00EA30FA"/>
    <w:rsid w:val="00EA5B2B"/>
    <w:rsid w:val="00EA6620"/>
    <w:rsid w:val="00EA677D"/>
    <w:rsid w:val="00EA6FB6"/>
    <w:rsid w:val="00EA76A7"/>
    <w:rsid w:val="00EA7759"/>
    <w:rsid w:val="00EA7F98"/>
    <w:rsid w:val="00EB0355"/>
    <w:rsid w:val="00EB03EB"/>
    <w:rsid w:val="00EB1977"/>
    <w:rsid w:val="00EB2D61"/>
    <w:rsid w:val="00EB3CB3"/>
    <w:rsid w:val="00EB4CFF"/>
    <w:rsid w:val="00EC7A87"/>
    <w:rsid w:val="00ED07E2"/>
    <w:rsid w:val="00ED2995"/>
    <w:rsid w:val="00ED7697"/>
    <w:rsid w:val="00ED771C"/>
    <w:rsid w:val="00EE0C3E"/>
    <w:rsid w:val="00EE2B8C"/>
    <w:rsid w:val="00EF0363"/>
    <w:rsid w:val="00EF2ECE"/>
    <w:rsid w:val="00F001BE"/>
    <w:rsid w:val="00F0065B"/>
    <w:rsid w:val="00F01A86"/>
    <w:rsid w:val="00F01CCE"/>
    <w:rsid w:val="00F044E4"/>
    <w:rsid w:val="00F077AE"/>
    <w:rsid w:val="00F110E3"/>
    <w:rsid w:val="00F11489"/>
    <w:rsid w:val="00F16572"/>
    <w:rsid w:val="00F219E9"/>
    <w:rsid w:val="00F23D7E"/>
    <w:rsid w:val="00F3130C"/>
    <w:rsid w:val="00F318FE"/>
    <w:rsid w:val="00F31A1E"/>
    <w:rsid w:val="00F33927"/>
    <w:rsid w:val="00F44F16"/>
    <w:rsid w:val="00F45F76"/>
    <w:rsid w:val="00F63007"/>
    <w:rsid w:val="00F64CBF"/>
    <w:rsid w:val="00F657EC"/>
    <w:rsid w:val="00F70D36"/>
    <w:rsid w:val="00F71662"/>
    <w:rsid w:val="00F73023"/>
    <w:rsid w:val="00F73075"/>
    <w:rsid w:val="00F75CDB"/>
    <w:rsid w:val="00F7607F"/>
    <w:rsid w:val="00F7664A"/>
    <w:rsid w:val="00F7703B"/>
    <w:rsid w:val="00F80BDA"/>
    <w:rsid w:val="00F8272B"/>
    <w:rsid w:val="00F92817"/>
    <w:rsid w:val="00F92E9E"/>
    <w:rsid w:val="00F96514"/>
    <w:rsid w:val="00F975FC"/>
    <w:rsid w:val="00FA43AF"/>
    <w:rsid w:val="00FA48E4"/>
    <w:rsid w:val="00FA7E00"/>
    <w:rsid w:val="00FB12D2"/>
    <w:rsid w:val="00FB48E5"/>
    <w:rsid w:val="00FC2986"/>
    <w:rsid w:val="00FC317C"/>
    <w:rsid w:val="00FC4ABD"/>
    <w:rsid w:val="00FC643E"/>
    <w:rsid w:val="00FC6D2A"/>
    <w:rsid w:val="00FD2ECC"/>
    <w:rsid w:val="00FD3B53"/>
    <w:rsid w:val="00FD4BA3"/>
    <w:rsid w:val="00FD5DF5"/>
    <w:rsid w:val="00FD7437"/>
    <w:rsid w:val="00FE1E81"/>
    <w:rsid w:val="00FE5F24"/>
    <w:rsid w:val="00FE7FBD"/>
    <w:rsid w:val="00FF1063"/>
    <w:rsid w:val="00FF1304"/>
    <w:rsid w:val="00FF1DAE"/>
    <w:rsid w:val="00FF3D04"/>
    <w:rsid w:val="00FF4AEB"/>
    <w:rsid w:val="00FF5962"/>
    <w:rsid w:val="00FF68EA"/>
    <w:rsid w:val="00FF6DEF"/>
    <w:rsid w:val="00FF75E7"/>
    <w:rsid w:val="00FF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8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7D2"/>
    <w:pPr>
      <w:spacing w:after="0" w:line="240" w:lineRule="auto"/>
      <w:ind w:left="709" w:hanging="709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76B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A0783"/>
    <w:pPr>
      <w:spacing w:before="100" w:beforeAutospacing="1" w:after="100" w:afterAutospacing="1"/>
      <w:ind w:left="0" w:firstLine="0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10B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B294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DE5"/>
    <w:pPr>
      <w:tabs>
        <w:tab w:val="center" w:pos="4677"/>
        <w:tab w:val="right" w:pos="9355"/>
      </w:tabs>
      <w:ind w:left="0" w:firstLine="0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7C7DE5"/>
  </w:style>
  <w:style w:type="paragraph" w:styleId="a5">
    <w:name w:val="footer"/>
    <w:basedOn w:val="a"/>
    <w:link w:val="a6"/>
    <w:uiPriority w:val="99"/>
    <w:unhideWhenUsed/>
    <w:rsid w:val="007C7D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C7DE5"/>
  </w:style>
  <w:style w:type="paragraph" w:styleId="a7">
    <w:name w:val="Balloon Text"/>
    <w:basedOn w:val="a"/>
    <w:link w:val="a8"/>
    <w:uiPriority w:val="99"/>
    <w:semiHidden/>
    <w:unhideWhenUsed/>
    <w:rsid w:val="007C7D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7DE5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C47D2"/>
    <w:rPr>
      <w:color w:val="0000FF"/>
      <w:u w:val="single"/>
    </w:rPr>
  </w:style>
  <w:style w:type="paragraph" w:styleId="aa">
    <w:name w:val="Normal (Web)"/>
    <w:basedOn w:val="a"/>
    <w:uiPriority w:val="99"/>
    <w:rsid w:val="003C0DD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07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Strong"/>
    <w:basedOn w:val="a0"/>
    <w:uiPriority w:val="22"/>
    <w:qFormat/>
    <w:rsid w:val="004310EA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1B29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c">
    <w:name w:val="Emphasis"/>
    <w:basedOn w:val="a0"/>
    <w:uiPriority w:val="20"/>
    <w:qFormat/>
    <w:rsid w:val="00102FEC"/>
    <w:rPr>
      <w:i/>
      <w:iCs/>
    </w:rPr>
  </w:style>
  <w:style w:type="paragraph" w:customStyle="1" w:styleId="Default">
    <w:name w:val="Default"/>
    <w:rsid w:val="00FE5F2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76B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FollowedHyperlink"/>
    <w:basedOn w:val="a0"/>
    <w:uiPriority w:val="99"/>
    <w:semiHidden/>
    <w:unhideWhenUsed/>
    <w:rsid w:val="00BE7AE6"/>
    <w:rPr>
      <w:color w:val="800080" w:themeColor="followedHyperlink"/>
      <w:u w:val="single"/>
    </w:rPr>
  </w:style>
  <w:style w:type="paragraph" w:styleId="ae">
    <w:name w:val="List Paragraph"/>
    <w:basedOn w:val="a"/>
    <w:uiPriority w:val="34"/>
    <w:qFormat/>
    <w:rsid w:val="001B44BA"/>
    <w:pPr>
      <w:spacing w:after="200" w:line="276" w:lineRule="auto"/>
      <w:ind w:left="720" w:firstLine="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msonormalmailrucssattributepostfix">
    <w:name w:val="msonormal_mailru_css_attribute_postfix"/>
    <w:basedOn w:val="a"/>
    <w:rsid w:val="00EA7759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53294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A10B7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0">
    <w:name w:val="annotation text"/>
    <w:basedOn w:val="a"/>
    <w:link w:val="af1"/>
    <w:uiPriority w:val="99"/>
    <w:unhideWhenUsed/>
    <w:rsid w:val="002A77F7"/>
    <w:pPr>
      <w:spacing w:after="200"/>
      <w:ind w:left="0" w:firstLine="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2A77F7"/>
    <w:rPr>
      <w:sz w:val="20"/>
      <w:szCs w:val="20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10DE2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2D3AD0"/>
    <w:rPr>
      <w:color w:val="605E5C"/>
      <w:shd w:val="clear" w:color="auto" w:fill="E1DFDD"/>
    </w:rPr>
  </w:style>
  <w:style w:type="character" w:customStyle="1" w:styleId="af2">
    <w:name w:val="Нет"/>
    <w:rsid w:val="00217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0827">
      <w:bodyDiv w:val="1"/>
      <w:marLeft w:val="134"/>
      <w:marRight w:val="134"/>
      <w:marTop w:val="134"/>
      <w:marBottom w:val="13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6057">
      <w:bodyDiv w:val="1"/>
      <w:marLeft w:val="134"/>
      <w:marRight w:val="134"/>
      <w:marTop w:val="134"/>
      <w:marBottom w:val="13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ltlease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arkovskaya.A@baltleas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rfenova.K@baltlease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68A796-C207-4EB0-A33F-B776CE986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4005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Baltlease</Company>
  <LinksUpToDate>false</LinksUpToDate>
  <CharactersWithSpaces>2460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zavistovich.s</dc:creator>
  <cp:lastModifiedBy>Markovskaya.A</cp:lastModifiedBy>
  <cp:revision>552</cp:revision>
  <dcterms:created xsi:type="dcterms:W3CDTF">2018-07-26T07:30:00Z</dcterms:created>
  <dcterms:modified xsi:type="dcterms:W3CDTF">2020-09-14T14:08:00Z</dcterms:modified>
</cp:coreProperties>
</file>