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35" w:rsidRPr="00C13F35" w:rsidRDefault="00C13F35" w:rsidP="00C13F35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13F35">
        <w:rPr>
          <w:rFonts w:ascii="Times New Roman" w:hAnsi="Times New Roman"/>
          <w:b/>
          <w:sz w:val="24"/>
          <w:szCs w:val="24"/>
        </w:rPr>
        <w:t>Эксперт «Балтийского лизинга» познакомил петербургских студентов со спецификой отрасли</w:t>
      </w:r>
    </w:p>
    <w:p w:rsidR="00C13F35" w:rsidRPr="00C13F35" w:rsidRDefault="00D0751B" w:rsidP="00C13F3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13F35">
        <w:rPr>
          <w:rFonts w:ascii="Times New Roman" w:hAnsi="Times New Roman"/>
          <w:b/>
          <w:sz w:val="24"/>
          <w:szCs w:val="24"/>
        </w:rPr>
        <w:t>С</w:t>
      </w:r>
      <w:r w:rsidR="00763043" w:rsidRPr="00C13F35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C13F35" w:rsidRPr="00C13F35">
        <w:rPr>
          <w:rFonts w:ascii="Times New Roman" w:hAnsi="Times New Roman"/>
          <w:b/>
          <w:sz w:val="24"/>
          <w:szCs w:val="24"/>
        </w:rPr>
        <w:t>6</w:t>
      </w:r>
      <w:r w:rsidR="000D0128" w:rsidRPr="00C13F35">
        <w:rPr>
          <w:rFonts w:ascii="Times New Roman" w:hAnsi="Times New Roman"/>
          <w:b/>
          <w:sz w:val="24"/>
          <w:szCs w:val="24"/>
        </w:rPr>
        <w:t xml:space="preserve"> мая</w:t>
      </w:r>
      <w:r w:rsidR="000F62C2" w:rsidRPr="00C13F35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C13F35">
        <w:rPr>
          <w:rFonts w:ascii="Times New Roman" w:hAnsi="Times New Roman"/>
          <w:b/>
          <w:sz w:val="24"/>
          <w:szCs w:val="24"/>
        </w:rPr>
        <w:t>2021</w:t>
      </w:r>
      <w:r w:rsidR="00763043" w:rsidRPr="00C13F35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C13F35">
        <w:rPr>
          <w:rFonts w:ascii="Times New Roman" w:hAnsi="Times New Roman"/>
          <w:b/>
          <w:sz w:val="24"/>
          <w:szCs w:val="24"/>
        </w:rPr>
        <w:t>.</w:t>
      </w:r>
      <w:r w:rsidR="00A701F0" w:rsidRPr="00C13F35">
        <w:rPr>
          <w:rFonts w:ascii="Times New Roman" w:hAnsi="Times New Roman"/>
          <w:sz w:val="24"/>
          <w:szCs w:val="24"/>
        </w:rPr>
        <w:t xml:space="preserve"> </w:t>
      </w:r>
      <w:r w:rsidR="00C13F35" w:rsidRPr="00C13F35">
        <w:rPr>
          <w:rFonts w:ascii="Times New Roman" w:hAnsi="Times New Roman"/>
          <w:sz w:val="24"/>
          <w:szCs w:val="24"/>
        </w:rPr>
        <w:t xml:space="preserve">В «Балтийском лизинге» состоялась лекция для студентов, которые проходят стажировку и преддипломную практику в компании. Руководитель корпоративного университета </w:t>
      </w:r>
      <w:r w:rsidR="00C13F35" w:rsidRPr="00C13F35">
        <w:rPr>
          <w:rFonts w:ascii="Times New Roman" w:hAnsi="Times New Roman"/>
          <w:b/>
          <w:sz w:val="24"/>
          <w:szCs w:val="24"/>
        </w:rPr>
        <w:t xml:space="preserve">Валентин </w:t>
      </w:r>
      <w:proofErr w:type="spellStart"/>
      <w:r w:rsidR="00C13F35" w:rsidRPr="00C13F35">
        <w:rPr>
          <w:rFonts w:ascii="Times New Roman" w:hAnsi="Times New Roman"/>
          <w:b/>
          <w:sz w:val="24"/>
          <w:szCs w:val="24"/>
        </w:rPr>
        <w:t>Карнарук</w:t>
      </w:r>
      <w:proofErr w:type="spellEnd"/>
      <w:r w:rsidR="00C13F35" w:rsidRPr="00C13F35">
        <w:rPr>
          <w:rFonts w:ascii="Times New Roman" w:hAnsi="Times New Roman"/>
          <w:sz w:val="24"/>
          <w:szCs w:val="24"/>
        </w:rPr>
        <w:t xml:space="preserve"> рассказал будущим специалистам об этапах заключения лизинговых сделок, пояснил формы графиков платежей и разъяснил их особенности, а также объяснил нюансы налогообложения, актуальные для отрасли.</w:t>
      </w:r>
    </w:p>
    <w:p w:rsidR="00C13F35" w:rsidRPr="00C13F35" w:rsidRDefault="00C13F35" w:rsidP="00C13F3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13F35">
        <w:rPr>
          <w:rFonts w:ascii="Times New Roman" w:hAnsi="Times New Roman"/>
          <w:sz w:val="24"/>
          <w:szCs w:val="24"/>
        </w:rPr>
        <w:t xml:space="preserve">Слушателями лекции стали студенты четвертого и пятого курсов петербургских вузов: </w:t>
      </w:r>
      <w:proofErr w:type="spellStart"/>
      <w:r w:rsidRPr="00C13F35">
        <w:rPr>
          <w:rFonts w:ascii="Times New Roman" w:hAnsi="Times New Roman"/>
          <w:sz w:val="24"/>
          <w:szCs w:val="24"/>
        </w:rPr>
        <w:t>СПбГЭУ</w:t>
      </w:r>
      <w:proofErr w:type="spellEnd"/>
      <w:r w:rsidRPr="00C13F35">
        <w:rPr>
          <w:rFonts w:ascii="Times New Roman" w:hAnsi="Times New Roman"/>
          <w:sz w:val="24"/>
          <w:szCs w:val="24"/>
        </w:rPr>
        <w:t xml:space="preserve">, СПбГУ, </w:t>
      </w:r>
      <w:proofErr w:type="spellStart"/>
      <w:r w:rsidRPr="00C13F35">
        <w:rPr>
          <w:rFonts w:ascii="Times New Roman" w:hAnsi="Times New Roman"/>
          <w:sz w:val="24"/>
          <w:szCs w:val="24"/>
        </w:rPr>
        <w:t>СПбГТИ</w:t>
      </w:r>
      <w:proofErr w:type="spellEnd"/>
      <w:r w:rsidRPr="00C13F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13F35">
        <w:rPr>
          <w:rFonts w:ascii="Times New Roman" w:hAnsi="Times New Roman"/>
          <w:sz w:val="24"/>
          <w:szCs w:val="24"/>
        </w:rPr>
        <w:t>СПбУТУиЭ</w:t>
      </w:r>
      <w:proofErr w:type="spellEnd"/>
      <w:r w:rsidRPr="00C13F35">
        <w:rPr>
          <w:rFonts w:ascii="Times New Roman" w:hAnsi="Times New Roman"/>
          <w:sz w:val="24"/>
          <w:szCs w:val="24"/>
        </w:rPr>
        <w:t>. Почти все учащиеся получают образование на экономическом факультете по разным специальностям. В «Балтийском лизинге» будущие специалисты проходят практику в нескольких отделах компании: страхования; реализации имущества; административно-хозяйственном; маркетинга, рекламы и внешних комм</w:t>
      </w:r>
      <w:r>
        <w:rPr>
          <w:rFonts w:ascii="Times New Roman" w:hAnsi="Times New Roman"/>
          <w:sz w:val="24"/>
          <w:szCs w:val="24"/>
        </w:rPr>
        <w:t>уникаций; управления персоналом;</w:t>
      </w:r>
      <w:r w:rsidRPr="00C13F35">
        <w:rPr>
          <w:rFonts w:ascii="Times New Roman" w:hAnsi="Times New Roman"/>
          <w:sz w:val="24"/>
          <w:szCs w:val="24"/>
        </w:rPr>
        <w:t xml:space="preserve"> лизинга автотранспорта.</w:t>
      </w:r>
    </w:p>
    <w:p w:rsidR="00C13F35" w:rsidRPr="00C13F35" w:rsidRDefault="00C13F35" w:rsidP="00C13F35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13F35">
        <w:rPr>
          <w:rFonts w:ascii="Times New Roman" w:hAnsi="Times New Roman"/>
          <w:sz w:val="24"/>
          <w:szCs w:val="24"/>
        </w:rPr>
        <w:t xml:space="preserve">«Стажировка вносит значимый вклад в процесс профессиональной подготовки специалиста, формируя у него необходимые компетенции. Это отличная возможность приобрести уникальный опыт работы в профильной для себя области. Со своей стороны мы также стремимся делиться экспертными знаниями не только на практике, но и в теории, организовывая образовательные лекции. Такой комплексный подход позволяет студентам полностью погрузиться в специфику работы лизинговой компании, изучить нюансы бизнес-процессов. При этом мы также ориентируемся на одну из важных задач – формирование кадрового резерва. На рынке есть запрос на инициативные, </w:t>
      </w:r>
      <w:proofErr w:type="gramStart"/>
      <w:r w:rsidRPr="00C13F35">
        <w:rPr>
          <w:rFonts w:ascii="Times New Roman" w:hAnsi="Times New Roman"/>
          <w:sz w:val="24"/>
          <w:szCs w:val="24"/>
        </w:rPr>
        <w:t>амбициозные</w:t>
      </w:r>
      <w:proofErr w:type="gramEnd"/>
      <w:r w:rsidRPr="00C13F35">
        <w:rPr>
          <w:rFonts w:ascii="Times New Roman" w:hAnsi="Times New Roman"/>
          <w:sz w:val="24"/>
          <w:szCs w:val="24"/>
        </w:rPr>
        <w:t xml:space="preserve"> кадры, готовые перенять опыт и продолжить развитие отрасли», - рассказал </w:t>
      </w:r>
      <w:r w:rsidRPr="00C13F35">
        <w:rPr>
          <w:rFonts w:ascii="Times New Roman" w:hAnsi="Times New Roman"/>
          <w:b/>
          <w:sz w:val="24"/>
          <w:szCs w:val="24"/>
        </w:rPr>
        <w:t xml:space="preserve">Валентин </w:t>
      </w:r>
      <w:proofErr w:type="spellStart"/>
      <w:r w:rsidRPr="00C13F35">
        <w:rPr>
          <w:rFonts w:ascii="Times New Roman" w:hAnsi="Times New Roman"/>
          <w:b/>
          <w:sz w:val="24"/>
          <w:szCs w:val="24"/>
        </w:rPr>
        <w:t>Карнарук</w:t>
      </w:r>
      <w:proofErr w:type="spellEnd"/>
      <w:r w:rsidRPr="00C13F35">
        <w:rPr>
          <w:rFonts w:ascii="Times New Roman" w:hAnsi="Times New Roman"/>
          <w:b/>
          <w:sz w:val="24"/>
          <w:szCs w:val="24"/>
        </w:rPr>
        <w:t>.</w:t>
      </w:r>
    </w:p>
    <w:p w:rsidR="00C13F35" w:rsidRPr="00C13F35" w:rsidRDefault="00C13F35" w:rsidP="00C13F3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13F35">
        <w:rPr>
          <w:rFonts w:ascii="Times New Roman" w:hAnsi="Times New Roman"/>
          <w:sz w:val="24"/>
          <w:szCs w:val="24"/>
        </w:rPr>
        <w:t>Напомним, что с 2017 года «Балтийский лизинг» также реализует проект </w:t>
      </w:r>
      <w:hyperlink r:id="rId8" w:history="1">
        <w:r w:rsidRPr="00C13F35">
          <w:rPr>
            <w:rStyle w:val="a9"/>
            <w:rFonts w:ascii="Times New Roman" w:hAnsi="Times New Roman"/>
            <w:sz w:val="24"/>
            <w:szCs w:val="24"/>
          </w:rPr>
          <w:t>«Старт твоей карьеры»</w:t>
        </w:r>
      </w:hyperlink>
      <w:r w:rsidRPr="00C13F35">
        <w:rPr>
          <w:rFonts w:ascii="Times New Roman" w:hAnsi="Times New Roman"/>
          <w:sz w:val="24"/>
          <w:szCs w:val="24"/>
        </w:rPr>
        <w:t>. Он помогает студентам выпускных курсов экономических факультетов изучить механизмы лизинга на базе одной из крупнейших лизинговых компаний страны, чтобы в перспективе они могли сделать осознанный выбор направления своего профессионального развития. </w:t>
      </w:r>
    </w:p>
    <w:p w:rsidR="001237E2" w:rsidRDefault="00BC47D2" w:rsidP="00BD1E5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lastRenderedPageBreak/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9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C651A5" w:rsidP="000A6CD0">
      <w:pPr>
        <w:spacing w:after="240"/>
        <w:jc w:val="right"/>
      </w:pPr>
      <w:hyperlink r:id="rId10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E0" w:rsidRDefault="002E39E0" w:rsidP="007C7DE5">
      <w:r>
        <w:separator/>
      </w:r>
    </w:p>
  </w:endnote>
  <w:endnote w:type="continuationSeparator" w:id="0">
    <w:p w:rsidR="002E39E0" w:rsidRDefault="002E39E0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E0" w:rsidRDefault="002E39E0" w:rsidP="007C7DE5">
      <w:r>
        <w:separator/>
      </w:r>
    </w:p>
  </w:footnote>
  <w:footnote w:type="continuationSeparator" w:id="0">
    <w:p w:rsidR="002E39E0" w:rsidRDefault="002E39E0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E0" w:rsidRDefault="002E39E0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39E0" w:rsidRDefault="002E39E0">
    <w:pPr>
      <w:pStyle w:val="a3"/>
    </w:pPr>
  </w:p>
  <w:p w:rsidR="002E39E0" w:rsidRDefault="002E39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84769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7F8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C6DD4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32518"/>
    <w:rsid w:val="00933240"/>
    <w:rsid w:val="009364A9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BB8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8377-baltiyskiy-lizing-zapuskaet-proekt-dlya-studentov-ekonomistov-start-tvoey-kare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09C14-D923-4330-867F-A5D7539C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569</cp:revision>
  <dcterms:created xsi:type="dcterms:W3CDTF">2018-07-26T07:30:00Z</dcterms:created>
  <dcterms:modified xsi:type="dcterms:W3CDTF">2021-05-06T14:12:00Z</dcterms:modified>
</cp:coreProperties>
</file>