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23" w:rsidRPr="00337310" w:rsidRDefault="006A0C23" w:rsidP="00871E5C">
      <w:pPr>
        <w:tabs>
          <w:tab w:val="left" w:pos="9072"/>
        </w:tabs>
        <w:ind w:right="424"/>
        <w:jc w:val="both"/>
      </w:pPr>
      <w:r w:rsidRPr="00337310">
        <w:t>Пресс-релиз</w:t>
      </w:r>
    </w:p>
    <w:p w:rsidR="002C1598" w:rsidRPr="00337310" w:rsidRDefault="00337310" w:rsidP="002C1598">
      <w:pPr>
        <w:tabs>
          <w:tab w:val="left" w:pos="9072"/>
        </w:tabs>
        <w:ind w:right="424"/>
        <w:jc w:val="center"/>
        <w:rPr>
          <w:b/>
        </w:rPr>
      </w:pPr>
      <w:r w:rsidRPr="00337310">
        <w:rPr>
          <w:b/>
        </w:rPr>
        <w:t>Больших квартир на элитном рынке продается в 5 раз больше, чем малогабаритного жилья</w:t>
      </w:r>
    </w:p>
    <w:p w:rsidR="002534EF" w:rsidRPr="00337310" w:rsidRDefault="00E867D2" w:rsidP="00951B77">
      <w:pPr>
        <w:tabs>
          <w:tab w:val="left" w:pos="9072"/>
        </w:tabs>
        <w:ind w:right="424"/>
        <w:jc w:val="both"/>
        <w:rPr>
          <w:i/>
        </w:rPr>
      </w:pPr>
      <w:r w:rsidRPr="00337310">
        <w:rPr>
          <w:i/>
        </w:rPr>
        <w:t>Москва,</w:t>
      </w:r>
      <w:r w:rsidR="006D27C2" w:rsidRPr="00337310">
        <w:rPr>
          <w:i/>
        </w:rPr>
        <w:t xml:space="preserve"> </w:t>
      </w:r>
      <w:r w:rsidR="002C1598" w:rsidRPr="00337310">
        <w:rPr>
          <w:i/>
        </w:rPr>
        <w:t>1</w:t>
      </w:r>
      <w:r w:rsidR="00337310" w:rsidRPr="00337310">
        <w:rPr>
          <w:i/>
        </w:rPr>
        <w:t>7</w:t>
      </w:r>
      <w:r w:rsidR="00F10341" w:rsidRPr="00337310">
        <w:rPr>
          <w:i/>
        </w:rPr>
        <w:t>.</w:t>
      </w:r>
      <w:r w:rsidR="007B1ED9" w:rsidRPr="00337310">
        <w:rPr>
          <w:i/>
        </w:rPr>
        <w:t>0</w:t>
      </w:r>
      <w:r w:rsidR="000D69C2" w:rsidRPr="00337310">
        <w:rPr>
          <w:i/>
        </w:rPr>
        <w:t>5</w:t>
      </w:r>
      <w:r w:rsidR="002534EF" w:rsidRPr="00337310">
        <w:rPr>
          <w:i/>
        </w:rPr>
        <w:t>.201</w:t>
      </w:r>
      <w:r w:rsidR="007B1ED9" w:rsidRPr="00337310">
        <w:rPr>
          <w:i/>
        </w:rPr>
        <w:t>7</w:t>
      </w:r>
    </w:p>
    <w:p w:rsidR="00337310" w:rsidRPr="00337310" w:rsidRDefault="00337310" w:rsidP="00337310">
      <w:pPr>
        <w:tabs>
          <w:tab w:val="left" w:pos="9072"/>
        </w:tabs>
        <w:ind w:right="424"/>
        <w:jc w:val="both"/>
        <w:rPr>
          <w:b/>
        </w:rPr>
      </w:pPr>
      <w:r w:rsidRPr="00337310">
        <w:rPr>
          <w:b/>
        </w:rPr>
        <w:t xml:space="preserve">Квартиры и апартаменты площадью менее 50 кв. м занимают 1% в общем объеме элитного предложения, подсчитали в департаменте аналитики и консалтинга компании Point </w:t>
      </w:r>
      <w:proofErr w:type="spellStart"/>
      <w:r w:rsidRPr="00337310">
        <w:rPr>
          <w:b/>
        </w:rPr>
        <w:t>Estate</w:t>
      </w:r>
      <w:proofErr w:type="spellEnd"/>
      <w:r w:rsidRPr="00337310">
        <w:rPr>
          <w:b/>
        </w:rPr>
        <w:t>. Площадь сам</w:t>
      </w:r>
      <w:bookmarkStart w:id="0" w:name="_GoBack"/>
      <w:bookmarkEnd w:id="0"/>
      <w:r w:rsidRPr="00337310">
        <w:rPr>
          <w:b/>
        </w:rPr>
        <w:t>ых маленьких апартаментов элитного рынка составляет всего 26 кв. м.</w:t>
      </w:r>
    </w:p>
    <w:p w:rsidR="00337310" w:rsidRPr="00337310" w:rsidRDefault="00337310" w:rsidP="00337310">
      <w:pPr>
        <w:tabs>
          <w:tab w:val="left" w:pos="9072"/>
        </w:tabs>
        <w:ind w:right="424"/>
        <w:jc w:val="both"/>
      </w:pPr>
      <w:r w:rsidRPr="00337310">
        <w:t>Доля квартир и апартаментов площадью менее 50 кв. м в общем объеме первичного элитного предложения составляет всего 1%. Жилье большой площади (более 250 кв. м) занимает 5%  премиального рынка.</w:t>
      </w:r>
    </w:p>
    <w:p w:rsidR="00337310" w:rsidRPr="00337310" w:rsidRDefault="00337310" w:rsidP="00337310">
      <w:pPr>
        <w:tabs>
          <w:tab w:val="left" w:pos="9072"/>
        </w:tabs>
        <w:ind w:right="424"/>
        <w:jc w:val="center"/>
        <w:rPr>
          <w:b/>
          <w:sz w:val="18"/>
          <w:szCs w:val="18"/>
        </w:rPr>
      </w:pPr>
      <w:r w:rsidRPr="00337310">
        <w:rPr>
          <w:b/>
          <w:sz w:val="18"/>
          <w:szCs w:val="18"/>
        </w:rPr>
        <w:t>Структура предложения по площади элитных новостроек</w:t>
      </w:r>
    </w:p>
    <w:p w:rsidR="00337310" w:rsidRPr="00337310" w:rsidRDefault="00337310" w:rsidP="00337310">
      <w:pPr>
        <w:tabs>
          <w:tab w:val="left" w:pos="9072"/>
        </w:tabs>
        <w:ind w:right="424"/>
        <w:jc w:val="center"/>
      </w:pPr>
      <w:r w:rsidRPr="00337310">
        <w:rPr>
          <w:i/>
          <w:noProof/>
          <w:color w:val="FF0000"/>
        </w:rPr>
        <w:drawing>
          <wp:inline distT="0" distB="0" distL="0" distR="0" wp14:anchorId="1831F3E7" wp14:editId="4F66A967">
            <wp:extent cx="4893945" cy="2633345"/>
            <wp:effectExtent l="0" t="0" r="1905" b="0"/>
            <wp:docPr id="5" name="Рисунок 5" descr="C:\Users\PaninaMS\AppData\Local\Microsoft\Windows\Temporary Internet Files\Content.Outlook\KHTKZXRF\PE_CITY_1kv_2017_6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inaMS\AppData\Local\Microsoft\Windows\Temporary Internet Files\Content.Outlook\KHTKZXRF\PE_CITY_1kv_2017_6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10" w:rsidRPr="00337310" w:rsidRDefault="00337310" w:rsidP="00337310">
      <w:pPr>
        <w:tabs>
          <w:tab w:val="left" w:pos="9072"/>
        </w:tabs>
        <w:ind w:right="424"/>
        <w:jc w:val="both"/>
      </w:pPr>
      <w:r w:rsidRPr="00337310">
        <w:t xml:space="preserve">Самые маленькие среди премиальных апартаментов продаются в комплексе «Резиденция Тверская» - их площадь всего 26 кв. м. Также жилье небольшой площади можно было купить в комплексах </w:t>
      </w:r>
      <w:proofErr w:type="spellStart"/>
      <w:r w:rsidRPr="00337310">
        <w:t>Balchug</w:t>
      </w:r>
      <w:proofErr w:type="spellEnd"/>
      <w:r w:rsidRPr="00337310">
        <w:t xml:space="preserve"> </w:t>
      </w:r>
      <w:proofErr w:type="spellStart"/>
      <w:r w:rsidRPr="00337310">
        <w:t>Viewpoint</w:t>
      </w:r>
      <w:proofErr w:type="spellEnd"/>
      <w:r w:rsidRPr="00337310">
        <w:t xml:space="preserve">, «IQ-квартал», «Рахманинов», «Полянка/44», «Современник», «Клубный дом на </w:t>
      </w:r>
      <w:proofErr w:type="spellStart"/>
      <w:r w:rsidRPr="00337310">
        <w:t>Космодамианской</w:t>
      </w:r>
      <w:proofErr w:type="spellEnd"/>
      <w:r w:rsidRPr="00337310">
        <w:t>», «РЭНОМЕ» и MOSS.</w:t>
      </w:r>
    </w:p>
    <w:p w:rsidR="00337310" w:rsidRPr="00337310" w:rsidRDefault="00337310" w:rsidP="00337310">
      <w:pPr>
        <w:tabs>
          <w:tab w:val="left" w:pos="9072"/>
        </w:tabs>
        <w:ind w:right="424"/>
        <w:jc w:val="both"/>
      </w:pPr>
      <w:r w:rsidRPr="00337310">
        <w:t>Самые большие апартаменты на рынке занимают почти 2 000 кв. м в «Башне Федерация» ММДЦ «Москва-Сити».</w:t>
      </w:r>
    </w:p>
    <w:p w:rsidR="00337310" w:rsidRPr="00337310" w:rsidRDefault="00337310" w:rsidP="00337310">
      <w:pPr>
        <w:tabs>
          <w:tab w:val="left" w:pos="9072"/>
        </w:tabs>
        <w:ind w:right="424"/>
        <w:jc w:val="both"/>
      </w:pPr>
      <w:r w:rsidRPr="00337310">
        <w:t xml:space="preserve">Средняя площадь продающихся в элитном сегменте квартир и апартаментов составляет 138 </w:t>
      </w:r>
      <w:r w:rsidRPr="00337310">
        <w:lastRenderedPageBreak/>
        <w:t>кв. м.</w:t>
      </w:r>
    </w:p>
    <w:p w:rsidR="002C1598" w:rsidRPr="00337310" w:rsidRDefault="00337310" w:rsidP="00337310">
      <w:pPr>
        <w:tabs>
          <w:tab w:val="left" w:pos="9072"/>
        </w:tabs>
        <w:ind w:right="424"/>
        <w:jc w:val="both"/>
      </w:pPr>
      <w:r w:rsidRPr="00337310">
        <w:t xml:space="preserve">«Тенденция к сокращению жилой площади в элитных квартирах началась еще в 2008 г., и основные изменения произошли именно тогда. Сейчас возможны небольшие корректировки, которые уже не будут столь глобальными: элитный сегмент не может двигаться в сторону уменьшения площадей бесконечно. По-моему, сегодня </w:t>
      </w:r>
      <w:proofErr w:type="gramStart"/>
      <w:r w:rsidRPr="00337310">
        <w:t>уже достигнут</w:t>
      </w:r>
      <w:proofErr w:type="gramEnd"/>
      <w:r w:rsidRPr="00337310">
        <w:t xml:space="preserve"> психологический предел по уменьшению площади  для элитного покупателя. Квартиры менее 25 кв. м, скорее, заинтересуют покупателей из </w:t>
      </w:r>
      <w:proofErr w:type="gramStart"/>
      <w:r w:rsidRPr="00337310">
        <w:t>бизнес-класса</w:t>
      </w:r>
      <w:proofErr w:type="gramEnd"/>
      <w:r w:rsidRPr="00337310">
        <w:t xml:space="preserve">, которые имеют относительно небольшой бюджет, но хотят приобрести условно элитное жилье в центре», - комментирует Ирина Калинина, управляющий партнер компании Point </w:t>
      </w:r>
      <w:proofErr w:type="spellStart"/>
      <w:r w:rsidRPr="00337310">
        <w:t>Estate</w:t>
      </w:r>
      <w:proofErr w:type="spellEnd"/>
      <w:r w:rsidRPr="00337310">
        <w:t xml:space="preserve">.  </w:t>
      </w:r>
      <w:r w:rsidR="002C1598" w:rsidRPr="00337310">
        <w:t xml:space="preserve"> </w:t>
      </w:r>
    </w:p>
    <w:p w:rsidR="003274AA" w:rsidRPr="00337310" w:rsidRDefault="003274AA" w:rsidP="002C1598">
      <w:pPr>
        <w:tabs>
          <w:tab w:val="left" w:pos="9072"/>
        </w:tabs>
        <w:ind w:right="424"/>
        <w:jc w:val="both"/>
        <w:rPr>
          <w:b/>
          <w:i/>
          <w:sz w:val="20"/>
          <w:szCs w:val="20"/>
        </w:rPr>
      </w:pPr>
      <w:r w:rsidRPr="00337310">
        <w:rPr>
          <w:b/>
          <w:i/>
          <w:sz w:val="20"/>
          <w:szCs w:val="20"/>
        </w:rPr>
        <w:t>Справка о компании</w:t>
      </w:r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337310">
        <w:rPr>
          <w:rFonts w:ascii="Calibri" w:eastAsia="Calibri" w:hAnsi="Calibri" w:cs="Calibri"/>
          <w:b/>
          <w:sz w:val="20"/>
          <w:szCs w:val="20"/>
          <w:lang w:val="en-US"/>
        </w:rPr>
        <w:t>Point</w:t>
      </w:r>
      <w:r w:rsidRPr="0033731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b/>
          <w:sz w:val="20"/>
          <w:szCs w:val="20"/>
          <w:lang w:val="en-US"/>
        </w:rPr>
        <w:t>Estate</w:t>
      </w:r>
      <w:r w:rsidRPr="0033731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sz w:val="20"/>
          <w:szCs w:val="20"/>
        </w:rPr>
        <w:t>занимается продажей и арендой городской и загородной элитной недвижимости Москвы и Подмосковья, а также предоставляет услуги консалтинга.</w:t>
      </w:r>
      <w:proofErr w:type="gramEnd"/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 xml:space="preserve">Компания была основана в 2013 году ведущими экспертами рынка недвижимости: Тимуром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Сайфутдиновым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Павелом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Трейвасом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 и Ириной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Калининой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. За время работы на рынке </w:t>
      </w:r>
      <w:r w:rsidRPr="00337310">
        <w:rPr>
          <w:rFonts w:ascii="Calibri" w:eastAsia="Calibri" w:hAnsi="Calibri" w:cs="Calibri"/>
          <w:sz w:val="20"/>
          <w:szCs w:val="20"/>
          <w:lang w:val="en-US"/>
        </w:rPr>
        <w:t>Point</w:t>
      </w:r>
      <w:r w:rsidRPr="00337310">
        <w:rPr>
          <w:rFonts w:ascii="Calibri" w:eastAsia="Calibri" w:hAnsi="Calibri" w:cs="Calibri"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sz w:val="20"/>
          <w:szCs w:val="20"/>
          <w:lang w:val="en-US"/>
        </w:rPr>
        <w:t>Estate</w:t>
      </w:r>
      <w:r w:rsidRPr="00337310">
        <w:rPr>
          <w:rFonts w:ascii="Calibri" w:eastAsia="Calibri" w:hAnsi="Calibri" w:cs="Calibri"/>
          <w:sz w:val="20"/>
          <w:szCs w:val="20"/>
        </w:rPr>
        <w:t xml:space="preserve"> создал собственную базу объектов – это лучшие предложения квартир, домов и земельных участков.  </w:t>
      </w:r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 xml:space="preserve">Сегодня компания реализует на эксклюзивных условиях недвижимость в знаковых жилых комплексах и поселках, среди которых клубный дом «Аристократ», элитные поселки </w:t>
      </w:r>
      <w:proofErr w:type="spellStart"/>
      <w:r w:rsidRPr="00337310">
        <w:rPr>
          <w:rFonts w:ascii="Calibri" w:eastAsia="Calibri" w:hAnsi="Calibri" w:cs="Calibri"/>
          <w:sz w:val="20"/>
          <w:szCs w:val="20"/>
          <w:lang w:val="en-US"/>
        </w:rPr>
        <w:t>Agalarov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sz w:val="20"/>
          <w:szCs w:val="20"/>
          <w:lang w:val="en-US"/>
        </w:rPr>
        <w:t>Estate</w:t>
      </w:r>
      <w:r w:rsidRPr="00337310">
        <w:rPr>
          <w:rFonts w:ascii="Calibri" w:eastAsia="Calibri" w:hAnsi="Calibri" w:cs="Calibri"/>
          <w:sz w:val="20"/>
          <w:szCs w:val="20"/>
        </w:rPr>
        <w:t xml:space="preserve">, «Рубин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Эстейт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>» и другие.</w:t>
      </w:r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337310">
        <w:rPr>
          <w:rFonts w:ascii="Calibri" w:eastAsia="Calibri" w:hAnsi="Calibri" w:cs="Calibri"/>
          <w:b/>
          <w:i/>
          <w:sz w:val="20"/>
          <w:szCs w:val="20"/>
        </w:rPr>
        <w:t>Контакты для прессы:</w:t>
      </w:r>
    </w:p>
    <w:p w:rsidR="007B1ED9" w:rsidRPr="00337310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>Марина Панина</w:t>
      </w:r>
    </w:p>
    <w:p w:rsidR="007B1ED9" w:rsidRPr="00337310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>8-926-248-20-74</w:t>
      </w:r>
    </w:p>
    <w:p w:rsidR="007B1ED9" w:rsidRPr="00337310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  <w:lang w:val="en-US"/>
        </w:rPr>
        <w:t>press@pointestate.ru</w:t>
      </w:r>
    </w:p>
    <w:p w:rsidR="003274AA" w:rsidRPr="00337310" w:rsidRDefault="003274AA" w:rsidP="00871E5C">
      <w:pPr>
        <w:tabs>
          <w:tab w:val="left" w:pos="8789"/>
        </w:tabs>
        <w:ind w:right="424"/>
        <w:jc w:val="both"/>
        <w:rPr>
          <w:sz w:val="20"/>
          <w:szCs w:val="20"/>
        </w:rPr>
      </w:pPr>
    </w:p>
    <w:p w:rsidR="00E21C3C" w:rsidRPr="00337310" w:rsidRDefault="00E21C3C" w:rsidP="00871E5C">
      <w:pPr>
        <w:tabs>
          <w:tab w:val="left" w:pos="8789"/>
        </w:tabs>
        <w:ind w:right="424"/>
        <w:jc w:val="both"/>
      </w:pPr>
    </w:p>
    <w:sectPr w:rsidR="00E21C3C" w:rsidRPr="00337310" w:rsidSect="006E7F16">
      <w:headerReference w:type="default" r:id="rId10"/>
      <w:footerReference w:type="default" r:id="rId11"/>
      <w:pgSz w:w="11906" w:h="16838"/>
      <w:pgMar w:top="340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F6" w:rsidRDefault="001E36F6" w:rsidP="003274AA">
      <w:pPr>
        <w:spacing w:after="0" w:line="240" w:lineRule="auto"/>
      </w:pPr>
      <w:r>
        <w:separator/>
      </w:r>
    </w:p>
  </w:endnote>
  <w:endnote w:type="continuationSeparator" w:id="0">
    <w:p w:rsidR="001E36F6" w:rsidRDefault="001E36F6" w:rsidP="0032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E" w:rsidRDefault="001E36F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8E159" wp14:editId="1459E7EE">
          <wp:simplePos x="0" y="0"/>
          <wp:positionH relativeFrom="column">
            <wp:posOffset>-854710</wp:posOffset>
          </wp:positionH>
          <wp:positionV relativeFrom="paragraph">
            <wp:posOffset>-522605</wp:posOffset>
          </wp:positionV>
          <wp:extent cx="7145020" cy="1136650"/>
          <wp:effectExtent l="19050" t="0" r="0" b="0"/>
          <wp:wrapSquare wrapText="bothSides"/>
          <wp:docPr id="2" name="Рисунок 1" descr="\\dc01pst\Users\PaninaMS\My Documents\My Pictures\картин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pst\Users\PaninaMS\My Documents\My Pictures\картин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0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F6" w:rsidRDefault="001E36F6" w:rsidP="003274AA">
      <w:pPr>
        <w:spacing w:after="0" w:line="240" w:lineRule="auto"/>
      </w:pPr>
      <w:r>
        <w:separator/>
      </w:r>
    </w:p>
  </w:footnote>
  <w:footnote w:type="continuationSeparator" w:id="0">
    <w:p w:rsidR="001E36F6" w:rsidRDefault="001E36F6" w:rsidP="0032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E" w:rsidRDefault="001E36F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822D5E" wp14:editId="411371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2160270"/>
          <wp:effectExtent l="1905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6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ACF"/>
    <w:multiLevelType w:val="hybridMultilevel"/>
    <w:tmpl w:val="C6C4D8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6767FC"/>
    <w:multiLevelType w:val="hybridMultilevel"/>
    <w:tmpl w:val="4AB22752"/>
    <w:lvl w:ilvl="0" w:tplc="7A4E93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AA"/>
    <w:rsid w:val="00002805"/>
    <w:rsid w:val="00013100"/>
    <w:rsid w:val="00014BA3"/>
    <w:rsid w:val="00031ED9"/>
    <w:rsid w:val="0003606F"/>
    <w:rsid w:val="000565B8"/>
    <w:rsid w:val="000577A6"/>
    <w:rsid w:val="00091476"/>
    <w:rsid w:val="000915C5"/>
    <w:rsid w:val="000D06C5"/>
    <w:rsid w:val="000D69C2"/>
    <w:rsid w:val="0011174C"/>
    <w:rsid w:val="001579CE"/>
    <w:rsid w:val="001752CF"/>
    <w:rsid w:val="00185F09"/>
    <w:rsid w:val="00190527"/>
    <w:rsid w:val="001B7A82"/>
    <w:rsid w:val="001C458A"/>
    <w:rsid w:val="001E36F6"/>
    <w:rsid w:val="001E5BF2"/>
    <w:rsid w:val="001E7EF0"/>
    <w:rsid w:val="0021158E"/>
    <w:rsid w:val="00225687"/>
    <w:rsid w:val="002273ED"/>
    <w:rsid w:val="00237141"/>
    <w:rsid w:val="002534EF"/>
    <w:rsid w:val="00257A3B"/>
    <w:rsid w:val="00275F05"/>
    <w:rsid w:val="002851CE"/>
    <w:rsid w:val="002917D3"/>
    <w:rsid w:val="002C1598"/>
    <w:rsid w:val="002E0539"/>
    <w:rsid w:val="002E1CCB"/>
    <w:rsid w:val="002E568E"/>
    <w:rsid w:val="00312541"/>
    <w:rsid w:val="00323A40"/>
    <w:rsid w:val="003274AA"/>
    <w:rsid w:val="00337310"/>
    <w:rsid w:val="0034544E"/>
    <w:rsid w:val="00353385"/>
    <w:rsid w:val="0035658F"/>
    <w:rsid w:val="003E5665"/>
    <w:rsid w:val="003F0506"/>
    <w:rsid w:val="00415AA5"/>
    <w:rsid w:val="00430E65"/>
    <w:rsid w:val="004377CD"/>
    <w:rsid w:val="00443B5C"/>
    <w:rsid w:val="004668B9"/>
    <w:rsid w:val="004730C5"/>
    <w:rsid w:val="004808BE"/>
    <w:rsid w:val="00483D34"/>
    <w:rsid w:val="00494421"/>
    <w:rsid w:val="004F51B0"/>
    <w:rsid w:val="00514D98"/>
    <w:rsid w:val="005531C3"/>
    <w:rsid w:val="00567AA3"/>
    <w:rsid w:val="00567C73"/>
    <w:rsid w:val="00585403"/>
    <w:rsid w:val="00587740"/>
    <w:rsid w:val="00587843"/>
    <w:rsid w:val="005A2CFC"/>
    <w:rsid w:val="005C02FF"/>
    <w:rsid w:val="005C0939"/>
    <w:rsid w:val="005F7EA5"/>
    <w:rsid w:val="006140EC"/>
    <w:rsid w:val="006164E3"/>
    <w:rsid w:val="00627A9D"/>
    <w:rsid w:val="00627B58"/>
    <w:rsid w:val="006302AC"/>
    <w:rsid w:val="00650610"/>
    <w:rsid w:val="00662302"/>
    <w:rsid w:val="00674BCD"/>
    <w:rsid w:val="00676712"/>
    <w:rsid w:val="006A0C23"/>
    <w:rsid w:val="006C7C99"/>
    <w:rsid w:val="006D27C2"/>
    <w:rsid w:val="006E7F16"/>
    <w:rsid w:val="006F4C69"/>
    <w:rsid w:val="007336C3"/>
    <w:rsid w:val="00743D34"/>
    <w:rsid w:val="00756A02"/>
    <w:rsid w:val="00761175"/>
    <w:rsid w:val="007806EE"/>
    <w:rsid w:val="007975C7"/>
    <w:rsid w:val="007A5051"/>
    <w:rsid w:val="007A690C"/>
    <w:rsid w:val="007B1ED9"/>
    <w:rsid w:val="007F1C44"/>
    <w:rsid w:val="0083397D"/>
    <w:rsid w:val="00842CB2"/>
    <w:rsid w:val="00866F31"/>
    <w:rsid w:val="00871E5C"/>
    <w:rsid w:val="008729AF"/>
    <w:rsid w:val="0088022A"/>
    <w:rsid w:val="00887DE2"/>
    <w:rsid w:val="00895DBF"/>
    <w:rsid w:val="008A0D01"/>
    <w:rsid w:val="00912C6F"/>
    <w:rsid w:val="009227CF"/>
    <w:rsid w:val="00923C1A"/>
    <w:rsid w:val="00931EF3"/>
    <w:rsid w:val="00933ACA"/>
    <w:rsid w:val="00951B77"/>
    <w:rsid w:val="00955A85"/>
    <w:rsid w:val="00963637"/>
    <w:rsid w:val="00980A6C"/>
    <w:rsid w:val="00985F32"/>
    <w:rsid w:val="009A086B"/>
    <w:rsid w:val="00A038A0"/>
    <w:rsid w:val="00A20162"/>
    <w:rsid w:val="00A51CF7"/>
    <w:rsid w:val="00A55EAE"/>
    <w:rsid w:val="00A65CFA"/>
    <w:rsid w:val="00A65FC0"/>
    <w:rsid w:val="00A82CAB"/>
    <w:rsid w:val="00A95BDF"/>
    <w:rsid w:val="00AA2052"/>
    <w:rsid w:val="00AA2171"/>
    <w:rsid w:val="00AB4AAA"/>
    <w:rsid w:val="00AD1615"/>
    <w:rsid w:val="00AE7E8E"/>
    <w:rsid w:val="00AE7FC3"/>
    <w:rsid w:val="00B11A69"/>
    <w:rsid w:val="00B16F74"/>
    <w:rsid w:val="00B44917"/>
    <w:rsid w:val="00B673A0"/>
    <w:rsid w:val="00B80DF3"/>
    <w:rsid w:val="00BB1F96"/>
    <w:rsid w:val="00BC7F31"/>
    <w:rsid w:val="00C17A41"/>
    <w:rsid w:val="00C66AE4"/>
    <w:rsid w:val="00CA073A"/>
    <w:rsid w:val="00CA1EF8"/>
    <w:rsid w:val="00CB0D5F"/>
    <w:rsid w:val="00D01596"/>
    <w:rsid w:val="00D13560"/>
    <w:rsid w:val="00D2708B"/>
    <w:rsid w:val="00D4721B"/>
    <w:rsid w:val="00D472D5"/>
    <w:rsid w:val="00D50515"/>
    <w:rsid w:val="00D73E11"/>
    <w:rsid w:val="00D93163"/>
    <w:rsid w:val="00DC01E1"/>
    <w:rsid w:val="00DD33F0"/>
    <w:rsid w:val="00E05BEA"/>
    <w:rsid w:val="00E077FA"/>
    <w:rsid w:val="00E1198A"/>
    <w:rsid w:val="00E21C3C"/>
    <w:rsid w:val="00E24408"/>
    <w:rsid w:val="00E42DDE"/>
    <w:rsid w:val="00E51F3E"/>
    <w:rsid w:val="00E65D7C"/>
    <w:rsid w:val="00E70D78"/>
    <w:rsid w:val="00E867D2"/>
    <w:rsid w:val="00E90A7C"/>
    <w:rsid w:val="00EB327B"/>
    <w:rsid w:val="00EE5A9C"/>
    <w:rsid w:val="00EF5408"/>
    <w:rsid w:val="00F10341"/>
    <w:rsid w:val="00F1604C"/>
    <w:rsid w:val="00F17531"/>
    <w:rsid w:val="00F52D90"/>
    <w:rsid w:val="00F7304C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4AA"/>
  </w:style>
  <w:style w:type="paragraph" w:styleId="a5">
    <w:name w:val="footer"/>
    <w:basedOn w:val="a"/>
    <w:link w:val="a6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4AA"/>
  </w:style>
  <w:style w:type="character" w:styleId="a7">
    <w:name w:val="Hyperlink"/>
    <w:basedOn w:val="a0"/>
    <w:uiPriority w:val="99"/>
    <w:unhideWhenUsed/>
    <w:rsid w:val="00BC7F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60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aliases w:val="Обычный (веб) Знак Знак,Обычный (Web) Знак Знак Знак,Обычный (Web)1,Обычный (Web),Обычный (Web) Знак Знак Знак Знак3,Обычный (веб)1 Знак,Обычный (Web)1 Знак Знак,Обычный (Web) Знак Знак Знак Знак Знак,Обычный (Web) Знак Знак Знак3"/>
    <w:basedOn w:val="a"/>
    <w:uiPriority w:val="99"/>
    <w:unhideWhenUsed/>
    <w:rsid w:val="003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4AA"/>
  </w:style>
  <w:style w:type="paragraph" w:styleId="a5">
    <w:name w:val="footer"/>
    <w:basedOn w:val="a"/>
    <w:link w:val="a6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4AA"/>
  </w:style>
  <w:style w:type="character" w:styleId="a7">
    <w:name w:val="Hyperlink"/>
    <w:basedOn w:val="a0"/>
    <w:uiPriority w:val="99"/>
    <w:unhideWhenUsed/>
    <w:rsid w:val="00BC7F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60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aliases w:val="Обычный (веб) Знак Знак,Обычный (Web) Знак Знак Знак,Обычный (Web)1,Обычный (Web),Обычный (Web) Знак Знак Знак Знак3,Обычный (веб)1 Знак,Обычный (Web)1 Знак Знак,Обычный (Web) Знак Знак Знак Знак Знак,Обычный (Web) Знак Знак Знак3"/>
    <w:basedOn w:val="a"/>
    <w:uiPriority w:val="99"/>
    <w:unhideWhenUsed/>
    <w:rsid w:val="003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804F-AF6C-4FA7-A40D-82C32C22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PaninaMS</dc:creator>
  <cp:lastModifiedBy>Panina</cp:lastModifiedBy>
  <cp:revision>3</cp:revision>
  <cp:lastPrinted>2017-03-31T13:44:00Z</cp:lastPrinted>
  <dcterms:created xsi:type="dcterms:W3CDTF">2017-05-17T08:23:00Z</dcterms:created>
  <dcterms:modified xsi:type="dcterms:W3CDTF">2017-05-17T08:24:00Z</dcterms:modified>
</cp:coreProperties>
</file>