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EF" w:rsidRPr="00115A2C" w:rsidRDefault="00A80C3E" w:rsidP="00115A2C">
      <w:pPr>
        <w:ind w:left="-993"/>
        <w:rPr>
          <w:rFonts w:ascii="Arial" w:hAnsi="Arial" w:cs="Arial"/>
          <w:lang w:val="en-US"/>
        </w:rPr>
      </w:pPr>
      <w:r w:rsidRPr="002A52EF">
        <w:rPr>
          <w:rFonts w:ascii="Arial" w:hAnsi="Arial" w:cs="Arial"/>
          <w:noProof/>
          <w:lang w:eastAsia="ru-RU"/>
        </w:rPr>
        <w:drawing>
          <wp:inline distT="0" distB="0" distL="0" distR="0" wp14:anchorId="5382AB40" wp14:editId="56F08A05">
            <wp:extent cx="3181471" cy="1085850"/>
            <wp:effectExtent l="0" t="0" r="0" b="0"/>
            <wp:docPr id="1" name="Рисунок 1" descr="C:\Documents and Settings\e.tsymbal\Local Settings\Temporary Internet Files\Content.Outlook\LC04PGGU\MT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tsymbal\Local Settings\Temporary Internet Files\Content.Outlook\LC04PGGU\MTI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1471" cy="1085850"/>
                    </a:xfrm>
                    <a:prstGeom prst="rect">
                      <a:avLst/>
                    </a:prstGeom>
                    <a:noFill/>
                    <a:ln>
                      <a:noFill/>
                    </a:ln>
                  </pic:spPr>
                </pic:pic>
              </a:graphicData>
            </a:graphic>
          </wp:inline>
        </w:drawing>
      </w:r>
    </w:p>
    <w:p w:rsidR="000948C6" w:rsidRPr="004A3233" w:rsidRDefault="00476610" w:rsidP="004A3233">
      <w:pPr>
        <w:ind w:left="-993"/>
        <w:jc w:val="right"/>
        <w:rPr>
          <w:rFonts w:ascii="Arial" w:hAnsi="Arial" w:cs="Arial"/>
          <w:b/>
          <w:sz w:val="24"/>
          <w:szCs w:val="24"/>
        </w:rPr>
      </w:pPr>
      <w:r w:rsidRPr="00C61973">
        <w:rPr>
          <w:rFonts w:ascii="Arial" w:hAnsi="Arial" w:cs="Arial"/>
          <w:b/>
          <w:sz w:val="24"/>
          <w:szCs w:val="24"/>
        </w:rPr>
        <w:t>ПРЕСС-РЕЛИЗ</w:t>
      </w:r>
    </w:p>
    <w:p w:rsidR="00162FD9" w:rsidRDefault="00162FD9" w:rsidP="008A1366">
      <w:pPr>
        <w:pStyle w:val="a6"/>
        <w:jc w:val="center"/>
        <w:rPr>
          <w:rFonts w:ascii="Arial" w:hAnsi="Arial" w:cs="Arial"/>
          <w:b/>
          <w:bCs/>
          <w:color w:val="000000"/>
          <w:sz w:val="24"/>
        </w:rPr>
      </w:pPr>
      <w:bookmarkStart w:id="0" w:name="_GoBack"/>
      <w:proofErr w:type="spellStart"/>
      <w:r w:rsidRPr="00162FD9">
        <w:rPr>
          <w:rFonts w:ascii="Arial" w:hAnsi="Arial" w:cs="Arial"/>
          <w:b/>
          <w:bCs/>
          <w:color w:val="000000"/>
          <w:sz w:val="24"/>
        </w:rPr>
        <w:t>Металлоинвест</w:t>
      </w:r>
      <w:proofErr w:type="spellEnd"/>
      <w:r w:rsidRPr="00162FD9">
        <w:rPr>
          <w:rFonts w:ascii="Arial" w:hAnsi="Arial" w:cs="Arial"/>
          <w:b/>
          <w:bCs/>
          <w:color w:val="000000"/>
          <w:sz w:val="24"/>
        </w:rPr>
        <w:t xml:space="preserve"> реализовал крупный экологический проект </w:t>
      </w:r>
      <w:proofErr w:type="gramStart"/>
      <w:r w:rsidRPr="00162FD9">
        <w:rPr>
          <w:rFonts w:ascii="Arial" w:hAnsi="Arial" w:cs="Arial"/>
          <w:b/>
          <w:bCs/>
          <w:color w:val="000000"/>
          <w:sz w:val="24"/>
        </w:rPr>
        <w:t>на</w:t>
      </w:r>
      <w:proofErr w:type="gramEnd"/>
      <w:r w:rsidRPr="00162FD9">
        <w:rPr>
          <w:rFonts w:ascii="Arial" w:hAnsi="Arial" w:cs="Arial"/>
          <w:b/>
          <w:bCs/>
          <w:color w:val="000000"/>
          <w:sz w:val="24"/>
        </w:rPr>
        <w:t xml:space="preserve"> </w:t>
      </w:r>
    </w:p>
    <w:p w:rsidR="00D0578C" w:rsidRPr="00E15681" w:rsidRDefault="00162FD9" w:rsidP="008A1366">
      <w:pPr>
        <w:pStyle w:val="a6"/>
        <w:jc w:val="center"/>
        <w:rPr>
          <w:rFonts w:ascii="Arial" w:hAnsi="Arial" w:cs="Arial"/>
          <w:b/>
          <w:sz w:val="24"/>
          <w:szCs w:val="24"/>
        </w:rPr>
      </w:pPr>
      <w:r w:rsidRPr="00162FD9">
        <w:rPr>
          <w:rFonts w:ascii="Arial" w:hAnsi="Arial" w:cs="Arial"/>
          <w:b/>
          <w:bCs/>
          <w:color w:val="000000"/>
          <w:sz w:val="24"/>
        </w:rPr>
        <w:t xml:space="preserve">Оскольском электрометаллургическом </w:t>
      </w:r>
      <w:proofErr w:type="gramStart"/>
      <w:r w:rsidRPr="00162FD9">
        <w:rPr>
          <w:rFonts w:ascii="Arial" w:hAnsi="Arial" w:cs="Arial"/>
          <w:b/>
          <w:bCs/>
          <w:color w:val="000000"/>
          <w:sz w:val="24"/>
        </w:rPr>
        <w:t>комбинате</w:t>
      </w:r>
      <w:bookmarkEnd w:id="0"/>
      <w:proofErr w:type="gramEnd"/>
    </w:p>
    <w:p w:rsidR="00E559BB" w:rsidRPr="00E15681" w:rsidRDefault="00E559BB" w:rsidP="008A1366">
      <w:pPr>
        <w:pStyle w:val="a6"/>
        <w:jc w:val="center"/>
        <w:rPr>
          <w:rFonts w:ascii="Arial" w:hAnsi="Arial" w:cs="Arial"/>
          <w:b/>
          <w:sz w:val="24"/>
          <w:szCs w:val="24"/>
        </w:rPr>
      </w:pPr>
    </w:p>
    <w:p w:rsidR="00162FD9" w:rsidRPr="00162FD9" w:rsidRDefault="00162FD9" w:rsidP="00162FD9">
      <w:pPr>
        <w:jc w:val="both"/>
        <w:rPr>
          <w:rFonts w:ascii="Arial" w:hAnsi="Arial" w:cs="Arial"/>
          <w:sz w:val="24"/>
          <w:szCs w:val="24"/>
        </w:rPr>
      </w:pPr>
      <w:r w:rsidRPr="00162FD9">
        <w:rPr>
          <w:rFonts w:ascii="Arial" w:hAnsi="Arial" w:cs="Arial"/>
          <w:b/>
          <w:bCs/>
          <w:sz w:val="24"/>
          <w:szCs w:val="24"/>
          <w:shd w:val="clear" w:color="auto" w:fill="FFFFFF"/>
        </w:rPr>
        <w:t>30</w:t>
      </w:r>
      <w:r w:rsidR="00A26A7B" w:rsidRPr="00162FD9">
        <w:rPr>
          <w:rFonts w:ascii="Arial" w:hAnsi="Arial" w:cs="Arial"/>
          <w:b/>
          <w:bCs/>
          <w:sz w:val="24"/>
          <w:szCs w:val="24"/>
          <w:shd w:val="clear" w:color="auto" w:fill="FFFFFF"/>
        </w:rPr>
        <w:t xml:space="preserve"> мая</w:t>
      </w:r>
      <w:r w:rsidR="00D0578C" w:rsidRPr="00162FD9">
        <w:rPr>
          <w:rFonts w:ascii="Arial" w:hAnsi="Arial" w:cs="Arial"/>
          <w:b/>
          <w:bCs/>
          <w:sz w:val="24"/>
          <w:szCs w:val="24"/>
          <w:shd w:val="clear" w:color="auto" w:fill="FFFFFF"/>
        </w:rPr>
        <w:t xml:space="preserve"> 2016 г., </w:t>
      </w:r>
      <w:r w:rsidRPr="00162FD9">
        <w:rPr>
          <w:rFonts w:ascii="Arial" w:hAnsi="Arial" w:cs="Arial"/>
          <w:b/>
          <w:bCs/>
          <w:sz w:val="24"/>
          <w:szCs w:val="24"/>
          <w:shd w:val="clear" w:color="auto" w:fill="FFFFFF"/>
        </w:rPr>
        <w:t>Старый Оскол</w:t>
      </w:r>
      <w:r w:rsidR="003F0758" w:rsidRPr="00162FD9">
        <w:rPr>
          <w:rFonts w:ascii="Arial" w:hAnsi="Arial" w:cs="Arial"/>
          <w:bCs/>
          <w:sz w:val="24"/>
          <w:szCs w:val="24"/>
          <w:shd w:val="clear" w:color="auto" w:fill="FFFFFF"/>
        </w:rPr>
        <w:t xml:space="preserve"> –</w:t>
      </w:r>
      <w:r w:rsidR="005E2932" w:rsidRPr="00162FD9">
        <w:rPr>
          <w:rStyle w:val="apple-converted-space"/>
          <w:rFonts w:ascii="Arial" w:hAnsi="Arial" w:cs="Arial"/>
          <w:b/>
          <w:bCs/>
          <w:sz w:val="24"/>
          <w:szCs w:val="24"/>
          <w:shd w:val="clear" w:color="auto" w:fill="FFFFFF"/>
        </w:rPr>
        <w:t xml:space="preserve"> </w:t>
      </w:r>
      <w:r w:rsidRPr="00162FD9">
        <w:rPr>
          <w:rFonts w:ascii="Arial" w:hAnsi="Arial" w:cs="Arial"/>
          <w:sz w:val="24"/>
          <w:szCs w:val="24"/>
        </w:rPr>
        <w:t>В электросталеплавильном цехе (ЭСПЦ) Оскольского электрометаллургического комбината (входит в компанию «</w:t>
      </w:r>
      <w:proofErr w:type="spellStart"/>
      <w:r w:rsidRPr="00162FD9">
        <w:rPr>
          <w:rFonts w:ascii="Arial" w:hAnsi="Arial" w:cs="Arial"/>
          <w:sz w:val="24"/>
          <w:szCs w:val="24"/>
        </w:rPr>
        <w:t>Металлоинвест</w:t>
      </w:r>
      <w:proofErr w:type="spellEnd"/>
      <w:r w:rsidRPr="00162FD9">
        <w:rPr>
          <w:rFonts w:ascii="Arial" w:hAnsi="Arial" w:cs="Arial"/>
          <w:sz w:val="24"/>
          <w:szCs w:val="24"/>
        </w:rPr>
        <w:t>») введён в промышленную эксплуатацию второй модуль новой системы очистки отходящих газов от сталеплавильных печей</w:t>
      </w:r>
    </w:p>
    <w:p w:rsidR="00162FD9" w:rsidRPr="00162FD9" w:rsidRDefault="00162FD9" w:rsidP="00162FD9">
      <w:pPr>
        <w:jc w:val="both"/>
        <w:rPr>
          <w:rFonts w:ascii="Arial" w:hAnsi="Arial" w:cs="Arial"/>
          <w:sz w:val="24"/>
          <w:szCs w:val="24"/>
        </w:rPr>
      </w:pPr>
      <w:r w:rsidRPr="00162FD9">
        <w:rPr>
          <w:rFonts w:ascii="Arial" w:hAnsi="Arial" w:cs="Arial"/>
          <w:sz w:val="24"/>
          <w:szCs w:val="24"/>
        </w:rPr>
        <w:t>В торжественном пуске приняли участие Председатель Совета директоров УК «</w:t>
      </w:r>
      <w:proofErr w:type="spellStart"/>
      <w:r w:rsidRPr="00162FD9">
        <w:rPr>
          <w:rFonts w:ascii="Arial" w:hAnsi="Arial" w:cs="Arial"/>
          <w:sz w:val="24"/>
          <w:szCs w:val="24"/>
        </w:rPr>
        <w:t>Металлоинвест</w:t>
      </w:r>
      <w:proofErr w:type="spellEnd"/>
      <w:r w:rsidRPr="00162FD9">
        <w:rPr>
          <w:rFonts w:ascii="Arial" w:hAnsi="Arial" w:cs="Arial"/>
          <w:sz w:val="24"/>
          <w:szCs w:val="24"/>
        </w:rPr>
        <w:t xml:space="preserve">» Иван </w:t>
      </w:r>
      <w:proofErr w:type="spellStart"/>
      <w:r w:rsidRPr="00162FD9">
        <w:rPr>
          <w:rFonts w:ascii="Arial" w:hAnsi="Arial" w:cs="Arial"/>
          <w:sz w:val="24"/>
          <w:szCs w:val="24"/>
        </w:rPr>
        <w:t>Стрешинский</w:t>
      </w:r>
      <w:proofErr w:type="spellEnd"/>
      <w:r w:rsidRPr="00162FD9">
        <w:rPr>
          <w:rFonts w:ascii="Arial" w:hAnsi="Arial" w:cs="Arial"/>
          <w:sz w:val="24"/>
          <w:szCs w:val="24"/>
        </w:rPr>
        <w:t>, генеральный директор компании Андрей Варичев, первый заместитель генерального директора – директор по производству Андрей Угаров, управляющий директор Оскольского электрометаллургического комбината Николай Шляхов.</w:t>
      </w:r>
    </w:p>
    <w:p w:rsidR="00162FD9" w:rsidRPr="00162FD9" w:rsidRDefault="00162FD9" w:rsidP="00162FD9">
      <w:pPr>
        <w:jc w:val="both"/>
        <w:rPr>
          <w:rFonts w:ascii="Arial" w:hAnsi="Arial" w:cs="Arial"/>
          <w:sz w:val="24"/>
          <w:szCs w:val="24"/>
        </w:rPr>
      </w:pPr>
      <w:r w:rsidRPr="00162FD9">
        <w:rPr>
          <w:rFonts w:ascii="Arial" w:hAnsi="Arial" w:cs="Arial"/>
          <w:sz w:val="24"/>
          <w:szCs w:val="24"/>
        </w:rPr>
        <w:t xml:space="preserve">Ввод в эксплуатацию второго модуля газоочистки (на электропечах №1 и №2) - это завершающий этап масштабного инвестиционного проекта по реконструкции всей системы очистки отходящих газов в ЭСПЦ. Первый модуль газоочистки (на электропечах №3 и №4) был введен в эксплуатацию в феврале 2013 года. Общая стоимость проекта составила почти 2,7 </w:t>
      </w:r>
      <w:proofErr w:type="gramStart"/>
      <w:r w:rsidRPr="00162FD9">
        <w:rPr>
          <w:rFonts w:ascii="Arial" w:hAnsi="Arial" w:cs="Arial"/>
          <w:sz w:val="24"/>
          <w:szCs w:val="24"/>
        </w:rPr>
        <w:t>млрд</w:t>
      </w:r>
      <w:proofErr w:type="gramEnd"/>
      <w:r w:rsidRPr="00162FD9">
        <w:rPr>
          <w:rFonts w:ascii="Arial" w:hAnsi="Arial" w:cs="Arial"/>
          <w:sz w:val="24"/>
          <w:szCs w:val="24"/>
        </w:rPr>
        <w:t xml:space="preserve"> руб.</w:t>
      </w:r>
    </w:p>
    <w:p w:rsidR="00162FD9" w:rsidRPr="00162FD9" w:rsidRDefault="00162FD9" w:rsidP="00162FD9">
      <w:pPr>
        <w:jc w:val="both"/>
        <w:rPr>
          <w:rFonts w:ascii="Arial" w:hAnsi="Arial" w:cs="Arial"/>
          <w:sz w:val="24"/>
          <w:szCs w:val="24"/>
        </w:rPr>
      </w:pPr>
      <w:r w:rsidRPr="00162FD9">
        <w:rPr>
          <w:rFonts w:ascii="Arial" w:hAnsi="Arial" w:cs="Arial"/>
          <w:sz w:val="24"/>
          <w:szCs w:val="24"/>
        </w:rPr>
        <w:t xml:space="preserve">«Стратегические приоритеты </w:t>
      </w:r>
      <w:proofErr w:type="spellStart"/>
      <w:r w:rsidRPr="00162FD9">
        <w:rPr>
          <w:rFonts w:ascii="Arial" w:hAnsi="Arial" w:cs="Arial"/>
          <w:sz w:val="24"/>
          <w:szCs w:val="24"/>
        </w:rPr>
        <w:t>Металлоинвеста</w:t>
      </w:r>
      <w:proofErr w:type="spellEnd"/>
      <w:r w:rsidRPr="00162FD9">
        <w:rPr>
          <w:rFonts w:ascii="Arial" w:hAnsi="Arial" w:cs="Arial"/>
          <w:sz w:val="24"/>
          <w:szCs w:val="24"/>
        </w:rPr>
        <w:t xml:space="preserve"> остаются неизменными, несмотря на сложную рыночную ситуацию, - подчеркнул </w:t>
      </w:r>
      <w:r w:rsidRPr="00162FD9">
        <w:rPr>
          <w:rFonts w:ascii="Arial" w:hAnsi="Arial" w:cs="Arial"/>
          <w:bCs/>
          <w:sz w:val="24"/>
          <w:szCs w:val="24"/>
        </w:rPr>
        <w:t xml:space="preserve">Иван </w:t>
      </w:r>
      <w:proofErr w:type="spellStart"/>
      <w:r w:rsidRPr="00162FD9">
        <w:rPr>
          <w:rFonts w:ascii="Arial" w:hAnsi="Arial" w:cs="Arial"/>
          <w:bCs/>
          <w:sz w:val="24"/>
          <w:szCs w:val="24"/>
        </w:rPr>
        <w:t>Стрешинский</w:t>
      </w:r>
      <w:proofErr w:type="spellEnd"/>
      <w:r w:rsidRPr="00162FD9">
        <w:rPr>
          <w:rFonts w:ascii="Arial" w:hAnsi="Arial" w:cs="Arial"/>
          <w:sz w:val="24"/>
          <w:szCs w:val="24"/>
        </w:rPr>
        <w:t>. – У Совета директоров компании есть четкое понимание необходимости проектов, нацеленных на улучшение экологических показателей наших производств, улучшение условий труда наших сотрудников. Поэтому на строительство новой газоочистной системы были направлены столь серьезные инвестиции».</w:t>
      </w:r>
    </w:p>
    <w:p w:rsidR="00162FD9" w:rsidRPr="00162FD9" w:rsidRDefault="00162FD9" w:rsidP="00162FD9">
      <w:pPr>
        <w:jc w:val="both"/>
        <w:rPr>
          <w:rFonts w:ascii="Arial" w:hAnsi="Arial" w:cs="Arial"/>
          <w:sz w:val="24"/>
          <w:szCs w:val="24"/>
        </w:rPr>
      </w:pPr>
      <w:r w:rsidRPr="00162FD9">
        <w:rPr>
          <w:rFonts w:ascii="Arial" w:hAnsi="Arial" w:cs="Arial"/>
          <w:sz w:val="24"/>
          <w:szCs w:val="24"/>
        </w:rPr>
        <w:t>В результате внедрения новой системы более чем в 2 раза снижены валовые выбросы загрязняющих веществ от сталеплавильных печей в окружающую атмосферу, концентрация пыли в отходящих газах снижена в 3 и более раз. Запыленность на рабочих местах сталеваров снизилась, в среднем, вдвое.</w:t>
      </w:r>
    </w:p>
    <w:p w:rsidR="00162FD9" w:rsidRPr="00162FD9" w:rsidRDefault="00162FD9" w:rsidP="00162FD9">
      <w:pPr>
        <w:jc w:val="both"/>
        <w:rPr>
          <w:rFonts w:ascii="Arial" w:hAnsi="Arial" w:cs="Arial"/>
          <w:sz w:val="24"/>
          <w:szCs w:val="24"/>
        </w:rPr>
      </w:pPr>
      <w:r w:rsidRPr="00162FD9">
        <w:rPr>
          <w:rFonts w:ascii="Arial" w:hAnsi="Arial" w:cs="Arial"/>
          <w:sz w:val="24"/>
          <w:szCs w:val="24"/>
        </w:rPr>
        <w:t>«Минимизация воздействия промышленного производства на окружающую среду всегда была и остается приоритетом для компании «</w:t>
      </w:r>
      <w:proofErr w:type="spellStart"/>
      <w:r w:rsidRPr="00162FD9">
        <w:rPr>
          <w:rFonts w:ascii="Arial" w:hAnsi="Arial" w:cs="Arial"/>
          <w:sz w:val="24"/>
          <w:szCs w:val="24"/>
        </w:rPr>
        <w:t>Металлоинвест</w:t>
      </w:r>
      <w:proofErr w:type="spellEnd"/>
      <w:r w:rsidRPr="00162FD9">
        <w:rPr>
          <w:rFonts w:ascii="Arial" w:hAnsi="Arial" w:cs="Arial"/>
          <w:sz w:val="24"/>
          <w:szCs w:val="24"/>
        </w:rPr>
        <w:t xml:space="preserve">». Строительство газоочистки в ЭСПЦ ОЭМК – один из стратегически важных проектов инвестиционной программы, - прокомментировал </w:t>
      </w:r>
      <w:r w:rsidRPr="00162FD9">
        <w:rPr>
          <w:rFonts w:ascii="Arial" w:hAnsi="Arial" w:cs="Arial"/>
          <w:bCs/>
          <w:sz w:val="24"/>
          <w:szCs w:val="24"/>
        </w:rPr>
        <w:t>Андрей Варичев</w:t>
      </w:r>
      <w:r w:rsidRPr="00162FD9">
        <w:rPr>
          <w:rFonts w:ascii="Arial" w:hAnsi="Arial" w:cs="Arial"/>
          <w:sz w:val="24"/>
          <w:szCs w:val="24"/>
        </w:rPr>
        <w:t>. - Использование нового оборудования будет способствовать улучшению условий труда металлургов и экологических показателей».</w:t>
      </w:r>
    </w:p>
    <w:p w:rsidR="00162FD9" w:rsidRDefault="00162FD9" w:rsidP="00162FD9">
      <w:pPr>
        <w:jc w:val="both"/>
        <w:rPr>
          <w:rFonts w:ascii="Arial" w:hAnsi="Arial" w:cs="Arial"/>
          <w:sz w:val="24"/>
          <w:szCs w:val="24"/>
        </w:rPr>
      </w:pPr>
      <w:r w:rsidRPr="00162FD9">
        <w:rPr>
          <w:rFonts w:ascii="Arial" w:hAnsi="Arial" w:cs="Arial"/>
          <w:sz w:val="24"/>
          <w:szCs w:val="24"/>
        </w:rPr>
        <w:t xml:space="preserve">«Сегодня – важное для всех нас событие, которого ждали все без исключения, - сказал </w:t>
      </w:r>
      <w:r w:rsidRPr="00162FD9">
        <w:rPr>
          <w:rFonts w:ascii="Arial" w:hAnsi="Arial" w:cs="Arial"/>
          <w:bCs/>
          <w:sz w:val="24"/>
          <w:szCs w:val="24"/>
        </w:rPr>
        <w:t>Андрей Угаров</w:t>
      </w:r>
      <w:r w:rsidRPr="00162FD9">
        <w:rPr>
          <w:rFonts w:ascii="Arial" w:hAnsi="Arial" w:cs="Arial"/>
          <w:sz w:val="24"/>
          <w:szCs w:val="24"/>
        </w:rPr>
        <w:t>. – Оскольские металлурги успешно реализовали сложный, масштабный проект, который принесет пользу и им самим, ведь воздух в цехе станет чище, и окружающей среде - за счет снижения выбросов в атмосферу. Комбинат всегда строго соблюдал экологические нормы. С пуском газоочистки показатели улучшаются еще больше».</w:t>
      </w:r>
    </w:p>
    <w:p w:rsidR="00162FD9" w:rsidRDefault="00162FD9" w:rsidP="00162FD9">
      <w:pPr>
        <w:jc w:val="both"/>
        <w:rPr>
          <w:rFonts w:ascii="Arial" w:hAnsi="Arial" w:cs="Arial"/>
          <w:sz w:val="24"/>
          <w:szCs w:val="24"/>
        </w:rPr>
      </w:pPr>
    </w:p>
    <w:p w:rsidR="00162FD9" w:rsidRPr="00162FD9" w:rsidRDefault="00162FD9" w:rsidP="00162FD9">
      <w:pPr>
        <w:jc w:val="both"/>
        <w:rPr>
          <w:rFonts w:ascii="Arial" w:hAnsi="Arial" w:cs="Arial"/>
          <w:sz w:val="24"/>
          <w:szCs w:val="24"/>
        </w:rPr>
      </w:pPr>
    </w:p>
    <w:p w:rsidR="002122E2" w:rsidRPr="00162FD9" w:rsidRDefault="00162FD9" w:rsidP="00162FD9">
      <w:pPr>
        <w:jc w:val="both"/>
        <w:rPr>
          <w:rFonts w:ascii="Arial" w:hAnsi="Arial" w:cs="Arial"/>
          <w:sz w:val="24"/>
          <w:szCs w:val="24"/>
        </w:rPr>
      </w:pPr>
      <w:proofErr w:type="gramStart"/>
      <w:r w:rsidRPr="00162FD9">
        <w:rPr>
          <w:rFonts w:ascii="Arial" w:hAnsi="Arial" w:cs="Arial"/>
          <w:sz w:val="24"/>
          <w:szCs w:val="24"/>
        </w:rPr>
        <w:t xml:space="preserve">«Полная модернизация газоочистки в электросталеплавильном цехе ОЭМК - важный как с экологической, так с производственной точки зрения проект, - отметил </w:t>
      </w:r>
      <w:r w:rsidRPr="00162FD9">
        <w:rPr>
          <w:rFonts w:ascii="Arial" w:hAnsi="Arial" w:cs="Arial"/>
          <w:bCs/>
          <w:sz w:val="24"/>
          <w:szCs w:val="24"/>
        </w:rPr>
        <w:t>Николай Шляхов</w:t>
      </w:r>
      <w:r w:rsidRPr="00162FD9">
        <w:rPr>
          <w:rFonts w:ascii="Arial" w:hAnsi="Arial" w:cs="Arial"/>
          <w:b/>
          <w:bCs/>
          <w:sz w:val="24"/>
          <w:szCs w:val="24"/>
        </w:rPr>
        <w:t>.</w:t>
      </w:r>
      <w:proofErr w:type="gramEnd"/>
      <w:r w:rsidRPr="00162FD9">
        <w:rPr>
          <w:rFonts w:ascii="Arial" w:hAnsi="Arial" w:cs="Arial"/>
          <w:sz w:val="24"/>
          <w:szCs w:val="24"/>
        </w:rPr>
        <w:t xml:space="preserve"> – В первую очередь, положительные изменения коснулись сталеваров, ведь запылённость на их рабочих местах уменьшилась вдвое. А снижение выбросов пыли в атмосферу благоприятно скажется на улучшении экологических показателей округа в целом».</w:t>
      </w:r>
    </w:p>
    <w:p w:rsidR="00115A2C" w:rsidRDefault="00C61973" w:rsidP="002122E2">
      <w:pPr>
        <w:jc w:val="center"/>
        <w:rPr>
          <w:rFonts w:ascii="Arial" w:hAnsi="Arial" w:cs="Arial"/>
          <w:sz w:val="20"/>
          <w:szCs w:val="20"/>
        </w:rPr>
      </w:pPr>
      <w:r w:rsidRPr="00C61973">
        <w:rPr>
          <w:rFonts w:ascii="Arial" w:hAnsi="Arial" w:cs="Arial"/>
          <w:sz w:val="20"/>
          <w:szCs w:val="20"/>
        </w:rPr>
        <w:t># # #</w:t>
      </w:r>
    </w:p>
    <w:p w:rsidR="00CF3846" w:rsidRPr="0072584D" w:rsidRDefault="00CF3846" w:rsidP="00CF3846">
      <w:pPr>
        <w:autoSpaceDE w:val="0"/>
        <w:autoSpaceDN w:val="0"/>
        <w:spacing w:after="0" w:line="240" w:lineRule="auto"/>
        <w:jc w:val="both"/>
        <w:rPr>
          <w:rFonts w:ascii="Arial" w:hAnsi="Arial" w:cs="Arial"/>
          <w:sz w:val="20"/>
          <w:szCs w:val="20"/>
          <w:lang w:eastAsia="ru-RU"/>
        </w:rPr>
      </w:pPr>
      <w:r w:rsidRPr="00C61973">
        <w:rPr>
          <w:rFonts w:ascii="Arial" w:hAnsi="Arial" w:cs="Arial"/>
          <w:b/>
          <w:sz w:val="20"/>
          <w:szCs w:val="20"/>
          <w:lang w:eastAsia="ru-RU"/>
        </w:rPr>
        <w:t>М</w:t>
      </w:r>
      <w:r>
        <w:rPr>
          <w:rFonts w:ascii="Arial" w:hAnsi="Arial" w:cs="Arial"/>
          <w:b/>
          <w:sz w:val="20"/>
          <w:szCs w:val="20"/>
          <w:lang w:eastAsia="ru-RU"/>
        </w:rPr>
        <w:t>еталлоинвест</w:t>
      </w:r>
      <w:r w:rsidRPr="00C61973">
        <w:rPr>
          <w:rFonts w:ascii="Arial" w:hAnsi="Arial" w:cs="Arial"/>
          <w:sz w:val="20"/>
          <w:szCs w:val="20"/>
          <w:lang w:eastAsia="ru-RU"/>
        </w:rPr>
        <w:t xml:space="preserve"> (</w:t>
      </w:r>
      <w:hyperlink r:id="rId8" w:history="1">
        <w:r w:rsidRPr="00C61973">
          <w:rPr>
            <w:rStyle w:val="a5"/>
            <w:rFonts w:ascii="Arial" w:hAnsi="Arial" w:cs="Arial"/>
            <w:sz w:val="20"/>
            <w:szCs w:val="20"/>
            <w:lang w:eastAsia="ru-RU"/>
          </w:rPr>
          <w:t>www.metalloinvest.com</w:t>
        </w:r>
      </w:hyperlink>
      <w:r w:rsidRPr="00C61973">
        <w:rPr>
          <w:rFonts w:ascii="Arial" w:hAnsi="Arial" w:cs="Arial"/>
          <w:sz w:val="20"/>
          <w:szCs w:val="20"/>
          <w:lang w:eastAsia="ru-RU"/>
        </w:rPr>
        <w:t xml:space="preserve">) – </w:t>
      </w:r>
      <w:r w:rsidRPr="00C61973">
        <w:rPr>
          <w:rFonts w:ascii="Arial" w:hAnsi="Arial" w:cs="Arial"/>
          <w:sz w:val="20"/>
          <w:szCs w:val="20"/>
        </w:rPr>
        <w:t xml:space="preserve">ведущий производитель и поставщик железорудной продукции и горячебрикетированного железа (ГБЖ) на глобальном рынке, один из региональных производителей </w:t>
      </w:r>
      <w:r w:rsidR="006B4D72">
        <w:rPr>
          <w:rFonts w:ascii="Arial" w:hAnsi="Arial" w:cs="Arial"/>
          <w:sz w:val="20"/>
          <w:szCs w:val="20"/>
        </w:rPr>
        <w:t xml:space="preserve">высококачественной </w:t>
      </w:r>
      <w:r w:rsidRPr="00C61973">
        <w:rPr>
          <w:rFonts w:ascii="Arial" w:hAnsi="Arial" w:cs="Arial"/>
          <w:sz w:val="20"/>
          <w:szCs w:val="20"/>
        </w:rPr>
        <w:t xml:space="preserve">стали. </w:t>
      </w:r>
      <w:r w:rsidRPr="00C61973">
        <w:rPr>
          <w:rFonts w:ascii="Arial" w:hAnsi="Arial" w:cs="Arial"/>
          <w:sz w:val="20"/>
          <w:szCs w:val="20"/>
          <w:lang w:eastAsia="ru-RU"/>
        </w:rPr>
        <w:t>Компания обладает крупнейшими в мире разрабатываемым</w:t>
      </w:r>
      <w:r>
        <w:rPr>
          <w:rFonts w:ascii="Arial" w:hAnsi="Arial" w:cs="Arial"/>
          <w:sz w:val="20"/>
          <w:szCs w:val="20"/>
          <w:lang w:eastAsia="ru-RU"/>
        </w:rPr>
        <w:t>и железорудными месторождениями</w:t>
      </w:r>
      <w:r w:rsidRPr="00C61973">
        <w:rPr>
          <w:rFonts w:ascii="Arial" w:hAnsi="Arial" w:cs="Arial"/>
          <w:sz w:val="20"/>
          <w:szCs w:val="20"/>
          <w:lang w:eastAsia="ru-RU"/>
        </w:rPr>
        <w:t xml:space="preserve"> и имеет одни из самых низких  показателей себестоимости производства ЖРС.</w:t>
      </w:r>
    </w:p>
    <w:p w:rsidR="00CF3846" w:rsidRDefault="00CF3846" w:rsidP="00CF3846">
      <w:pPr>
        <w:autoSpaceDE w:val="0"/>
        <w:autoSpaceDN w:val="0"/>
        <w:spacing w:after="0" w:line="240" w:lineRule="auto"/>
        <w:jc w:val="both"/>
        <w:rPr>
          <w:rFonts w:ascii="Arial" w:hAnsi="Arial" w:cs="Arial"/>
          <w:sz w:val="20"/>
          <w:szCs w:val="20"/>
          <w:lang w:eastAsia="ru-RU"/>
        </w:rPr>
      </w:pPr>
    </w:p>
    <w:p w:rsidR="00CF3846" w:rsidRPr="00C61973" w:rsidRDefault="00CF3846" w:rsidP="00CF3846">
      <w:pPr>
        <w:autoSpaceDE w:val="0"/>
        <w:autoSpaceDN w:val="0"/>
        <w:spacing w:after="0" w:line="240" w:lineRule="auto"/>
        <w:jc w:val="both"/>
        <w:rPr>
          <w:rFonts w:ascii="Arial" w:hAnsi="Arial" w:cs="Arial"/>
          <w:sz w:val="20"/>
          <w:szCs w:val="20"/>
          <w:lang w:eastAsia="ru-RU"/>
        </w:rPr>
      </w:pPr>
      <w:r w:rsidRPr="00C61973">
        <w:rPr>
          <w:rFonts w:ascii="Arial" w:hAnsi="Arial" w:cs="Arial"/>
          <w:sz w:val="20"/>
          <w:szCs w:val="20"/>
          <w:lang w:eastAsia="ru-RU"/>
        </w:rPr>
        <w:t>100% акций М</w:t>
      </w:r>
      <w:r>
        <w:rPr>
          <w:rFonts w:ascii="Arial" w:hAnsi="Arial" w:cs="Arial"/>
          <w:sz w:val="20"/>
          <w:szCs w:val="20"/>
          <w:lang w:eastAsia="ru-RU"/>
        </w:rPr>
        <w:t>еталлоинвест</w:t>
      </w:r>
      <w:r w:rsidRPr="00C61973">
        <w:rPr>
          <w:rFonts w:ascii="Arial" w:hAnsi="Arial" w:cs="Arial"/>
          <w:sz w:val="20"/>
          <w:szCs w:val="20"/>
          <w:lang w:eastAsia="ru-RU"/>
        </w:rPr>
        <w:t xml:space="preserve">а контролируются USM </w:t>
      </w:r>
      <w:r w:rsidRPr="00C61973">
        <w:rPr>
          <w:rFonts w:ascii="Arial" w:hAnsi="Arial" w:cs="Arial"/>
          <w:sz w:val="20"/>
          <w:szCs w:val="20"/>
          <w:lang w:val="en-US" w:eastAsia="ru-RU"/>
        </w:rPr>
        <w:t>Holdings</w:t>
      </w:r>
      <w:r w:rsidRPr="00C61973">
        <w:rPr>
          <w:rFonts w:ascii="Arial" w:hAnsi="Arial" w:cs="Arial"/>
          <w:sz w:val="20"/>
          <w:szCs w:val="20"/>
          <w:lang w:eastAsia="ru-RU"/>
        </w:rPr>
        <w:t xml:space="preserve">, крупнейшим </w:t>
      </w:r>
      <w:proofErr w:type="gramStart"/>
      <w:r w:rsidRPr="00C61973">
        <w:rPr>
          <w:rFonts w:ascii="Arial" w:hAnsi="Arial" w:cs="Arial"/>
          <w:sz w:val="20"/>
          <w:szCs w:val="20"/>
          <w:lang w:eastAsia="ru-RU"/>
        </w:rPr>
        <w:t>бенефициаром</w:t>
      </w:r>
      <w:proofErr w:type="gramEnd"/>
      <w:r w:rsidRPr="00C61973">
        <w:rPr>
          <w:rFonts w:ascii="Arial" w:hAnsi="Arial" w:cs="Arial"/>
          <w:sz w:val="20"/>
          <w:szCs w:val="20"/>
          <w:lang w:eastAsia="ru-RU"/>
        </w:rPr>
        <w:t xml:space="preserve"> которого является Алишер Усманов (</w:t>
      </w:r>
      <w:r>
        <w:rPr>
          <w:rFonts w:ascii="Arial" w:hAnsi="Arial" w:cs="Arial"/>
          <w:sz w:val="20"/>
          <w:szCs w:val="20"/>
          <w:lang w:eastAsia="ru-RU"/>
        </w:rPr>
        <w:t>48</w:t>
      </w:r>
      <w:r w:rsidRPr="00C61973">
        <w:rPr>
          <w:rFonts w:ascii="Arial" w:hAnsi="Arial" w:cs="Arial"/>
          <w:sz w:val="20"/>
          <w:szCs w:val="20"/>
          <w:lang w:eastAsia="ru-RU"/>
        </w:rPr>
        <w:t>%). Другими акционерами холдинга являются структуры Владимира Скоча (30%) и Фархад</w:t>
      </w:r>
      <w:r>
        <w:rPr>
          <w:rFonts w:ascii="Arial" w:hAnsi="Arial" w:cs="Arial"/>
          <w:sz w:val="20"/>
          <w:szCs w:val="20"/>
          <w:lang w:eastAsia="ru-RU"/>
        </w:rPr>
        <w:t>а</w:t>
      </w:r>
      <w:r w:rsidRPr="00C61973">
        <w:rPr>
          <w:rFonts w:ascii="Arial" w:hAnsi="Arial" w:cs="Arial"/>
          <w:sz w:val="20"/>
          <w:szCs w:val="20"/>
          <w:lang w:eastAsia="ru-RU"/>
        </w:rPr>
        <w:t xml:space="preserve"> </w:t>
      </w:r>
      <w:proofErr w:type="spellStart"/>
      <w:r w:rsidRPr="00C61973">
        <w:rPr>
          <w:rFonts w:ascii="Arial" w:hAnsi="Arial" w:cs="Arial"/>
          <w:sz w:val="20"/>
          <w:szCs w:val="20"/>
          <w:lang w:eastAsia="ru-RU"/>
        </w:rPr>
        <w:t>Мошири</w:t>
      </w:r>
      <w:proofErr w:type="spellEnd"/>
      <w:r w:rsidRPr="00C61973">
        <w:rPr>
          <w:rFonts w:ascii="Arial" w:hAnsi="Arial" w:cs="Arial"/>
          <w:sz w:val="20"/>
          <w:szCs w:val="20"/>
          <w:lang w:eastAsia="ru-RU"/>
        </w:rPr>
        <w:t xml:space="preserve"> (10%).</w:t>
      </w:r>
    </w:p>
    <w:p w:rsidR="00CF3846" w:rsidRPr="00665C9E" w:rsidRDefault="00CF3846" w:rsidP="00CF3846">
      <w:pPr>
        <w:spacing w:after="0" w:line="240" w:lineRule="auto"/>
        <w:jc w:val="both"/>
        <w:rPr>
          <w:rFonts w:ascii="Arial Narrow" w:eastAsia="Calibri" w:hAnsi="Arial Narrow" w:cs="Times New Roman"/>
          <w:b/>
          <w:bCs/>
          <w:sz w:val="20"/>
          <w:szCs w:val="20"/>
          <w:lang w:eastAsia="ru-RU"/>
        </w:rPr>
      </w:pPr>
    </w:p>
    <w:p w:rsidR="00CF3846" w:rsidRPr="00476610" w:rsidRDefault="00CF3846" w:rsidP="00CF3846">
      <w:pPr>
        <w:spacing w:after="0" w:line="240" w:lineRule="auto"/>
        <w:jc w:val="both"/>
        <w:rPr>
          <w:rFonts w:ascii="Arial Narrow" w:eastAsia="Calibri" w:hAnsi="Arial Narrow" w:cs="Times New Roman"/>
          <w:b/>
          <w:bCs/>
          <w:sz w:val="20"/>
          <w:szCs w:val="20"/>
          <w:lang w:eastAsia="ru-RU"/>
        </w:rPr>
      </w:pPr>
      <w:r w:rsidRPr="00476610">
        <w:rPr>
          <w:rFonts w:ascii="Arial Narrow" w:eastAsia="Calibri" w:hAnsi="Arial Narrow" w:cs="Times New Roman"/>
          <w:b/>
          <w:bCs/>
          <w:sz w:val="20"/>
          <w:szCs w:val="20"/>
          <w:lang w:eastAsia="ru-RU"/>
        </w:rPr>
        <w:t>За дополнительной информацией обращайтесь:</w:t>
      </w:r>
    </w:p>
    <w:p w:rsidR="00CF3846" w:rsidRPr="00932C4F" w:rsidRDefault="00CF3846" w:rsidP="00CF3846">
      <w:pPr>
        <w:spacing w:after="0" w:line="240" w:lineRule="auto"/>
        <w:jc w:val="both"/>
        <w:rPr>
          <w:rFonts w:ascii="Arial Narrow" w:eastAsia="Calibri" w:hAnsi="Arial Narrow" w:cs="Times New Roman"/>
          <w:sz w:val="20"/>
          <w:szCs w:val="20"/>
          <w:lang w:eastAsia="ru-RU"/>
        </w:rPr>
      </w:pPr>
      <w:r w:rsidRPr="00932C4F">
        <w:rPr>
          <w:rFonts w:ascii="Arial Narrow" w:eastAsia="Calibri" w:hAnsi="Arial Narrow" w:cs="Times New Roman"/>
          <w:sz w:val="20"/>
          <w:szCs w:val="20"/>
          <w:lang w:eastAsia="ru-RU"/>
        </w:rPr>
        <w:t>Департамент корпоративных коммуникаций</w:t>
      </w:r>
    </w:p>
    <w:p w:rsidR="00CF3846" w:rsidRPr="00932C4F" w:rsidRDefault="00CF3846" w:rsidP="00CF3846">
      <w:pPr>
        <w:spacing w:after="0" w:line="240" w:lineRule="auto"/>
        <w:jc w:val="both"/>
        <w:rPr>
          <w:rFonts w:ascii="Arial Narrow" w:eastAsia="Calibri" w:hAnsi="Arial Narrow" w:cs="Times New Roman"/>
          <w:sz w:val="20"/>
          <w:szCs w:val="20"/>
          <w:lang w:eastAsia="ru-RU"/>
        </w:rPr>
      </w:pPr>
      <w:r>
        <w:rPr>
          <w:rFonts w:ascii="Arial Narrow" w:eastAsia="Calibri" w:hAnsi="Arial Narrow" w:cs="Times New Roman"/>
          <w:sz w:val="20"/>
          <w:szCs w:val="20"/>
          <w:lang w:eastAsia="ru-RU"/>
        </w:rPr>
        <w:t>Дмитрий Кравченко</w:t>
      </w:r>
    </w:p>
    <w:p w:rsidR="00CF3846" w:rsidRPr="00932C4F" w:rsidRDefault="00CF3846" w:rsidP="00CF3846">
      <w:pPr>
        <w:spacing w:after="0" w:line="240" w:lineRule="auto"/>
        <w:jc w:val="both"/>
        <w:rPr>
          <w:rFonts w:ascii="Arial Narrow" w:eastAsia="Calibri" w:hAnsi="Arial Narrow" w:cs="Times New Roman"/>
          <w:color w:val="000000"/>
          <w:sz w:val="20"/>
          <w:szCs w:val="20"/>
          <w:lang w:eastAsia="ru-RU"/>
        </w:rPr>
      </w:pPr>
      <w:r w:rsidRPr="00932C4F">
        <w:rPr>
          <w:rFonts w:ascii="Arial Narrow" w:eastAsia="Calibri" w:hAnsi="Arial Narrow" w:cs="Times New Roman"/>
          <w:color w:val="000000"/>
          <w:sz w:val="20"/>
          <w:szCs w:val="20"/>
          <w:lang w:eastAsia="ru-RU"/>
        </w:rPr>
        <w:t>+7 (495) 981-55-55</w:t>
      </w:r>
    </w:p>
    <w:p w:rsidR="00320D54" w:rsidRPr="002011CE" w:rsidRDefault="00CF3846" w:rsidP="00CF3846">
      <w:pPr>
        <w:spacing w:after="0" w:line="240" w:lineRule="auto"/>
        <w:jc w:val="both"/>
        <w:rPr>
          <w:rFonts w:ascii="Arial Narrow" w:hAnsi="Arial Narrow"/>
          <w:sz w:val="20"/>
          <w:szCs w:val="20"/>
        </w:rPr>
      </w:pPr>
      <w:proofErr w:type="spellStart"/>
      <w:r>
        <w:rPr>
          <w:rFonts w:ascii="Arial Narrow" w:hAnsi="Arial Narrow"/>
          <w:sz w:val="20"/>
          <w:szCs w:val="20"/>
          <w:lang w:val="en-US"/>
        </w:rPr>
        <w:t>pr</w:t>
      </w:r>
      <w:proofErr w:type="spellEnd"/>
      <w:r w:rsidRPr="00932C4F">
        <w:rPr>
          <w:rFonts w:ascii="Arial Narrow" w:hAnsi="Arial Narrow"/>
          <w:sz w:val="20"/>
          <w:szCs w:val="20"/>
        </w:rPr>
        <w:t>@metalloinvest.com</w:t>
      </w:r>
    </w:p>
    <w:sectPr w:rsidR="00320D54" w:rsidRPr="002011CE" w:rsidSect="00A80C3E">
      <w:pgSz w:w="11906" w:h="16838"/>
      <w:pgMar w:top="0"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20B1"/>
    <w:multiLevelType w:val="multilevel"/>
    <w:tmpl w:val="BD145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7C675E6"/>
    <w:multiLevelType w:val="hybridMultilevel"/>
    <w:tmpl w:val="8D0ED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A"/>
    <w:rsid w:val="00020EB7"/>
    <w:rsid w:val="00043E4F"/>
    <w:rsid w:val="00060B33"/>
    <w:rsid w:val="000738B9"/>
    <w:rsid w:val="00082581"/>
    <w:rsid w:val="000908F2"/>
    <w:rsid w:val="000948C6"/>
    <w:rsid w:val="0009669C"/>
    <w:rsid w:val="000B0D72"/>
    <w:rsid w:val="000D3F9C"/>
    <w:rsid w:val="00100373"/>
    <w:rsid w:val="00115A2C"/>
    <w:rsid w:val="0012230E"/>
    <w:rsid w:val="00143531"/>
    <w:rsid w:val="0014789C"/>
    <w:rsid w:val="00157A4E"/>
    <w:rsid w:val="00157FDD"/>
    <w:rsid w:val="00160C27"/>
    <w:rsid w:val="00162FD9"/>
    <w:rsid w:val="001734F6"/>
    <w:rsid w:val="001776CC"/>
    <w:rsid w:val="00180BB3"/>
    <w:rsid w:val="0018719E"/>
    <w:rsid w:val="001875E1"/>
    <w:rsid w:val="001B3639"/>
    <w:rsid w:val="001B6EA2"/>
    <w:rsid w:val="001C43C3"/>
    <w:rsid w:val="001D2AF0"/>
    <w:rsid w:val="00200C3B"/>
    <w:rsid w:val="002011CE"/>
    <w:rsid w:val="0020235E"/>
    <w:rsid w:val="002122E2"/>
    <w:rsid w:val="00226545"/>
    <w:rsid w:val="0023663C"/>
    <w:rsid w:val="0029080E"/>
    <w:rsid w:val="002A52EF"/>
    <w:rsid w:val="002B2A6E"/>
    <w:rsid w:val="002C4FB6"/>
    <w:rsid w:val="002F3CBF"/>
    <w:rsid w:val="002F68C8"/>
    <w:rsid w:val="00320D54"/>
    <w:rsid w:val="00324A9A"/>
    <w:rsid w:val="0032679E"/>
    <w:rsid w:val="003433DF"/>
    <w:rsid w:val="0035197B"/>
    <w:rsid w:val="003619E4"/>
    <w:rsid w:val="00366496"/>
    <w:rsid w:val="00367B17"/>
    <w:rsid w:val="003A679D"/>
    <w:rsid w:val="003B54FD"/>
    <w:rsid w:val="003C43EC"/>
    <w:rsid w:val="003E19DA"/>
    <w:rsid w:val="003E707F"/>
    <w:rsid w:val="003F0758"/>
    <w:rsid w:val="00403F10"/>
    <w:rsid w:val="00445FA3"/>
    <w:rsid w:val="004466EC"/>
    <w:rsid w:val="004754D4"/>
    <w:rsid w:val="00476610"/>
    <w:rsid w:val="0048158A"/>
    <w:rsid w:val="0048289B"/>
    <w:rsid w:val="004A31F6"/>
    <w:rsid w:val="004A3233"/>
    <w:rsid w:val="004B1970"/>
    <w:rsid w:val="004C1C3A"/>
    <w:rsid w:val="004D4E32"/>
    <w:rsid w:val="00525305"/>
    <w:rsid w:val="00551198"/>
    <w:rsid w:val="00560A77"/>
    <w:rsid w:val="00590ABC"/>
    <w:rsid w:val="00595D2F"/>
    <w:rsid w:val="0059613E"/>
    <w:rsid w:val="005C35DB"/>
    <w:rsid w:val="005C6456"/>
    <w:rsid w:val="005D6A29"/>
    <w:rsid w:val="005E2932"/>
    <w:rsid w:val="005E2EF2"/>
    <w:rsid w:val="005F7464"/>
    <w:rsid w:val="00632561"/>
    <w:rsid w:val="00651DEB"/>
    <w:rsid w:val="006535F0"/>
    <w:rsid w:val="00663BBD"/>
    <w:rsid w:val="00665C9E"/>
    <w:rsid w:val="00666EFF"/>
    <w:rsid w:val="006747C6"/>
    <w:rsid w:val="00683B58"/>
    <w:rsid w:val="00685F6D"/>
    <w:rsid w:val="006B4D72"/>
    <w:rsid w:val="006C36A3"/>
    <w:rsid w:val="006C4F62"/>
    <w:rsid w:val="006E543B"/>
    <w:rsid w:val="006F73F8"/>
    <w:rsid w:val="0072584D"/>
    <w:rsid w:val="00750D9F"/>
    <w:rsid w:val="007748DF"/>
    <w:rsid w:val="00781793"/>
    <w:rsid w:val="007D5862"/>
    <w:rsid w:val="00802166"/>
    <w:rsid w:val="008153B3"/>
    <w:rsid w:val="00820883"/>
    <w:rsid w:val="00862D53"/>
    <w:rsid w:val="00883D76"/>
    <w:rsid w:val="00884FBD"/>
    <w:rsid w:val="00890A09"/>
    <w:rsid w:val="00893730"/>
    <w:rsid w:val="008A0A3A"/>
    <w:rsid w:val="008A1366"/>
    <w:rsid w:val="008A20D8"/>
    <w:rsid w:val="008B6766"/>
    <w:rsid w:val="008C40D3"/>
    <w:rsid w:val="008D62AC"/>
    <w:rsid w:val="008E75CF"/>
    <w:rsid w:val="008F215C"/>
    <w:rsid w:val="00902132"/>
    <w:rsid w:val="009150F4"/>
    <w:rsid w:val="00931322"/>
    <w:rsid w:val="00932C4F"/>
    <w:rsid w:val="0094024D"/>
    <w:rsid w:val="0095793E"/>
    <w:rsid w:val="00970D87"/>
    <w:rsid w:val="00971FE5"/>
    <w:rsid w:val="00992ED1"/>
    <w:rsid w:val="009C47D3"/>
    <w:rsid w:val="009C6F0E"/>
    <w:rsid w:val="009E7D3B"/>
    <w:rsid w:val="009F563B"/>
    <w:rsid w:val="00A017CC"/>
    <w:rsid w:val="00A01CA7"/>
    <w:rsid w:val="00A10E10"/>
    <w:rsid w:val="00A22978"/>
    <w:rsid w:val="00A26A7B"/>
    <w:rsid w:val="00A80C3E"/>
    <w:rsid w:val="00A91D6D"/>
    <w:rsid w:val="00AC75AB"/>
    <w:rsid w:val="00AD7449"/>
    <w:rsid w:val="00AE1CBA"/>
    <w:rsid w:val="00AF50ED"/>
    <w:rsid w:val="00B02D31"/>
    <w:rsid w:val="00B12118"/>
    <w:rsid w:val="00B150C3"/>
    <w:rsid w:val="00B2413B"/>
    <w:rsid w:val="00B35CFC"/>
    <w:rsid w:val="00B35D25"/>
    <w:rsid w:val="00B61C76"/>
    <w:rsid w:val="00B964EB"/>
    <w:rsid w:val="00BA2CBE"/>
    <w:rsid w:val="00BA4136"/>
    <w:rsid w:val="00BB3AF7"/>
    <w:rsid w:val="00BC41F7"/>
    <w:rsid w:val="00C00AED"/>
    <w:rsid w:val="00C40580"/>
    <w:rsid w:val="00C44E63"/>
    <w:rsid w:val="00C61973"/>
    <w:rsid w:val="00C62A87"/>
    <w:rsid w:val="00C82E22"/>
    <w:rsid w:val="00C87C5C"/>
    <w:rsid w:val="00C947DF"/>
    <w:rsid w:val="00CA62CB"/>
    <w:rsid w:val="00CC679A"/>
    <w:rsid w:val="00CF3846"/>
    <w:rsid w:val="00CF79DE"/>
    <w:rsid w:val="00D0194F"/>
    <w:rsid w:val="00D03A39"/>
    <w:rsid w:val="00D0578C"/>
    <w:rsid w:val="00D10DBB"/>
    <w:rsid w:val="00D22093"/>
    <w:rsid w:val="00D344BA"/>
    <w:rsid w:val="00D55C5D"/>
    <w:rsid w:val="00D60751"/>
    <w:rsid w:val="00D74642"/>
    <w:rsid w:val="00D77905"/>
    <w:rsid w:val="00D8267B"/>
    <w:rsid w:val="00D939A0"/>
    <w:rsid w:val="00D97922"/>
    <w:rsid w:val="00DC03A7"/>
    <w:rsid w:val="00DD3D63"/>
    <w:rsid w:val="00DD479E"/>
    <w:rsid w:val="00DE78D0"/>
    <w:rsid w:val="00DF6855"/>
    <w:rsid w:val="00E014EA"/>
    <w:rsid w:val="00E10F52"/>
    <w:rsid w:val="00E15681"/>
    <w:rsid w:val="00E3218A"/>
    <w:rsid w:val="00E559BB"/>
    <w:rsid w:val="00EB0994"/>
    <w:rsid w:val="00F03219"/>
    <w:rsid w:val="00F05658"/>
    <w:rsid w:val="00F25CC3"/>
    <w:rsid w:val="00F534D1"/>
    <w:rsid w:val="00F56993"/>
    <w:rsid w:val="00F748B9"/>
    <w:rsid w:val="00F76E4C"/>
    <w:rsid w:val="00F80046"/>
    <w:rsid w:val="00FB0A90"/>
    <w:rsid w:val="00FB4932"/>
    <w:rsid w:val="00FE7A48"/>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52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C36A3"/>
    <w:rPr>
      <w:color w:val="0000FF"/>
      <w:u w:val="single"/>
    </w:rPr>
  </w:style>
  <w:style w:type="paragraph" w:styleId="a6">
    <w:name w:val="No Spacing"/>
    <w:uiPriority w:val="1"/>
    <w:qFormat/>
    <w:rsid w:val="002A52EF"/>
    <w:pPr>
      <w:spacing w:after="0" w:line="240" w:lineRule="auto"/>
    </w:pPr>
  </w:style>
  <w:style w:type="character" w:customStyle="1" w:styleId="10">
    <w:name w:val="Заголовок 1 Знак"/>
    <w:basedOn w:val="a0"/>
    <w:link w:val="1"/>
    <w:uiPriority w:val="9"/>
    <w:rsid w:val="002A52EF"/>
    <w:rPr>
      <w:rFonts w:asciiTheme="majorHAnsi" w:eastAsiaTheme="majorEastAsia" w:hAnsiTheme="majorHAnsi" w:cstheme="majorBidi"/>
      <w:b/>
      <w:bCs/>
      <w:color w:val="365F91" w:themeColor="accent1" w:themeShade="BF"/>
      <w:sz w:val="28"/>
      <w:szCs w:val="28"/>
    </w:rPr>
  </w:style>
  <w:style w:type="character" w:styleId="a7">
    <w:name w:val="Strong"/>
    <w:basedOn w:val="a0"/>
    <w:uiPriority w:val="22"/>
    <w:qFormat/>
    <w:rsid w:val="00A10E10"/>
    <w:rPr>
      <w:b/>
      <w:bCs/>
    </w:rPr>
  </w:style>
  <w:style w:type="paragraph" w:customStyle="1" w:styleId="s6">
    <w:name w:val="s6"/>
    <w:basedOn w:val="a"/>
    <w:rsid w:val="00060B33"/>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9">
    <w:name w:val="s9"/>
    <w:basedOn w:val="a0"/>
    <w:rsid w:val="00060B33"/>
  </w:style>
  <w:style w:type="character" w:customStyle="1" w:styleId="s10">
    <w:name w:val="s10"/>
    <w:basedOn w:val="a0"/>
    <w:rsid w:val="00060B33"/>
  </w:style>
  <w:style w:type="character" w:customStyle="1" w:styleId="apple-converted-space">
    <w:name w:val="apple-converted-space"/>
    <w:basedOn w:val="a0"/>
    <w:rsid w:val="002F68C8"/>
  </w:style>
  <w:style w:type="paragraph" w:styleId="a8">
    <w:name w:val="Normal (Web)"/>
    <w:basedOn w:val="a"/>
    <w:uiPriority w:val="99"/>
    <w:unhideWhenUsed/>
    <w:rsid w:val="004A323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sonormalcxspmiddle">
    <w:name w:val="msonormalcxspmiddle"/>
    <w:basedOn w:val="a"/>
    <w:rsid w:val="00862D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E15681"/>
    <w:rPr>
      <w:sz w:val="16"/>
      <w:szCs w:val="16"/>
    </w:rPr>
  </w:style>
  <w:style w:type="paragraph" w:styleId="aa">
    <w:name w:val="annotation text"/>
    <w:basedOn w:val="a"/>
    <w:link w:val="ab"/>
    <w:uiPriority w:val="99"/>
    <w:semiHidden/>
    <w:unhideWhenUsed/>
    <w:rsid w:val="00E15681"/>
    <w:pPr>
      <w:spacing w:line="240" w:lineRule="auto"/>
    </w:pPr>
    <w:rPr>
      <w:sz w:val="20"/>
      <w:szCs w:val="20"/>
    </w:rPr>
  </w:style>
  <w:style w:type="character" w:customStyle="1" w:styleId="ab">
    <w:name w:val="Текст примечания Знак"/>
    <w:basedOn w:val="a0"/>
    <w:link w:val="aa"/>
    <w:uiPriority w:val="99"/>
    <w:semiHidden/>
    <w:rsid w:val="00E15681"/>
    <w:rPr>
      <w:sz w:val="20"/>
      <w:szCs w:val="20"/>
    </w:rPr>
  </w:style>
  <w:style w:type="paragraph" w:styleId="ac">
    <w:name w:val="annotation subject"/>
    <w:basedOn w:val="aa"/>
    <w:next w:val="aa"/>
    <w:link w:val="ad"/>
    <w:uiPriority w:val="99"/>
    <w:semiHidden/>
    <w:unhideWhenUsed/>
    <w:rsid w:val="00E15681"/>
    <w:rPr>
      <w:b/>
      <w:bCs/>
    </w:rPr>
  </w:style>
  <w:style w:type="character" w:customStyle="1" w:styleId="ad">
    <w:name w:val="Тема примечания Знак"/>
    <w:basedOn w:val="ab"/>
    <w:link w:val="ac"/>
    <w:uiPriority w:val="99"/>
    <w:semiHidden/>
    <w:rsid w:val="00E156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52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C36A3"/>
    <w:rPr>
      <w:color w:val="0000FF"/>
      <w:u w:val="single"/>
    </w:rPr>
  </w:style>
  <w:style w:type="paragraph" w:styleId="a6">
    <w:name w:val="No Spacing"/>
    <w:uiPriority w:val="1"/>
    <w:qFormat/>
    <w:rsid w:val="002A52EF"/>
    <w:pPr>
      <w:spacing w:after="0" w:line="240" w:lineRule="auto"/>
    </w:pPr>
  </w:style>
  <w:style w:type="character" w:customStyle="1" w:styleId="10">
    <w:name w:val="Заголовок 1 Знак"/>
    <w:basedOn w:val="a0"/>
    <w:link w:val="1"/>
    <w:uiPriority w:val="9"/>
    <w:rsid w:val="002A52EF"/>
    <w:rPr>
      <w:rFonts w:asciiTheme="majorHAnsi" w:eastAsiaTheme="majorEastAsia" w:hAnsiTheme="majorHAnsi" w:cstheme="majorBidi"/>
      <w:b/>
      <w:bCs/>
      <w:color w:val="365F91" w:themeColor="accent1" w:themeShade="BF"/>
      <w:sz w:val="28"/>
      <w:szCs w:val="28"/>
    </w:rPr>
  </w:style>
  <w:style w:type="character" w:styleId="a7">
    <w:name w:val="Strong"/>
    <w:basedOn w:val="a0"/>
    <w:uiPriority w:val="22"/>
    <w:qFormat/>
    <w:rsid w:val="00A10E10"/>
    <w:rPr>
      <w:b/>
      <w:bCs/>
    </w:rPr>
  </w:style>
  <w:style w:type="paragraph" w:customStyle="1" w:styleId="s6">
    <w:name w:val="s6"/>
    <w:basedOn w:val="a"/>
    <w:rsid w:val="00060B33"/>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9">
    <w:name w:val="s9"/>
    <w:basedOn w:val="a0"/>
    <w:rsid w:val="00060B33"/>
  </w:style>
  <w:style w:type="character" w:customStyle="1" w:styleId="s10">
    <w:name w:val="s10"/>
    <w:basedOn w:val="a0"/>
    <w:rsid w:val="00060B33"/>
  </w:style>
  <w:style w:type="character" w:customStyle="1" w:styleId="apple-converted-space">
    <w:name w:val="apple-converted-space"/>
    <w:basedOn w:val="a0"/>
    <w:rsid w:val="002F68C8"/>
  </w:style>
  <w:style w:type="paragraph" w:styleId="a8">
    <w:name w:val="Normal (Web)"/>
    <w:basedOn w:val="a"/>
    <w:uiPriority w:val="99"/>
    <w:unhideWhenUsed/>
    <w:rsid w:val="004A323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sonormalcxspmiddle">
    <w:name w:val="msonormalcxspmiddle"/>
    <w:basedOn w:val="a"/>
    <w:rsid w:val="00862D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E15681"/>
    <w:rPr>
      <w:sz w:val="16"/>
      <w:szCs w:val="16"/>
    </w:rPr>
  </w:style>
  <w:style w:type="paragraph" w:styleId="aa">
    <w:name w:val="annotation text"/>
    <w:basedOn w:val="a"/>
    <w:link w:val="ab"/>
    <w:uiPriority w:val="99"/>
    <w:semiHidden/>
    <w:unhideWhenUsed/>
    <w:rsid w:val="00E15681"/>
    <w:pPr>
      <w:spacing w:line="240" w:lineRule="auto"/>
    </w:pPr>
    <w:rPr>
      <w:sz w:val="20"/>
      <w:szCs w:val="20"/>
    </w:rPr>
  </w:style>
  <w:style w:type="character" w:customStyle="1" w:styleId="ab">
    <w:name w:val="Текст примечания Знак"/>
    <w:basedOn w:val="a0"/>
    <w:link w:val="aa"/>
    <w:uiPriority w:val="99"/>
    <w:semiHidden/>
    <w:rsid w:val="00E15681"/>
    <w:rPr>
      <w:sz w:val="20"/>
      <w:szCs w:val="20"/>
    </w:rPr>
  </w:style>
  <w:style w:type="paragraph" w:styleId="ac">
    <w:name w:val="annotation subject"/>
    <w:basedOn w:val="aa"/>
    <w:next w:val="aa"/>
    <w:link w:val="ad"/>
    <w:uiPriority w:val="99"/>
    <w:semiHidden/>
    <w:unhideWhenUsed/>
    <w:rsid w:val="00E15681"/>
    <w:rPr>
      <w:b/>
      <w:bCs/>
    </w:rPr>
  </w:style>
  <w:style w:type="character" w:customStyle="1" w:styleId="ad">
    <w:name w:val="Тема примечания Знак"/>
    <w:basedOn w:val="ab"/>
    <w:link w:val="ac"/>
    <w:uiPriority w:val="99"/>
    <w:semiHidden/>
    <w:rsid w:val="00E156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3410">
      <w:bodyDiv w:val="1"/>
      <w:marLeft w:val="0"/>
      <w:marRight w:val="0"/>
      <w:marTop w:val="0"/>
      <w:marBottom w:val="0"/>
      <w:divBdr>
        <w:top w:val="none" w:sz="0" w:space="0" w:color="auto"/>
        <w:left w:val="none" w:sz="0" w:space="0" w:color="auto"/>
        <w:bottom w:val="none" w:sz="0" w:space="0" w:color="auto"/>
        <w:right w:val="none" w:sz="0" w:space="0" w:color="auto"/>
      </w:divBdr>
    </w:div>
    <w:div w:id="200409194">
      <w:bodyDiv w:val="1"/>
      <w:marLeft w:val="0"/>
      <w:marRight w:val="0"/>
      <w:marTop w:val="0"/>
      <w:marBottom w:val="0"/>
      <w:divBdr>
        <w:top w:val="none" w:sz="0" w:space="0" w:color="auto"/>
        <w:left w:val="none" w:sz="0" w:space="0" w:color="auto"/>
        <w:bottom w:val="none" w:sz="0" w:space="0" w:color="auto"/>
        <w:right w:val="none" w:sz="0" w:space="0" w:color="auto"/>
      </w:divBdr>
    </w:div>
    <w:div w:id="329220076">
      <w:bodyDiv w:val="1"/>
      <w:marLeft w:val="0"/>
      <w:marRight w:val="0"/>
      <w:marTop w:val="0"/>
      <w:marBottom w:val="0"/>
      <w:divBdr>
        <w:top w:val="none" w:sz="0" w:space="0" w:color="auto"/>
        <w:left w:val="none" w:sz="0" w:space="0" w:color="auto"/>
        <w:bottom w:val="none" w:sz="0" w:space="0" w:color="auto"/>
        <w:right w:val="none" w:sz="0" w:space="0" w:color="auto"/>
      </w:divBdr>
    </w:div>
    <w:div w:id="402678815">
      <w:bodyDiv w:val="1"/>
      <w:marLeft w:val="0"/>
      <w:marRight w:val="0"/>
      <w:marTop w:val="0"/>
      <w:marBottom w:val="0"/>
      <w:divBdr>
        <w:top w:val="none" w:sz="0" w:space="0" w:color="auto"/>
        <w:left w:val="none" w:sz="0" w:space="0" w:color="auto"/>
        <w:bottom w:val="none" w:sz="0" w:space="0" w:color="auto"/>
        <w:right w:val="none" w:sz="0" w:space="0" w:color="auto"/>
      </w:divBdr>
    </w:div>
    <w:div w:id="504437380">
      <w:bodyDiv w:val="1"/>
      <w:marLeft w:val="0"/>
      <w:marRight w:val="0"/>
      <w:marTop w:val="0"/>
      <w:marBottom w:val="0"/>
      <w:divBdr>
        <w:top w:val="none" w:sz="0" w:space="0" w:color="auto"/>
        <w:left w:val="none" w:sz="0" w:space="0" w:color="auto"/>
        <w:bottom w:val="none" w:sz="0" w:space="0" w:color="auto"/>
        <w:right w:val="none" w:sz="0" w:space="0" w:color="auto"/>
      </w:divBdr>
    </w:div>
    <w:div w:id="540022572">
      <w:bodyDiv w:val="1"/>
      <w:marLeft w:val="0"/>
      <w:marRight w:val="0"/>
      <w:marTop w:val="0"/>
      <w:marBottom w:val="0"/>
      <w:divBdr>
        <w:top w:val="none" w:sz="0" w:space="0" w:color="auto"/>
        <w:left w:val="none" w:sz="0" w:space="0" w:color="auto"/>
        <w:bottom w:val="none" w:sz="0" w:space="0" w:color="auto"/>
        <w:right w:val="none" w:sz="0" w:space="0" w:color="auto"/>
      </w:divBdr>
    </w:div>
    <w:div w:id="745492578">
      <w:bodyDiv w:val="1"/>
      <w:marLeft w:val="0"/>
      <w:marRight w:val="0"/>
      <w:marTop w:val="0"/>
      <w:marBottom w:val="0"/>
      <w:divBdr>
        <w:top w:val="none" w:sz="0" w:space="0" w:color="auto"/>
        <w:left w:val="none" w:sz="0" w:space="0" w:color="auto"/>
        <w:bottom w:val="none" w:sz="0" w:space="0" w:color="auto"/>
        <w:right w:val="none" w:sz="0" w:space="0" w:color="auto"/>
      </w:divBdr>
    </w:div>
    <w:div w:id="758913022">
      <w:bodyDiv w:val="1"/>
      <w:marLeft w:val="0"/>
      <w:marRight w:val="0"/>
      <w:marTop w:val="0"/>
      <w:marBottom w:val="0"/>
      <w:divBdr>
        <w:top w:val="none" w:sz="0" w:space="0" w:color="auto"/>
        <w:left w:val="none" w:sz="0" w:space="0" w:color="auto"/>
        <w:bottom w:val="none" w:sz="0" w:space="0" w:color="auto"/>
        <w:right w:val="none" w:sz="0" w:space="0" w:color="auto"/>
      </w:divBdr>
    </w:div>
    <w:div w:id="836505635">
      <w:bodyDiv w:val="1"/>
      <w:marLeft w:val="0"/>
      <w:marRight w:val="0"/>
      <w:marTop w:val="0"/>
      <w:marBottom w:val="0"/>
      <w:divBdr>
        <w:top w:val="none" w:sz="0" w:space="0" w:color="auto"/>
        <w:left w:val="none" w:sz="0" w:space="0" w:color="auto"/>
        <w:bottom w:val="none" w:sz="0" w:space="0" w:color="auto"/>
        <w:right w:val="none" w:sz="0" w:space="0" w:color="auto"/>
      </w:divBdr>
    </w:div>
    <w:div w:id="912815676">
      <w:bodyDiv w:val="1"/>
      <w:marLeft w:val="0"/>
      <w:marRight w:val="0"/>
      <w:marTop w:val="0"/>
      <w:marBottom w:val="0"/>
      <w:divBdr>
        <w:top w:val="none" w:sz="0" w:space="0" w:color="auto"/>
        <w:left w:val="none" w:sz="0" w:space="0" w:color="auto"/>
        <w:bottom w:val="none" w:sz="0" w:space="0" w:color="auto"/>
        <w:right w:val="none" w:sz="0" w:space="0" w:color="auto"/>
      </w:divBdr>
    </w:div>
    <w:div w:id="997460615">
      <w:bodyDiv w:val="1"/>
      <w:marLeft w:val="0"/>
      <w:marRight w:val="0"/>
      <w:marTop w:val="0"/>
      <w:marBottom w:val="0"/>
      <w:divBdr>
        <w:top w:val="none" w:sz="0" w:space="0" w:color="auto"/>
        <w:left w:val="none" w:sz="0" w:space="0" w:color="auto"/>
        <w:bottom w:val="none" w:sz="0" w:space="0" w:color="auto"/>
        <w:right w:val="none" w:sz="0" w:space="0" w:color="auto"/>
      </w:divBdr>
    </w:div>
    <w:div w:id="1063211421">
      <w:bodyDiv w:val="1"/>
      <w:marLeft w:val="0"/>
      <w:marRight w:val="0"/>
      <w:marTop w:val="0"/>
      <w:marBottom w:val="0"/>
      <w:divBdr>
        <w:top w:val="none" w:sz="0" w:space="0" w:color="auto"/>
        <w:left w:val="none" w:sz="0" w:space="0" w:color="auto"/>
        <w:bottom w:val="none" w:sz="0" w:space="0" w:color="auto"/>
        <w:right w:val="none" w:sz="0" w:space="0" w:color="auto"/>
      </w:divBdr>
    </w:div>
    <w:div w:id="1082722780">
      <w:bodyDiv w:val="1"/>
      <w:marLeft w:val="0"/>
      <w:marRight w:val="0"/>
      <w:marTop w:val="0"/>
      <w:marBottom w:val="0"/>
      <w:divBdr>
        <w:top w:val="none" w:sz="0" w:space="0" w:color="auto"/>
        <w:left w:val="none" w:sz="0" w:space="0" w:color="auto"/>
        <w:bottom w:val="none" w:sz="0" w:space="0" w:color="auto"/>
        <w:right w:val="none" w:sz="0" w:space="0" w:color="auto"/>
      </w:divBdr>
    </w:div>
    <w:div w:id="1090009241">
      <w:bodyDiv w:val="1"/>
      <w:marLeft w:val="0"/>
      <w:marRight w:val="0"/>
      <w:marTop w:val="0"/>
      <w:marBottom w:val="0"/>
      <w:divBdr>
        <w:top w:val="none" w:sz="0" w:space="0" w:color="auto"/>
        <w:left w:val="none" w:sz="0" w:space="0" w:color="auto"/>
        <w:bottom w:val="none" w:sz="0" w:space="0" w:color="auto"/>
        <w:right w:val="none" w:sz="0" w:space="0" w:color="auto"/>
      </w:divBdr>
    </w:div>
    <w:div w:id="1187871309">
      <w:bodyDiv w:val="1"/>
      <w:marLeft w:val="0"/>
      <w:marRight w:val="0"/>
      <w:marTop w:val="0"/>
      <w:marBottom w:val="0"/>
      <w:divBdr>
        <w:top w:val="none" w:sz="0" w:space="0" w:color="auto"/>
        <w:left w:val="none" w:sz="0" w:space="0" w:color="auto"/>
        <w:bottom w:val="none" w:sz="0" w:space="0" w:color="auto"/>
        <w:right w:val="none" w:sz="0" w:space="0" w:color="auto"/>
      </w:divBdr>
    </w:div>
    <w:div w:id="1333803527">
      <w:bodyDiv w:val="1"/>
      <w:marLeft w:val="0"/>
      <w:marRight w:val="0"/>
      <w:marTop w:val="0"/>
      <w:marBottom w:val="0"/>
      <w:divBdr>
        <w:top w:val="none" w:sz="0" w:space="0" w:color="auto"/>
        <w:left w:val="none" w:sz="0" w:space="0" w:color="auto"/>
        <w:bottom w:val="none" w:sz="0" w:space="0" w:color="auto"/>
        <w:right w:val="none" w:sz="0" w:space="0" w:color="auto"/>
      </w:divBdr>
    </w:div>
    <w:div w:id="1547987350">
      <w:bodyDiv w:val="1"/>
      <w:marLeft w:val="0"/>
      <w:marRight w:val="0"/>
      <w:marTop w:val="0"/>
      <w:marBottom w:val="0"/>
      <w:divBdr>
        <w:top w:val="none" w:sz="0" w:space="0" w:color="auto"/>
        <w:left w:val="none" w:sz="0" w:space="0" w:color="auto"/>
        <w:bottom w:val="none" w:sz="0" w:space="0" w:color="auto"/>
        <w:right w:val="none" w:sz="0" w:space="0" w:color="auto"/>
      </w:divBdr>
    </w:div>
    <w:div w:id="1614097424">
      <w:bodyDiv w:val="1"/>
      <w:marLeft w:val="0"/>
      <w:marRight w:val="0"/>
      <w:marTop w:val="0"/>
      <w:marBottom w:val="0"/>
      <w:divBdr>
        <w:top w:val="none" w:sz="0" w:space="0" w:color="auto"/>
        <w:left w:val="none" w:sz="0" w:space="0" w:color="auto"/>
        <w:bottom w:val="none" w:sz="0" w:space="0" w:color="auto"/>
        <w:right w:val="none" w:sz="0" w:space="0" w:color="auto"/>
      </w:divBdr>
    </w:div>
    <w:div w:id="1634554544">
      <w:bodyDiv w:val="1"/>
      <w:marLeft w:val="0"/>
      <w:marRight w:val="0"/>
      <w:marTop w:val="0"/>
      <w:marBottom w:val="0"/>
      <w:divBdr>
        <w:top w:val="none" w:sz="0" w:space="0" w:color="auto"/>
        <w:left w:val="none" w:sz="0" w:space="0" w:color="auto"/>
        <w:bottom w:val="none" w:sz="0" w:space="0" w:color="auto"/>
        <w:right w:val="none" w:sz="0" w:space="0" w:color="auto"/>
      </w:divBdr>
    </w:div>
    <w:div w:id="1647278920">
      <w:bodyDiv w:val="1"/>
      <w:marLeft w:val="0"/>
      <w:marRight w:val="0"/>
      <w:marTop w:val="0"/>
      <w:marBottom w:val="0"/>
      <w:divBdr>
        <w:top w:val="none" w:sz="0" w:space="0" w:color="auto"/>
        <w:left w:val="none" w:sz="0" w:space="0" w:color="auto"/>
        <w:bottom w:val="none" w:sz="0" w:space="0" w:color="auto"/>
        <w:right w:val="none" w:sz="0" w:space="0" w:color="auto"/>
      </w:divBdr>
    </w:div>
    <w:div w:id="1694652939">
      <w:bodyDiv w:val="1"/>
      <w:marLeft w:val="0"/>
      <w:marRight w:val="0"/>
      <w:marTop w:val="0"/>
      <w:marBottom w:val="0"/>
      <w:divBdr>
        <w:top w:val="none" w:sz="0" w:space="0" w:color="auto"/>
        <w:left w:val="none" w:sz="0" w:space="0" w:color="auto"/>
        <w:bottom w:val="none" w:sz="0" w:space="0" w:color="auto"/>
        <w:right w:val="none" w:sz="0" w:space="0" w:color="auto"/>
      </w:divBdr>
    </w:div>
    <w:div w:id="1709185378">
      <w:bodyDiv w:val="1"/>
      <w:marLeft w:val="0"/>
      <w:marRight w:val="0"/>
      <w:marTop w:val="0"/>
      <w:marBottom w:val="0"/>
      <w:divBdr>
        <w:top w:val="none" w:sz="0" w:space="0" w:color="auto"/>
        <w:left w:val="none" w:sz="0" w:space="0" w:color="auto"/>
        <w:bottom w:val="none" w:sz="0" w:space="0" w:color="auto"/>
        <w:right w:val="none" w:sz="0" w:space="0" w:color="auto"/>
      </w:divBdr>
    </w:div>
    <w:div w:id="1738934399">
      <w:bodyDiv w:val="1"/>
      <w:marLeft w:val="0"/>
      <w:marRight w:val="0"/>
      <w:marTop w:val="0"/>
      <w:marBottom w:val="0"/>
      <w:divBdr>
        <w:top w:val="none" w:sz="0" w:space="0" w:color="auto"/>
        <w:left w:val="none" w:sz="0" w:space="0" w:color="auto"/>
        <w:bottom w:val="none" w:sz="0" w:space="0" w:color="auto"/>
        <w:right w:val="none" w:sz="0" w:space="0" w:color="auto"/>
      </w:divBdr>
    </w:div>
    <w:div w:id="1739860336">
      <w:bodyDiv w:val="1"/>
      <w:marLeft w:val="0"/>
      <w:marRight w:val="0"/>
      <w:marTop w:val="0"/>
      <w:marBottom w:val="0"/>
      <w:divBdr>
        <w:top w:val="none" w:sz="0" w:space="0" w:color="auto"/>
        <w:left w:val="none" w:sz="0" w:space="0" w:color="auto"/>
        <w:bottom w:val="none" w:sz="0" w:space="0" w:color="auto"/>
        <w:right w:val="none" w:sz="0" w:space="0" w:color="auto"/>
      </w:divBdr>
    </w:div>
    <w:div w:id="1782794834">
      <w:bodyDiv w:val="1"/>
      <w:marLeft w:val="0"/>
      <w:marRight w:val="0"/>
      <w:marTop w:val="0"/>
      <w:marBottom w:val="0"/>
      <w:divBdr>
        <w:top w:val="none" w:sz="0" w:space="0" w:color="auto"/>
        <w:left w:val="none" w:sz="0" w:space="0" w:color="auto"/>
        <w:bottom w:val="none" w:sz="0" w:space="0" w:color="auto"/>
        <w:right w:val="none" w:sz="0" w:space="0" w:color="auto"/>
      </w:divBdr>
    </w:div>
    <w:div w:id="1986616490">
      <w:bodyDiv w:val="1"/>
      <w:marLeft w:val="0"/>
      <w:marRight w:val="0"/>
      <w:marTop w:val="0"/>
      <w:marBottom w:val="0"/>
      <w:divBdr>
        <w:top w:val="none" w:sz="0" w:space="0" w:color="auto"/>
        <w:left w:val="none" w:sz="0" w:space="0" w:color="auto"/>
        <w:bottom w:val="none" w:sz="0" w:space="0" w:color="auto"/>
        <w:right w:val="none" w:sz="0" w:space="0" w:color="auto"/>
      </w:divBdr>
    </w:div>
    <w:div w:id="2003122687">
      <w:bodyDiv w:val="1"/>
      <w:marLeft w:val="0"/>
      <w:marRight w:val="0"/>
      <w:marTop w:val="0"/>
      <w:marBottom w:val="0"/>
      <w:divBdr>
        <w:top w:val="none" w:sz="0" w:space="0" w:color="auto"/>
        <w:left w:val="none" w:sz="0" w:space="0" w:color="auto"/>
        <w:bottom w:val="none" w:sz="0" w:space="0" w:color="auto"/>
        <w:right w:val="none" w:sz="0" w:space="0" w:color="auto"/>
      </w:divBdr>
    </w:div>
    <w:div w:id="2070490708">
      <w:bodyDiv w:val="1"/>
      <w:marLeft w:val="0"/>
      <w:marRight w:val="0"/>
      <w:marTop w:val="0"/>
      <w:marBottom w:val="0"/>
      <w:divBdr>
        <w:top w:val="none" w:sz="0" w:space="0" w:color="auto"/>
        <w:left w:val="none" w:sz="0" w:space="0" w:color="auto"/>
        <w:bottom w:val="none" w:sz="0" w:space="0" w:color="auto"/>
        <w:right w:val="none" w:sz="0" w:space="0" w:color="auto"/>
      </w:divBdr>
    </w:div>
    <w:div w:id="214172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loinvest.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3277-1E89-46A6-A683-FBCB8FDC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Металлоинвест</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Мазанова Юлия Борисовна</dc:creator>
  <cp:lastModifiedBy>Сурина Елена Александровна</cp:lastModifiedBy>
  <cp:revision>2</cp:revision>
  <cp:lastPrinted>2012-12-25T15:11:00Z</cp:lastPrinted>
  <dcterms:created xsi:type="dcterms:W3CDTF">2016-05-30T11:24:00Z</dcterms:created>
  <dcterms:modified xsi:type="dcterms:W3CDTF">2016-05-30T11:24:00Z</dcterms:modified>
</cp:coreProperties>
</file>