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4" w:rsidRPr="00EA5844" w:rsidRDefault="008016E4" w:rsidP="00C012C8">
      <w:pPr>
        <w:pStyle w:val="a3"/>
        <w:shd w:val="clear" w:color="auto" w:fill="FFFFFF"/>
        <w:tabs>
          <w:tab w:val="left" w:pos="1628"/>
        </w:tabs>
        <w:ind w:left="1416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12DD" wp14:editId="66E0A065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CB2760" w:rsidRPr="00CB2760">
        <w:rPr>
          <w:rFonts w:ascii="Arial" w:hAnsi="Arial" w:cs="Arial"/>
          <w:noProof/>
          <w:sz w:val="32"/>
          <w:szCs w:val="32"/>
        </w:rPr>
        <w:t>Генподрядчиком строительства ЖК «Воробьев Дом» выступит компания Ant Yapi</w:t>
      </w:r>
    </w:p>
    <w:tbl>
      <w:tblPr>
        <w:tblStyle w:val="ac"/>
        <w:tblpPr w:leftFromText="180" w:rightFromText="180" w:vertAnchor="text" w:horzAnchor="page" w:tblpX="373" w:tblpY="25"/>
        <w:tblW w:w="2667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</w:tblGrid>
      <w:tr w:rsidR="00EA5844" w:rsidRPr="008016E4" w:rsidTr="00C012C8">
        <w:trPr>
          <w:trHeight w:val="279"/>
        </w:trPr>
        <w:tc>
          <w:tcPr>
            <w:tcW w:w="266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C012C8">
        <w:trPr>
          <w:trHeight w:val="347"/>
        </w:trPr>
        <w:tc>
          <w:tcPr>
            <w:tcW w:w="266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Александр Полосков</w:t>
            </w:r>
          </w:p>
        </w:tc>
      </w:tr>
      <w:tr w:rsidR="00EA5844" w:rsidRPr="008016E4" w:rsidTr="00C012C8">
        <w:trPr>
          <w:trHeight w:val="798"/>
        </w:trPr>
        <w:tc>
          <w:tcPr>
            <w:tcW w:w="266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</w:t>
            </w:r>
            <w:r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Pr="008016E4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менеджер</w:t>
            </w:r>
          </w:p>
          <w:p w:rsidR="00EA5844" w:rsidRPr="003E0020" w:rsidRDefault="00C012C8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i1026" type="#_x0000_t75" style="width:9pt;height:9pt">
                  <v:imagedata r:id="rId9" o:title="1"/>
                </v:shape>
              </w:pic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(926) 901-25-20</w:t>
            </w:r>
          </w:p>
          <w:p w:rsidR="00EA5844" w:rsidRPr="003E0020" w:rsidRDefault="00C012C8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pict>
                <v:shape id="Рисунок 23" o:spid="_x0000_i1027" type="#_x0000_t75" style="width:9pt;height:9pt;visibility:visible;mso-wrap-style:square" o:bullet="t">
                  <v:imagedata r:id="rId10" o:title="4"/>
                </v:shape>
              </w:pic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poloskov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_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a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B2760" w:rsidRPr="00CB2760" w:rsidRDefault="00CB2760" w:rsidP="00C012C8">
      <w:pPr>
        <w:pStyle w:val="a3"/>
        <w:shd w:val="clear" w:color="auto" w:fill="FFFFFF"/>
        <w:tabs>
          <w:tab w:val="left" w:pos="1628"/>
        </w:tabs>
        <w:ind w:left="1416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26</w:t>
      </w:r>
      <w:r w:rsidR="00234942">
        <w:rPr>
          <w:rFonts w:ascii="Arial" w:hAnsi="Arial" w:cs="Arial"/>
          <w:b/>
          <w:sz w:val="22"/>
          <w:szCs w:val="22"/>
          <w:bdr w:val="none" w:sz="0" w:space="0" w:color="auto" w:frame="1"/>
        </w:rPr>
        <w:t>.05</w:t>
      </w:r>
      <w:r w:rsidR="008D647D">
        <w:rPr>
          <w:rFonts w:ascii="Arial" w:hAnsi="Arial" w:cs="Arial"/>
          <w:b/>
          <w:sz w:val="22"/>
          <w:szCs w:val="22"/>
          <w:bdr w:val="none" w:sz="0" w:space="0" w:color="auto" w:frame="1"/>
        </w:rPr>
        <w:t>.2015</w:t>
      </w:r>
      <w:r w:rsidR="00EA5844" w:rsidRPr="00EA5844">
        <w:rPr>
          <w:rFonts w:ascii="Arial" w:hAnsi="Arial" w:cs="Arial"/>
          <w:b/>
          <w:sz w:val="22"/>
          <w:szCs w:val="22"/>
          <w:bdr w:val="none" w:sz="0" w:space="0" w:color="auto" w:frame="1"/>
        </w:rPr>
        <w:t>г.</w:t>
      </w:r>
      <w:r w:rsidR="00EA5844">
        <w:rPr>
          <w:rFonts w:ascii="Arial" w:hAnsi="Arial" w:cs="Arial"/>
          <w:sz w:val="22"/>
          <w:szCs w:val="22"/>
          <w:bdr w:val="none" w:sz="0" w:space="0" w:color="auto" w:frame="1"/>
        </w:rPr>
        <w:t xml:space="preserve"> - </w:t>
      </w:r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Компания MR Group сообщает о назначении генеральным подрядчиком строительства жилого комплекса премиум-класса «Воробьев Дом» компании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Ant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Yapi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(ООО «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Анттек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»). Новый комплекс будет расположен рядом с природными заказниками «Воробьевы горы» и «Долина реки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Сетунь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». </w:t>
      </w:r>
    </w:p>
    <w:p w:rsidR="00CB2760" w:rsidRPr="00CB2760" w:rsidRDefault="00CB2760" w:rsidP="00C012C8">
      <w:pPr>
        <w:pStyle w:val="a3"/>
        <w:shd w:val="clear" w:color="auto" w:fill="FFFFFF"/>
        <w:tabs>
          <w:tab w:val="left" w:pos="1628"/>
        </w:tabs>
        <w:ind w:left="1416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Жилой комплекс «Воробьев Дом» - это новое премиальное предложение на рынке недвижимости Москвы. Расположение внутри «зеленой зоны», панорамные виды на долину реки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Сетунь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</w:t>
      </w:r>
      <w:proofErr w:type="gram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Москву-реку</w:t>
      </w:r>
      <w:proofErr w:type="gram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другие достопримечательности старой Москвы делают этот проект уникальным. «Воробьев Дом» находится по адресу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Воробьевское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ш., 4 и представляет собой комплекс из трёх зданий переменной высотности (5-13-16 этажей), досуговый центр для детей, двухуровневый подземный паркинг на 285 мест. В рамках проекта запланировано благоустройство территории и создание отдельного выезда на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Воробьевское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шоссе. Сейчас покупателям предлагаются квартиры площадью от 50 до 250 кв. м, ряд из которых обладает уникальными видами из окон, также представлены квартиры с каминами и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пентхаусы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с открытыми террасами, которые смогут удовлетворить требования самого взыскательного покупателя. </w:t>
      </w:r>
    </w:p>
    <w:p w:rsidR="00CB2760" w:rsidRPr="00CB2760" w:rsidRDefault="00CB2760" w:rsidP="00C012C8">
      <w:pPr>
        <w:pStyle w:val="a3"/>
        <w:shd w:val="clear" w:color="auto" w:fill="FFFFFF"/>
        <w:tabs>
          <w:tab w:val="left" w:pos="1628"/>
        </w:tabs>
        <w:ind w:left="1416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Концепция комплекса «Воробьев Дом» предполагает бережное отношение к окружающей среде: </w:t>
      </w:r>
      <w:proofErr w:type="gram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архитектурное решение</w:t>
      </w:r>
      <w:proofErr w:type="gram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проекта от бюро ADM, отказ от идеи вертикальной доминанты в этом тихом «зеленом» районе создают необходимую уединенность и позволят будущим жителям максимально наслаждаться близостью к природе, несмотря на близкое расположение к центру Москвы и удобные подъезды к нему. Панорамные витражи, благородное сочетание клинкерного кирпича, натурального камня и керамических панелей с текстурой дерева создают необходимую выразительность фасадам. Подземный паркинг на 285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машиномест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полностью обеспечивает потребности жителей и исключает возможность появления стихийной парковки вдоль шоссе рядом с комплексом. Финансовый партнер проекта – Банк Зенит. Срок завершения строительства – 1 квартал 2017 года. </w:t>
      </w:r>
      <w:bookmarkStart w:id="0" w:name="_GoBack"/>
      <w:bookmarkEnd w:id="0"/>
    </w:p>
    <w:p w:rsidR="00450CEC" w:rsidRPr="00AC5D12" w:rsidRDefault="00CB2760" w:rsidP="00C012C8">
      <w:pPr>
        <w:pStyle w:val="a3"/>
        <w:shd w:val="clear" w:color="auto" w:fill="FFFFFF"/>
        <w:tabs>
          <w:tab w:val="left" w:pos="1628"/>
        </w:tabs>
        <w:ind w:left="1416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92CD4" wp14:editId="3599A99E">
                <wp:simplePos x="0" y="0"/>
                <wp:positionH relativeFrom="column">
                  <wp:posOffset>3006090</wp:posOffset>
                </wp:positionH>
                <wp:positionV relativeFrom="paragraph">
                  <wp:posOffset>2042795</wp:posOffset>
                </wp:positionV>
                <wp:extent cx="9810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7pt,160.85pt" to="313.9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" strokecolor="#7f7f7f" strokeweight="1.5pt"/>
            </w:pict>
          </mc:Fallback>
        </mc:AlternateContent>
      </w:r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«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Анттек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» - строительно-инжиниринговая компания, входящая в состав турецкого холдинга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Ant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Yapi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(«Ант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Япы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»). Основателями компании являются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Исмет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Биринджи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Гювен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Дюндар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, которые за свой многолетний опыт работы в управляющей компании «Ант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Япы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», благодаря наработанным практикой решениям, способны придать всему процессу оптимальную оперативность и безусловную эффективность. Помимо руководящего состава 90% специалистов, работающих на данный момент в «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Анттек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», составляют сотрудники, «прошедшие школу» и получившие значительную часть своего трудового опыта именно в компании «Ант </w:t>
      </w:r>
      <w:proofErr w:type="spellStart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Япы</w:t>
      </w:r>
      <w:proofErr w:type="spellEnd"/>
      <w:r w:rsidRPr="00CB2760">
        <w:rPr>
          <w:rFonts w:ascii="Arial" w:hAnsi="Arial" w:cs="Arial"/>
          <w:sz w:val="22"/>
          <w:szCs w:val="22"/>
          <w:bdr w:val="none" w:sz="0" w:space="0" w:color="auto" w:frame="1"/>
        </w:rPr>
        <w:t>», которая вот уже четверть века представлена на строительном рынке России и является одним из крупнейших международных генподрядчиков.</w:t>
      </w:r>
    </w:p>
    <w:p w:rsidR="008016E4" w:rsidRDefault="008016E4" w:rsidP="008016E4">
      <w:pPr>
        <w:spacing w:before="100" w:beforeAutospacing="1" w:after="100" w:afterAutospacing="1" w:line="240" w:lineRule="auto"/>
        <w:ind w:left="156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Group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8016E4" w:rsidRPr="008016E4" w:rsidRDefault="008016E4" w:rsidP="008016E4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spacing w:val="20"/>
          <w:sz w:val="20"/>
          <w:szCs w:val="20"/>
          <w:bdr w:val="none" w:sz="0" w:space="0" w:color="auto" w:frame="1"/>
        </w:rPr>
      </w:pP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Group успешно работает на российском рынке с 2003 года и является одним из лидеров в </w:t>
      </w:r>
      <w:proofErr w:type="spellStart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>девелопменте</w:t>
      </w:r>
      <w:proofErr w:type="spellEnd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и коммерческой недвижимости. Портфель компании – это 20 объектов общей площадью 4,7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>миллионов кв. м. в Москве, Московской области и Сочи. В настоящее время в стадии реализации в Москве находятся бизнес-центр  «</w:t>
      </w:r>
      <w:proofErr w:type="spellStart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>Danilov</w:t>
      </w:r>
      <w:proofErr w:type="spellEnd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>Plaza</w:t>
      </w:r>
      <w:proofErr w:type="spellEnd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», вторые очереди многофункциональных комплексов «Савеловский Сити» и «Водный», жилой квартал «Фили Град», а так же жилой </w:t>
      </w:r>
      <w:r w:rsidR="00DA4013"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район «Эко Видное» в Подмосковье. Накопленный профессиональный опыт позволяет MR Group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Более подробную информацию о </w:t>
      </w:r>
      <w:r w:rsidRPr="008016E4">
        <w:rPr>
          <w:rFonts w:ascii="Arial" w:hAnsi="Arial" w:cs="Arial"/>
          <w:color w:val="000000"/>
          <w:sz w:val="20"/>
          <w:szCs w:val="20"/>
          <w:lang w:val="en-US" w:bidi="hi-IN"/>
        </w:rPr>
        <w:t>MR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8016E4">
        <w:rPr>
          <w:rFonts w:ascii="Arial" w:hAnsi="Arial" w:cs="Arial"/>
          <w:color w:val="000000"/>
          <w:sz w:val="20"/>
          <w:szCs w:val="20"/>
          <w:lang w:val="en-US" w:bidi="hi-IN"/>
        </w:rPr>
        <w:t>Group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1" w:history="1"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val="en-US" w:bidi="hi-IN"/>
          </w:rPr>
          <w:t>www</w:t>
        </w:r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bidi="hi-IN"/>
          </w:rPr>
          <w:t>.</w:t>
        </w:r>
        <w:proofErr w:type="spellStart"/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val="en-US" w:bidi="hi-IN"/>
          </w:rPr>
          <w:t>mr</w:t>
        </w:r>
        <w:proofErr w:type="spellEnd"/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bidi="hi-IN"/>
          </w:rPr>
          <w:t>-</w:t>
        </w:r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val="en-US" w:bidi="hi-IN"/>
          </w:rPr>
          <w:t>group</w:t>
        </w:r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bidi="hi-IN"/>
          </w:rPr>
          <w:t>.</w:t>
        </w:r>
        <w:proofErr w:type="spellStart"/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val="en-US" w:bidi="hi-IN"/>
          </w:rPr>
          <w:t>ru</w:t>
        </w:r>
        <w:proofErr w:type="spellEnd"/>
      </w:hyperlink>
    </w:p>
    <w:sectPr w:rsidR="008016E4" w:rsidRPr="008016E4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4A" w:rsidRDefault="003D204A" w:rsidP="0027569F">
      <w:pPr>
        <w:spacing w:after="0" w:line="240" w:lineRule="auto"/>
      </w:pPr>
      <w:r>
        <w:separator/>
      </w:r>
    </w:p>
  </w:endnote>
  <w:endnote w:type="continuationSeparator" w:id="0">
    <w:p w:rsidR="003D204A" w:rsidRDefault="003D204A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4A" w:rsidRDefault="003D204A" w:rsidP="0027569F">
      <w:pPr>
        <w:spacing w:after="0" w:line="240" w:lineRule="auto"/>
      </w:pPr>
      <w:r>
        <w:separator/>
      </w:r>
    </w:p>
  </w:footnote>
  <w:footnote w:type="continuationSeparator" w:id="0">
    <w:p w:rsidR="003D204A" w:rsidRDefault="003D204A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95095B1" wp14:editId="138B7980">
          <wp:simplePos x="0" y="0"/>
          <wp:positionH relativeFrom="column">
            <wp:posOffset>-718185</wp:posOffset>
          </wp:positionH>
          <wp:positionV relativeFrom="paragraph">
            <wp:posOffset>-106680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972044" wp14:editId="5EBD902A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  <w:r w:rsidR="00DE6644">
      <w:rPr>
        <w:rFonts w:ascii="Arial" w:hAnsi="Arial" w:cs="Arial"/>
        <w:color w:val="808080"/>
        <w:sz w:val="20"/>
        <w:szCs w:val="20"/>
        <w:lang w:eastAsia="ru-RU"/>
      </w:rPr>
      <w:t>1</w:t>
    </w:r>
    <w:r>
      <w:rPr>
        <w:rFonts w:ascii="Arial" w:hAnsi="Arial" w:cs="Arial"/>
        <w:color w:val="808080"/>
        <w:sz w:val="20"/>
        <w:szCs w:val="20"/>
        <w:lang w:eastAsia="ru-RU"/>
      </w:rPr>
      <w:t>25167</w:t>
    </w:r>
    <w:r w:rsidR="00551275" w:rsidRPr="00551275">
      <w:rPr>
        <w:rFonts w:ascii="Arial" w:hAnsi="Arial" w:cs="Arial"/>
        <w:color w:val="808080"/>
        <w:sz w:val="20"/>
        <w:szCs w:val="20"/>
        <w:lang w:eastAsia="ru-RU"/>
      </w:rPr>
      <w:t>,</w:t>
    </w:r>
    <w:r>
      <w:rPr>
        <w:rFonts w:ascii="Arial" w:hAnsi="Arial" w:cs="Arial"/>
        <w:color w:val="808080"/>
        <w:sz w:val="20"/>
        <w:szCs w:val="20"/>
        <w:lang w:eastAsia="ru-RU"/>
      </w:rPr>
      <w:t> Москва,</w:t>
    </w:r>
    <w:r w:rsidR="00DE6644">
      <w:rPr>
        <w:rFonts w:ascii="Arial" w:hAnsi="Arial" w:cs="Arial"/>
        <w:color w:val="808080"/>
        <w:sz w:val="20"/>
        <w:szCs w:val="20"/>
        <w:lang w:eastAsia="ru-RU"/>
      </w:rPr>
      <w:t> 4-я ул. 8 Марта</w:t>
    </w:r>
    <w:r w:rsidR="00551275" w:rsidRPr="00551275">
      <w:rPr>
        <w:rFonts w:ascii="Arial" w:hAnsi="Arial" w:cs="Arial"/>
        <w:color w:val="808080"/>
        <w:sz w:val="20"/>
        <w:szCs w:val="20"/>
        <w:lang w:eastAsia="ru-RU"/>
      </w:rPr>
      <w:t>,</w:t>
    </w:r>
    <w:r w:rsidR="00DE6644">
      <w:rPr>
        <w:rFonts w:ascii="Arial" w:hAnsi="Arial" w:cs="Arial"/>
        <w:color w:val="0000FF"/>
        <w:sz w:val="20"/>
        <w:szCs w:val="20"/>
        <w:lang w:eastAsia="ru-RU"/>
      </w:rPr>
      <w:t> </w:t>
    </w:r>
    <w:r w:rsidR="00DE6644">
      <w:rPr>
        <w:rFonts w:ascii="Arial" w:hAnsi="Arial" w:cs="Arial"/>
        <w:color w:val="7F7F7F"/>
        <w:sz w:val="20"/>
        <w:szCs w:val="20"/>
        <w:lang w:eastAsia="ru-RU"/>
      </w:rPr>
      <w:t>6</w:t>
    </w:r>
    <w:r w:rsidR="00DE6644">
      <w:rPr>
        <w:rFonts w:ascii="Arial" w:hAnsi="Arial" w:cs="Arial"/>
        <w:color w:val="808080"/>
        <w:sz w:val="20"/>
        <w:szCs w:val="20"/>
        <w:lang w:eastAsia="ru-RU"/>
      </w:rPr>
      <w:t>а</w:t>
    </w:r>
    <w:r w:rsidR="00DE6644">
      <w:rPr>
        <w:rFonts w:ascii="Arial" w:hAnsi="Arial" w:cs="Arial"/>
        <w:color w:val="808080"/>
        <w:sz w:val="20"/>
        <w:szCs w:val="20"/>
        <w:lang w:eastAsia="ru-RU"/>
      </w:rPr>
      <w:br/>
      <w:t>тел. +7 495 797 55 22</w:t>
    </w:r>
  </w:p>
  <w:p w:rsidR="0027569F" w:rsidRPr="00B47784" w:rsidRDefault="002756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;visibility:visible;mso-wrap-style:square" o:bullet="t">
        <v:imagedata r:id="rId1" o:title="4"/>
      </v:shape>
    </w:pict>
  </w:numPicBullet>
  <w:abstractNum w:abstractNumId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1"/>
    <w:rsid w:val="00123F91"/>
    <w:rsid w:val="00234942"/>
    <w:rsid w:val="0027569F"/>
    <w:rsid w:val="002B58A5"/>
    <w:rsid w:val="00323B55"/>
    <w:rsid w:val="00324CD9"/>
    <w:rsid w:val="003258E9"/>
    <w:rsid w:val="0039120F"/>
    <w:rsid w:val="003B1131"/>
    <w:rsid w:val="003D204A"/>
    <w:rsid w:val="003E0020"/>
    <w:rsid w:val="00425441"/>
    <w:rsid w:val="00450CEC"/>
    <w:rsid w:val="00494719"/>
    <w:rsid w:val="004B1AD8"/>
    <w:rsid w:val="004D19F1"/>
    <w:rsid w:val="00551275"/>
    <w:rsid w:val="00733986"/>
    <w:rsid w:val="007D3DCC"/>
    <w:rsid w:val="008016E4"/>
    <w:rsid w:val="00854503"/>
    <w:rsid w:val="008D647D"/>
    <w:rsid w:val="00957CD1"/>
    <w:rsid w:val="00AC5D12"/>
    <w:rsid w:val="00B47784"/>
    <w:rsid w:val="00C012C8"/>
    <w:rsid w:val="00CB2760"/>
    <w:rsid w:val="00DA4013"/>
    <w:rsid w:val="00DE6644"/>
    <w:rsid w:val="00E96FDE"/>
    <w:rsid w:val="00EA5844"/>
    <w:rsid w:val="00F64A9C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01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0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-grou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8CF2-6E3E-4731-B3B1-DDE16119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3</cp:revision>
  <dcterms:created xsi:type="dcterms:W3CDTF">2015-05-26T07:19:00Z</dcterms:created>
  <dcterms:modified xsi:type="dcterms:W3CDTF">2015-05-26T07:20:00Z</dcterms:modified>
</cp:coreProperties>
</file>