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3" w:rsidRDefault="00C32173" w:rsidP="00C3217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E3471" wp14:editId="200E8E06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173" w:rsidRDefault="00C32173" w:rsidP="00C32173">
      <w:pPr>
        <w:rPr>
          <w:b/>
        </w:rPr>
      </w:pPr>
    </w:p>
    <w:p w:rsidR="00C32173" w:rsidRPr="003F24DE" w:rsidRDefault="00C32173" w:rsidP="00C32173">
      <w:pPr>
        <w:rPr>
          <w:b/>
        </w:rPr>
      </w:pPr>
    </w:p>
    <w:p w:rsidR="00C32173" w:rsidRDefault="00C32173" w:rsidP="00C32173">
      <w:pPr>
        <w:rPr>
          <w:b/>
          <w:lang w:val="en-US"/>
        </w:rPr>
      </w:pPr>
    </w:p>
    <w:p w:rsidR="00D53E3D" w:rsidRDefault="00D53E3D" w:rsidP="00A76E63">
      <w:pPr>
        <w:tabs>
          <w:tab w:val="left" w:pos="4962"/>
        </w:tabs>
        <w:jc w:val="center"/>
        <w:rPr>
          <w:b/>
        </w:rPr>
      </w:pPr>
    </w:p>
    <w:p w:rsidR="00405C0C" w:rsidRDefault="00186235" w:rsidP="00A76E63">
      <w:pPr>
        <w:tabs>
          <w:tab w:val="left" w:pos="4962"/>
        </w:tabs>
        <w:jc w:val="center"/>
        <w:rPr>
          <w:b/>
        </w:rPr>
      </w:pPr>
      <w:r>
        <w:rPr>
          <w:b/>
        </w:rPr>
        <w:t>ЧМК</w:t>
      </w:r>
      <w:r w:rsidR="00B2176E" w:rsidRPr="00B2176E">
        <w:rPr>
          <w:b/>
        </w:rPr>
        <w:t xml:space="preserve"> </w:t>
      </w:r>
      <w:r w:rsidR="00405C0C">
        <w:rPr>
          <w:b/>
        </w:rPr>
        <w:t>НАЧАЛ ПОСТАВКИ</w:t>
      </w:r>
      <w:r w:rsidR="00B2176E">
        <w:rPr>
          <w:b/>
        </w:rPr>
        <w:t xml:space="preserve"> РЕЛЬС</w:t>
      </w:r>
      <w:r w:rsidR="00405C0C">
        <w:rPr>
          <w:b/>
        </w:rPr>
        <w:t>ОВ</w:t>
      </w:r>
    </w:p>
    <w:p w:rsidR="00C32173" w:rsidRPr="00B2176E" w:rsidRDefault="00B2176E" w:rsidP="00A76E63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 КОМПАНИИ «ЕВРОХИМ»</w:t>
      </w:r>
    </w:p>
    <w:p w:rsidR="008D01B4" w:rsidRPr="008E05EE" w:rsidRDefault="008D01B4" w:rsidP="008D01B4">
      <w:pPr>
        <w:tabs>
          <w:tab w:val="left" w:pos="4962"/>
        </w:tabs>
        <w:jc w:val="center"/>
        <w:rPr>
          <w:b/>
        </w:rPr>
      </w:pPr>
      <w:bookmarkStart w:id="0" w:name="_GoBack"/>
      <w:bookmarkEnd w:id="0"/>
    </w:p>
    <w:p w:rsidR="00B82C2E" w:rsidRPr="00FF69EE" w:rsidRDefault="00A76E63" w:rsidP="00B82C2E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53275D">
        <w:rPr>
          <w:sz w:val="24"/>
          <w:szCs w:val="24"/>
          <w:u w:val="single"/>
        </w:rPr>
        <w:t>1</w:t>
      </w:r>
      <w:r w:rsidR="0053275D">
        <w:rPr>
          <w:sz w:val="24"/>
          <w:szCs w:val="24"/>
          <w:u w:val="single"/>
        </w:rPr>
        <w:t>7</w:t>
      </w:r>
      <w:r w:rsidR="0053275D">
        <w:rPr>
          <w:sz w:val="24"/>
          <w:szCs w:val="24"/>
          <w:u w:val="single"/>
        </w:rPr>
        <w:t xml:space="preserve"> </w:t>
      </w:r>
      <w:r w:rsidR="00D33AFF">
        <w:rPr>
          <w:sz w:val="24"/>
          <w:szCs w:val="24"/>
          <w:u w:val="single"/>
        </w:rPr>
        <w:t xml:space="preserve">августа </w:t>
      </w:r>
      <w:r w:rsidR="00C32173">
        <w:rPr>
          <w:sz w:val="24"/>
          <w:szCs w:val="24"/>
          <w:u w:val="single"/>
        </w:rPr>
        <w:t>2015 г.</w:t>
      </w:r>
      <w:r w:rsidR="00C32173">
        <w:rPr>
          <w:sz w:val="24"/>
          <w:szCs w:val="24"/>
        </w:rPr>
        <w:t xml:space="preserve"> –</w:t>
      </w:r>
      <w:r w:rsidR="00BD364C" w:rsidRPr="00BD364C">
        <w:rPr>
          <w:sz w:val="24"/>
          <w:szCs w:val="24"/>
        </w:rPr>
        <w:t xml:space="preserve"> </w:t>
      </w:r>
      <w:r w:rsidR="00C32173" w:rsidRPr="00417983">
        <w:rPr>
          <w:sz w:val="24"/>
          <w:szCs w:val="24"/>
        </w:rPr>
        <w:t>Ч</w:t>
      </w:r>
      <w:r w:rsidR="00B2176E">
        <w:rPr>
          <w:sz w:val="24"/>
          <w:szCs w:val="24"/>
        </w:rPr>
        <w:t>елябинский металлургический</w:t>
      </w:r>
      <w:r w:rsidR="002B49CE">
        <w:rPr>
          <w:sz w:val="24"/>
          <w:szCs w:val="24"/>
        </w:rPr>
        <w:t xml:space="preserve"> </w:t>
      </w:r>
      <w:r w:rsidR="00C32173">
        <w:rPr>
          <w:sz w:val="24"/>
          <w:szCs w:val="24"/>
        </w:rPr>
        <w:t>комбинат</w:t>
      </w:r>
      <w:r w:rsidR="00C32173" w:rsidRPr="00417983">
        <w:rPr>
          <w:sz w:val="24"/>
          <w:szCs w:val="24"/>
        </w:rPr>
        <w:t xml:space="preserve"> </w:t>
      </w:r>
      <w:r w:rsidR="00C32173">
        <w:rPr>
          <w:sz w:val="24"/>
          <w:szCs w:val="24"/>
        </w:rPr>
        <w:t>(входит в Группу «Мечел»)</w:t>
      </w:r>
      <w:r w:rsidR="00186235">
        <w:rPr>
          <w:sz w:val="24"/>
          <w:szCs w:val="24"/>
        </w:rPr>
        <w:t xml:space="preserve"> </w:t>
      </w:r>
      <w:r w:rsidR="00B2176E" w:rsidRPr="00FF69EE">
        <w:rPr>
          <w:sz w:val="24"/>
          <w:szCs w:val="24"/>
        </w:rPr>
        <w:t xml:space="preserve">отгрузил </w:t>
      </w:r>
      <w:r w:rsidR="002B0D40" w:rsidRPr="00FF69EE">
        <w:rPr>
          <w:sz w:val="24"/>
          <w:szCs w:val="24"/>
          <w:shd w:val="clear" w:color="auto" w:fill="FFFFFF"/>
        </w:rPr>
        <w:t xml:space="preserve">АО «МХК </w:t>
      </w:r>
      <w:r w:rsidR="00B82C2E" w:rsidRPr="002B0D40">
        <w:rPr>
          <w:sz w:val="24"/>
          <w:szCs w:val="24"/>
        </w:rPr>
        <w:t>«</w:t>
      </w:r>
      <w:proofErr w:type="spellStart"/>
      <w:r w:rsidR="00B82C2E" w:rsidRPr="002B0D40">
        <w:rPr>
          <w:sz w:val="24"/>
          <w:szCs w:val="24"/>
        </w:rPr>
        <w:t>Еврохим</w:t>
      </w:r>
      <w:proofErr w:type="spellEnd"/>
      <w:r w:rsidR="00B82C2E" w:rsidRPr="002B0D40">
        <w:rPr>
          <w:sz w:val="24"/>
          <w:szCs w:val="24"/>
        </w:rPr>
        <w:t>»</w:t>
      </w:r>
      <w:r w:rsidR="00B82C2E">
        <w:rPr>
          <w:sz w:val="24"/>
          <w:szCs w:val="24"/>
        </w:rPr>
        <w:t xml:space="preserve"> </w:t>
      </w:r>
      <w:r w:rsidR="00B2176E">
        <w:rPr>
          <w:sz w:val="24"/>
          <w:szCs w:val="24"/>
        </w:rPr>
        <w:t>первую партию рельсов для строительства технологических путей в Пермском крае.</w:t>
      </w:r>
      <w:r w:rsidR="00A30120" w:rsidRPr="00A30120">
        <w:rPr>
          <w:b w:val="0"/>
          <w:sz w:val="24"/>
          <w:szCs w:val="24"/>
        </w:rPr>
        <w:t xml:space="preserve"> </w:t>
      </w:r>
      <w:r w:rsidR="00B82C2E" w:rsidRPr="00FF69EE">
        <w:rPr>
          <w:sz w:val="24"/>
          <w:szCs w:val="24"/>
        </w:rPr>
        <w:t xml:space="preserve">Общий объем поставки рельсов в рамках контракта </w:t>
      </w:r>
      <w:r w:rsidR="00B82C2E">
        <w:rPr>
          <w:sz w:val="24"/>
          <w:szCs w:val="24"/>
        </w:rPr>
        <w:t>составит</w:t>
      </w:r>
      <w:r w:rsidR="00B82C2E" w:rsidRPr="00FF69EE">
        <w:rPr>
          <w:sz w:val="24"/>
          <w:szCs w:val="24"/>
        </w:rPr>
        <w:t xml:space="preserve"> </w:t>
      </w:r>
      <w:r w:rsidR="00F17373">
        <w:rPr>
          <w:sz w:val="24"/>
          <w:szCs w:val="24"/>
        </w:rPr>
        <w:t>6</w:t>
      </w:r>
      <w:r w:rsidR="00B82C2E" w:rsidRPr="00FF69EE">
        <w:rPr>
          <w:sz w:val="24"/>
          <w:szCs w:val="24"/>
        </w:rPr>
        <w:t xml:space="preserve"> тысяч тонн.</w:t>
      </w:r>
    </w:p>
    <w:p w:rsidR="00405C0C" w:rsidRDefault="009F658C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адрес «</w:t>
      </w:r>
      <w:r w:rsidR="002B0D40">
        <w:rPr>
          <w:b w:val="0"/>
          <w:sz w:val="24"/>
          <w:szCs w:val="24"/>
        </w:rPr>
        <w:t>МХК «</w:t>
      </w:r>
      <w:proofErr w:type="spellStart"/>
      <w:r>
        <w:rPr>
          <w:b w:val="0"/>
          <w:sz w:val="24"/>
          <w:szCs w:val="24"/>
        </w:rPr>
        <w:t>Еврохим</w:t>
      </w:r>
      <w:proofErr w:type="spellEnd"/>
      <w:r>
        <w:rPr>
          <w:b w:val="0"/>
          <w:sz w:val="24"/>
          <w:szCs w:val="24"/>
        </w:rPr>
        <w:t>» отгружен</w:t>
      </w:r>
      <w:r w:rsidR="00B82C2E">
        <w:rPr>
          <w:b w:val="0"/>
          <w:sz w:val="24"/>
          <w:szCs w:val="24"/>
        </w:rPr>
        <w:t>ы</w:t>
      </w:r>
      <w:r>
        <w:rPr>
          <w:b w:val="0"/>
          <w:sz w:val="24"/>
          <w:szCs w:val="24"/>
        </w:rPr>
        <w:t xml:space="preserve"> ре</w:t>
      </w:r>
      <w:r w:rsidR="00405C0C">
        <w:rPr>
          <w:b w:val="0"/>
          <w:sz w:val="24"/>
          <w:szCs w:val="24"/>
        </w:rPr>
        <w:t>льс</w:t>
      </w:r>
      <w:r w:rsidR="00A30120">
        <w:rPr>
          <w:b w:val="0"/>
          <w:sz w:val="24"/>
          <w:szCs w:val="24"/>
        </w:rPr>
        <w:t>ы</w:t>
      </w:r>
      <w:r w:rsidR="00405C0C">
        <w:rPr>
          <w:b w:val="0"/>
          <w:sz w:val="24"/>
          <w:szCs w:val="24"/>
        </w:rPr>
        <w:t xml:space="preserve"> длиной 25 м</w:t>
      </w:r>
      <w:r w:rsidR="00B82C2E">
        <w:rPr>
          <w:b w:val="0"/>
          <w:sz w:val="24"/>
          <w:szCs w:val="24"/>
        </w:rPr>
        <w:t xml:space="preserve">етров, а также </w:t>
      </w:r>
      <w:r w:rsidR="00405C0C">
        <w:rPr>
          <w:b w:val="0"/>
          <w:sz w:val="24"/>
          <w:szCs w:val="24"/>
        </w:rPr>
        <w:t xml:space="preserve">нестандартной </w:t>
      </w:r>
      <w:r>
        <w:rPr>
          <w:b w:val="0"/>
          <w:sz w:val="24"/>
          <w:szCs w:val="24"/>
        </w:rPr>
        <w:t>длин</w:t>
      </w:r>
      <w:r w:rsidR="00405C0C">
        <w:rPr>
          <w:b w:val="0"/>
          <w:sz w:val="24"/>
          <w:szCs w:val="24"/>
        </w:rPr>
        <w:t>ы</w:t>
      </w:r>
      <w:r>
        <w:rPr>
          <w:b w:val="0"/>
          <w:sz w:val="24"/>
          <w:szCs w:val="24"/>
        </w:rPr>
        <w:t xml:space="preserve"> 24,92 м</w:t>
      </w:r>
      <w:r w:rsidR="00B82C2E">
        <w:rPr>
          <w:b w:val="0"/>
          <w:sz w:val="24"/>
          <w:szCs w:val="24"/>
        </w:rPr>
        <w:t>етров</w:t>
      </w:r>
      <w:r>
        <w:rPr>
          <w:b w:val="0"/>
          <w:sz w:val="24"/>
          <w:szCs w:val="24"/>
        </w:rPr>
        <w:t xml:space="preserve"> для применения на </w:t>
      </w:r>
      <w:r w:rsidR="00A30120">
        <w:rPr>
          <w:b w:val="0"/>
          <w:sz w:val="24"/>
          <w:szCs w:val="24"/>
        </w:rPr>
        <w:t>ис</w:t>
      </w:r>
      <w:r>
        <w:rPr>
          <w:b w:val="0"/>
          <w:sz w:val="24"/>
          <w:szCs w:val="24"/>
        </w:rPr>
        <w:t>крив</w:t>
      </w:r>
      <w:r w:rsidR="00A30120">
        <w:rPr>
          <w:b w:val="0"/>
          <w:sz w:val="24"/>
          <w:szCs w:val="24"/>
        </w:rPr>
        <w:t>ленн</w:t>
      </w:r>
      <w:r>
        <w:rPr>
          <w:b w:val="0"/>
          <w:sz w:val="24"/>
          <w:szCs w:val="24"/>
        </w:rPr>
        <w:t>ых участк</w:t>
      </w:r>
      <w:r w:rsidR="00A30120">
        <w:rPr>
          <w:b w:val="0"/>
          <w:sz w:val="24"/>
          <w:szCs w:val="24"/>
        </w:rPr>
        <w:t>ах</w:t>
      </w:r>
      <w:r w:rsidR="00405C0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пути.</w:t>
      </w:r>
      <w:r w:rsidR="00013A4A" w:rsidRPr="00013A4A">
        <w:t xml:space="preserve"> </w:t>
      </w:r>
      <w:r w:rsidR="00405C0C" w:rsidDel="00A30120">
        <w:rPr>
          <w:b w:val="0"/>
          <w:sz w:val="24"/>
          <w:szCs w:val="24"/>
        </w:rPr>
        <w:t xml:space="preserve">Рельсовая продукция </w:t>
      </w:r>
      <w:r w:rsidDel="00A30120">
        <w:rPr>
          <w:b w:val="0"/>
          <w:sz w:val="24"/>
          <w:szCs w:val="24"/>
        </w:rPr>
        <w:t>буд</w:t>
      </w:r>
      <w:r w:rsidR="00405C0C" w:rsidDel="00A30120">
        <w:rPr>
          <w:b w:val="0"/>
          <w:sz w:val="24"/>
          <w:szCs w:val="24"/>
        </w:rPr>
        <w:t>ет использоваться</w:t>
      </w:r>
      <w:r w:rsidDel="00A30120">
        <w:rPr>
          <w:b w:val="0"/>
          <w:sz w:val="24"/>
          <w:szCs w:val="24"/>
        </w:rPr>
        <w:t xml:space="preserve"> </w:t>
      </w:r>
      <w:r w:rsidR="00013A4A">
        <w:rPr>
          <w:b w:val="0"/>
          <w:sz w:val="24"/>
          <w:szCs w:val="24"/>
        </w:rPr>
        <w:t xml:space="preserve">для прокладки технологических путей </w:t>
      </w:r>
      <w:r w:rsidDel="00A30120">
        <w:rPr>
          <w:b w:val="0"/>
          <w:sz w:val="24"/>
          <w:szCs w:val="24"/>
        </w:rPr>
        <w:t>стро</w:t>
      </w:r>
      <w:r w:rsidR="00013A4A">
        <w:rPr>
          <w:b w:val="0"/>
          <w:sz w:val="24"/>
          <w:szCs w:val="24"/>
        </w:rPr>
        <w:t>ящегося</w:t>
      </w:r>
      <w:r w:rsidDel="00A30120">
        <w:rPr>
          <w:b w:val="0"/>
          <w:sz w:val="24"/>
          <w:szCs w:val="24"/>
        </w:rPr>
        <w:t xml:space="preserve"> </w:t>
      </w:r>
      <w:proofErr w:type="spellStart"/>
      <w:r w:rsidDel="00A30120">
        <w:rPr>
          <w:b w:val="0"/>
          <w:sz w:val="24"/>
          <w:szCs w:val="24"/>
        </w:rPr>
        <w:t>Усольско</w:t>
      </w:r>
      <w:r w:rsidR="00FA7ABF" w:rsidDel="00A30120">
        <w:rPr>
          <w:b w:val="0"/>
          <w:sz w:val="24"/>
          <w:szCs w:val="24"/>
        </w:rPr>
        <w:t>го</w:t>
      </w:r>
      <w:proofErr w:type="spellEnd"/>
      <w:r w:rsidDel="00A30120">
        <w:rPr>
          <w:b w:val="0"/>
          <w:sz w:val="24"/>
          <w:szCs w:val="24"/>
        </w:rPr>
        <w:t xml:space="preserve"> калийно</w:t>
      </w:r>
      <w:r w:rsidR="00FA7ABF" w:rsidDel="00A30120">
        <w:rPr>
          <w:b w:val="0"/>
          <w:sz w:val="24"/>
          <w:szCs w:val="24"/>
        </w:rPr>
        <w:t>го</w:t>
      </w:r>
      <w:r w:rsidDel="00A30120">
        <w:rPr>
          <w:b w:val="0"/>
          <w:sz w:val="24"/>
          <w:szCs w:val="24"/>
        </w:rPr>
        <w:t xml:space="preserve"> комбинат</w:t>
      </w:r>
      <w:r w:rsidR="00FA7ABF" w:rsidDel="00A30120">
        <w:rPr>
          <w:b w:val="0"/>
          <w:sz w:val="24"/>
          <w:szCs w:val="24"/>
        </w:rPr>
        <w:t>а</w:t>
      </w:r>
      <w:r w:rsidR="003A7F9D">
        <w:rPr>
          <w:b w:val="0"/>
          <w:sz w:val="24"/>
          <w:szCs w:val="24"/>
        </w:rPr>
        <w:t xml:space="preserve"> (г. Березники, Пермский край).</w:t>
      </w:r>
      <w:r w:rsidR="004D1530">
        <w:rPr>
          <w:b w:val="0"/>
          <w:sz w:val="24"/>
          <w:szCs w:val="24"/>
        </w:rPr>
        <w:t xml:space="preserve"> С помощью рельсов ЧМК</w:t>
      </w:r>
      <w:r w:rsidR="004D1530" w:rsidRPr="004D1530">
        <w:rPr>
          <w:b w:val="0"/>
          <w:sz w:val="24"/>
          <w:szCs w:val="24"/>
        </w:rPr>
        <w:t xml:space="preserve"> планируется проложить около 45 км железнодорожных путей</w:t>
      </w:r>
      <w:r w:rsidR="003A7F9D">
        <w:rPr>
          <w:b w:val="0"/>
          <w:sz w:val="24"/>
          <w:szCs w:val="24"/>
        </w:rPr>
        <w:t>.</w:t>
      </w:r>
    </w:p>
    <w:p w:rsidR="009E59AC" w:rsidRPr="00C34F24" w:rsidRDefault="009E59AC" w:rsidP="009E59AC">
      <w:pPr>
        <w:pStyle w:val="a4"/>
        <w:spacing w:before="120" w:after="120"/>
        <w:ind w:left="0" w:right="0" w:firstLine="0"/>
        <w:jc w:val="both"/>
        <w:rPr>
          <w:rFonts w:eastAsiaTheme="minorHAnsi"/>
          <w:b w:val="0"/>
          <w:color w:val="000000"/>
          <w:sz w:val="24"/>
        </w:rPr>
      </w:pPr>
      <w:r>
        <w:rPr>
          <w:rFonts w:eastAsiaTheme="minorHAnsi"/>
          <w:b w:val="0"/>
          <w:color w:val="000000"/>
          <w:sz w:val="24"/>
        </w:rPr>
        <w:t>«МХК «</w:t>
      </w:r>
      <w:proofErr w:type="spellStart"/>
      <w:r>
        <w:rPr>
          <w:rFonts w:eastAsiaTheme="minorHAnsi"/>
          <w:b w:val="0"/>
          <w:color w:val="000000"/>
          <w:sz w:val="24"/>
        </w:rPr>
        <w:t>Еврохим</w:t>
      </w:r>
      <w:proofErr w:type="spellEnd"/>
      <w:r>
        <w:rPr>
          <w:rFonts w:eastAsiaTheme="minorHAnsi"/>
          <w:b w:val="0"/>
          <w:color w:val="000000"/>
          <w:sz w:val="24"/>
        </w:rPr>
        <w:t xml:space="preserve">» является одним из крупнейших производителей минеральных удобрений в мире, производит азотные и фосфорные удобрения. В настоящее время компания развивает инновационное производство минеральных удобрений с использованием калия, в том числе на </w:t>
      </w:r>
      <w:proofErr w:type="spellStart"/>
      <w:r>
        <w:rPr>
          <w:rFonts w:eastAsiaTheme="minorHAnsi"/>
          <w:b w:val="0"/>
          <w:color w:val="000000"/>
          <w:sz w:val="24"/>
        </w:rPr>
        <w:t>Усольском</w:t>
      </w:r>
      <w:proofErr w:type="spellEnd"/>
      <w:r>
        <w:rPr>
          <w:rFonts w:eastAsiaTheme="minorHAnsi"/>
          <w:b w:val="0"/>
          <w:color w:val="000000"/>
          <w:sz w:val="24"/>
        </w:rPr>
        <w:t xml:space="preserve"> калийном комбинате.</w:t>
      </w:r>
    </w:p>
    <w:p w:rsidR="004D1530" w:rsidRDefault="004D1530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Рельсовая продукция произведена и отгружена в соответствии с сертификатом </w:t>
      </w:r>
      <w:r w:rsidRPr="004D1530">
        <w:rPr>
          <w:b w:val="0"/>
          <w:sz w:val="24"/>
          <w:szCs w:val="24"/>
        </w:rPr>
        <w:t>соответствия требованиям Технического регламента Таможенного союза</w:t>
      </w:r>
      <w:r>
        <w:rPr>
          <w:b w:val="0"/>
          <w:sz w:val="24"/>
          <w:szCs w:val="24"/>
        </w:rPr>
        <w:t xml:space="preserve">, выданным ЧМК </w:t>
      </w:r>
      <w:r w:rsidRPr="004D1530">
        <w:rPr>
          <w:b w:val="0"/>
          <w:sz w:val="24"/>
          <w:szCs w:val="24"/>
        </w:rPr>
        <w:t>Регистром по сертификации на федеральном железнодорожном транспорте</w:t>
      </w:r>
      <w:r w:rsidR="00EA1225">
        <w:rPr>
          <w:b w:val="0"/>
          <w:sz w:val="24"/>
          <w:szCs w:val="24"/>
        </w:rPr>
        <w:t xml:space="preserve"> </w:t>
      </w:r>
      <w:r w:rsidR="00EA1225" w:rsidRPr="00C34F24">
        <w:rPr>
          <w:rFonts w:eastAsiaTheme="minorHAnsi"/>
          <w:b w:val="0"/>
          <w:color w:val="000000"/>
          <w:sz w:val="24"/>
        </w:rPr>
        <w:t>26</w:t>
      </w:r>
      <w:r w:rsidR="00EA1225">
        <w:rPr>
          <w:rFonts w:eastAsiaTheme="minorHAnsi"/>
          <w:b w:val="0"/>
          <w:color w:val="000000"/>
          <w:sz w:val="24"/>
        </w:rPr>
        <w:t xml:space="preserve"> июня 2015 года</w:t>
      </w:r>
      <w:r>
        <w:rPr>
          <w:b w:val="0"/>
          <w:sz w:val="24"/>
          <w:szCs w:val="24"/>
        </w:rPr>
        <w:t>.</w:t>
      </w:r>
      <w:r w:rsidRPr="004D153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:rsidR="00C34F24" w:rsidRDefault="00AF0C4A" w:rsidP="00C34F24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C64CCE">
        <w:rPr>
          <w:rFonts w:eastAsiaTheme="minorHAnsi"/>
          <w:b w:val="0"/>
          <w:color w:val="000000"/>
          <w:sz w:val="24"/>
        </w:rPr>
        <w:t xml:space="preserve">Рельсобалочный стан ЧМК </w:t>
      </w:r>
      <w:r>
        <w:rPr>
          <w:rFonts w:eastAsiaTheme="minorHAnsi"/>
          <w:b w:val="0"/>
          <w:color w:val="000000"/>
          <w:sz w:val="24"/>
        </w:rPr>
        <w:t>мощностью</w:t>
      </w:r>
      <w:r w:rsidRPr="00C64CCE">
        <w:rPr>
          <w:rFonts w:eastAsiaTheme="minorHAnsi"/>
          <w:b w:val="0"/>
          <w:color w:val="000000"/>
          <w:sz w:val="24"/>
        </w:rPr>
        <w:t xml:space="preserve"> 1,1 млн тонн продукции</w:t>
      </w:r>
      <w:r>
        <w:rPr>
          <w:rFonts w:eastAsiaTheme="minorHAnsi"/>
          <w:b w:val="0"/>
          <w:color w:val="000000"/>
          <w:sz w:val="24"/>
        </w:rPr>
        <w:t xml:space="preserve"> в год</w:t>
      </w:r>
      <w:r w:rsidRPr="00C64CCE">
        <w:rPr>
          <w:rFonts w:eastAsiaTheme="minorHAnsi"/>
          <w:b w:val="0"/>
          <w:color w:val="000000"/>
          <w:sz w:val="24"/>
        </w:rPr>
        <w:t xml:space="preserve"> использует уникальную технологию термообработки, которая позволяет производить рельсы с высокими эксплуатационными свойствами, такими как износостойкость, прочность и предел выносливости.</w:t>
      </w:r>
      <w:r w:rsidR="00C34F24" w:rsidRPr="00C34F24">
        <w:rPr>
          <w:b w:val="0"/>
          <w:sz w:val="24"/>
          <w:szCs w:val="24"/>
        </w:rPr>
        <w:t xml:space="preserve"> </w:t>
      </w:r>
      <w:r w:rsidR="00C34F24">
        <w:rPr>
          <w:b w:val="0"/>
          <w:sz w:val="24"/>
          <w:szCs w:val="24"/>
        </w:rPr>
        <w:t>На сегодняшний день на универсальном рельсобалочном стане освоено производство 18 профилей фасонного проката, в том числе двух типов рельсов.</w:t>
      </w:r>
    </w:p>
    <w:p w:rsidR="00C34F24" w:rsidRPr="009069CB" w:rsidRDefault="00C34F24" w:rsidP="00C34F24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</w:p>
    <w:p w:rsidR="00C32173" w:rsidRDefault="00C32173" w:rsidP="00C32173">
      <w:pPr>
        <w:pStyle w:val="a4"/>
        <w:spacing w:before="120" w:after="120"/>
        <w:ind w:left="0" w:right="0" w:firstLine="0"/>
        <w:jc w:val="center"/>
        <w:rPr>
          <w:b w:val="0"/>
        </w:rPr>
      </w:pPr>
      <w:r>
        <w:t>***</w:t>
      </w:r>
    </w:p>
    <w:p w:rsidR="00C32173" w:rsidRDefault="00C32173" w:rsidP="00C32173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C32173" w:rsidRDefault="00C32173" w:rsidP="00C32173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445F3B" w:rsidRDefault="00445F3B" w:rsidP="00C32173">
      <w:pPr>
        <w:ind w:right="-32"/>
        <w:rPr>
          <w:color w:val="000000"/>
        </w:rPr>
      </w:pPr>
      <w:r>
        <w:rPr>
          <w:color w:val="000000"/>
        </w:rPr>
        <w:t>Моб.: +7 902 894 29 32</w:t>
      </w:r>
    </w:p>
    <w:p w:rsidR="00C32173" w:rsidRPr="00C32173" w:rsidRDefault="00C32173" w:rsidP="00C32173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Pr="004944D6">
          <w:rPr>
            <w:rStyle w:val="a3"/>
            <w:lang w:val="fr-FR"/>
          </w:rPr>
          <w:t>ekaterinadoldina@mechel.ru</w:t>
        </w:r>
      </w:hyperlink>
    </w:p>
    <w:p w:rsidR="00C32173" w:rsidRDefault="00C32173" w:rsidP="00C3217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C32173" w:rsidRPr="002F5A64" w:rsidRDefault="002F5A64" w:rsidP="00C32173">
      <w:pPr>
        <w:keepNext/>
        <w:keepLines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П</w:t>
      </w:r>
      <w:r w:rsidR="00C32173">
        <w:rPr>
          <w:rFonts w:eastAsiaTheme="minorHAnsi"/>
          <w:bCs/>
          <w:color w:val="000000"/>
          <w:lang w:eastAsia="en-US"/>
        </w:rPr>
        <w:t>АО «Челябинский металлургический комбинат»</w:t>
      </w:r>
      <w:r w:rsidR="00C32173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="00C32173">
        <w:rPr>
          <w:rFonts w:eastAsiaTheme="minorHAnsi"/>
          <w:color w:val="000000"/>
          <w:lang w:eastAsia="en-US"/>
        </w:rPr>
        <w:t>присваивать</w:t>
      </w:r>
      <w:proofErr w:type="gramEnd"/>
      <w:r w:rsidR="00C32173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C32173" w:rsidRDefault="00C32173" w:rsidP="00C3217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7947D1" w:rsidRDefault="00BE5C58" w:rsidP="00BE5C58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rFonts w:eastAsiaTheme="minorHAnsi"/>
          <w:color w:val="000000"/>
          <w:lang w:eastAsia="en-US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4D4894" w:rsidRDefault="004D4894" w:rsidP="004D4894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4D4894" w:rsidRPr="004D4894" w:rsidRDefault="004D4894" w:rsidP="004D4894">
      <w:pPr>
        <w:keepNext/>
        <w:keepLines/>
        <w:jc w:val="both"/>
      </w:pPr>
      <w:r w:rsidRPr="004D4894">
        <w:rPr>
          <w:b/>
        </w:rPr>
        <w:t>АО «Минерально-химическая компания «</w:t>
      </w:r>
      <w:proofErr w:type="spellStart"/>
      <w:r w:rsidRPr="004D4894">
        <w:rPr>
          <w:b/>
        </w:rPr>
        <w:t>ЕвроХим</w:t>
      </w:r>
      <w:proofErr w:type="spellEnd"/>
      <w:r w:rsidRPr="004D4894">
        <w:rPr>
          <w:b/>
        </w:rPr>
        <w:t>»</w:t>
      </w:r>
      <w:r w:rsidRPr="004D4894">
        <w:t xml:space="preserve"> управляет активами </w:t>
      </w:r>
      <w:proofErr w:type="spellStart"/>
      <w:r w:rsidRPr="004D4894">
        <w:t>EuroChem</w:t>
      </w:r>
      <w:proofErr w:type="spellEnd"/>
      <w:r w:rsidRPr="004D4894">
        <w:t xml:space="preserve"> Group AG в Российской Федерации и странах СНГ. </w:t>
      </w:r>
      <w:proofErr w:type="spellStart"/>
      <w:r w:rsidRPr="004D4894">
        <w:t>EuroChem</w:t>
      </w:r>
      <w:proofErr w:type="spellEnd"/>
      <w:r w:rsidRPr="004D4894">
        <w:t xml:space="preserve"> Group AG — международная компания, один из крупнейших в мире производителей минеральных удобрений.</w:t>
      </w:r>
    </w:p>
    <w:p w:rsidR="004D4894" w:rsidRPr="004D4894" w:rsidRDefault="004D4894" w:rsidP="004D4894">
      <w:pPr>
        <w:keepNext/>
        <w:keepLines/>
        <w:jc w:val="both"/>
      </w:pPr>
      <w:r w:rsidRPr="004D4894">
        <w:t xml:space="preserve">Головной офис </w:t>
      </w:r>
      <w:proofErr w:type="spellStart"/>
      <w:r w:rsidRPr="004D4894">
        <w:t>EuroChem</w:t>
      </w:r>
      <w:proofErr w:type="spellEnd"/>
      <w:r w:rsidRPr="004D4894">
        <w:t xml:space="preserve"> Group AG расположен в Швейцарии, производственные, логистические и сбытовые предприятия находятся более чем в 20 странах, в том числе Бельгии, Литве, Эстонии, Китае, России, Германии, США. Штат сотрудников более 22 000 человек. Предприятия </w:t>
      </w:r>
      <w:proofErr w:type="spellStart"/>
      <w:r w:rsidRPr="004D4894">
        <w:t>EuroChem</w:t>
      </w:r>
      <w:proofErr w:type="spellEnd"/>
      <w:r w:rsidRPr="004D4894">
        <w:t xml:space="preserve"> Group AG производят азотные и фосфорные удобрения, а также продукцию органического синтеза и железорудный концентрат. </w:t>
      </w:r>
      <w:proofErr w:type="spellStart"/>
      <w:r w:rsidRPr="004D4894">
        <w:t>EuroChem</w:t>
      </w:r>
      <w:proofErr w:type="spellEnd"/>
      <w:r w:rsidRPr="004D4894">
        <w:t xml:space="preserve"> Group AG — вертикально интегрированная компания с широкой сферой деятельности: от добычи полезных ископаемых и углеводородов до производства, логистики и дистрибуции удобрений.</w:t>
      </w:r>
    </w:p>
    <w:p w:rsidR="004D4894" w:rsidRPr="004D4894" w:rsidRDefault="004D4894" w:rsidP="004D4894">
      <w:pPr>
        <w:keepNext/>
        <w:keepLines/>
        <w:jc w:val="both"/>
      </w:pPr>
      <w:r w:rsidRPr="004D4894">
        <w:t>Продукция компании поставляется более чем в 100 стран мира. В настоящее время компания разрабатывает два крупных месторождения калийных солей в России в рамках реализации проектов «</w:t>
      </w:r>
      <w:proofErr w:type="spellStart"/>
      <w:r w:rsidRPr="004D4894">
        <w:t>ЕвроХим-ВолгаКалий</w:t>
      </w:r>
      <w:proofErr w:type="spellEnd"/>
      <w:r w:rsidRPr="004D4894">
        <w:t>» (</w:t>
      </w:r>
      <w:proofErr w:type="spellStart"/>
      <w:r w:rsidRPr="004D4894">
        <w:t>Гремячинское</w:t>
      </w:r>
      <w:proofErr w:type="spellEnd"/>
      <w:r w:rsidRPr="004D4894">
        <w:t xml:space="preserve"> месторождение, Волгоградская область) и </w:t>
      </w:r>
      <w:proofErr w:type="spellStart"/>
      <w:r w:rsidRPr="004D4894">
        <w:t>Усольский</w:t>
      </w:r>
      <w:proofErr w:type="spellEnd"/>
      <w:r w:rsidRPr="004D4894">
        <w:t xml:space="preserve"> калийный комбинат (Верхнекамское месторождение, Пермский край), реализует масштабную программу по строительству аммиачных произво</w:t>
      </w:r>
      <w:proofErr w:type="gramStart"/>
      <w:r w:rsidRPr="004D4894">
        <w:t>дств в Р</w:t>
      </w:r>
      <w:proofErr w:type="gramEnd"/>
      <w:r w:rsidRPr="004D4894">
        <w:t xml:space="preserve">оссии, США и Казахстане. Бенефициарами компании </w:t>
      </w:r>
      <w:proofErr w:type="spellStart"/>
      <w:r w:rsidRPr="004D4894">
        <w:t>EuroChem</w:t>
      </w:r>
      <w:proofErr w:type="spellEnd"/>
      <w:r w:rsidRPr="004D4894">
        <w:t xml:space="preserve"> Group AG являются российские граждане Андрей Мельниченко и Дмитрий </w:t>
      </w:r>
      <w:proofErr w:type="spellStart"/>
      <w:r w:rsidRPr="004D4894">
        <w:t>Стрежнев</w:t>
      </w:r>
      <w:proofErr w:type="spellEnd"/>
      <w:r w:rsidRPr="004D4894">
        <w:t>.</w:t>
      </w:r>
    </w:p>
    <w:p w:rsidR="004D4894" w:rsidRDefault="004D4894" w:rsidP="004D4894">
      <w:pPr>
        <w:keepNext/>
        <w:keepLines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4D4894" w:rsidRDefault="004D4894" w:rsidP="00BE5C58">
      <w:pPr>
        <w:jc w:val="both"/>
      </w:pPr>
    </w:p>
    <w:sectPr w:rsidR="004D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B"/>
    <w:rsid w:val="00013A4A"/>
    <w:rsid w:val="00013C3F"/>
    <w:rsid w:val="00034D4E"/>
    <w:rsid w:val="00064566"/>
    <w:rsid w:val="000C732A"/>
    <w:rsid w:val="001138E8"/>
    <w:rsid w:val="00186235"/>
    <w:rsid w:val="00190899"/>
    <w:rsid w:val="001E1656"/>
    <w:rsid w:val="001E32AC"/>
    <w:rsid w:val="001F6948"/>
    <w:rsid w:val="002235F9"/>
    <w:rsid w:val="00224D7B"/>
    <w:rsid w:val="002A5BD0"/>
    <w:rsid w:val="002B0D40"/>
    <w:rsid w:val="002B1389"/>
    <w:rsid w:val="002B49CE"/>
    <w:rsid w:val="002F5A64"/>
    <w:rsid w:val="003540E1"/>
    <w:rsid w:val="00382C2B"/>
    <w:rsid w:val="003A7F9D"/>
    <w:rsid w:val="003B59BC"/>
    <w:rsid w:val="003D4B22"/>
    <w:rsid w:val="00405C0C"/>
    <w:rsid w:val="00407A93"/>
    <w:rsid w:val="00417DD9"/>
    <w:rsid w:val="004330B1"/>
    <w:rsid w:val="00445F3B"/>
    <w:rsid w:val="00475314"/>
    <w:rsid w:val="0048606D"/>
    <w:rsid w:val="00495774"/>
    <w:rsid w:val="004B798E"/>
    <w:rsid w:val="004D1530"/>
    <w:rsid w:val="004D4894"/>
    <w:rsid w:val="0053275D"/>
    <w:rsid w:val="005B2573"/>
    <w:rsid w:val="005E74DD"/>
    <w:rsid w:val="00627162"/>
    <w:rsid w:val="00650C6B"/>
    <w:rsid w:val="006A1019"/>
    <w:rsid w:val="006E681E"/>
    <w:rsid w:val="00712117"/>
    <w:rsid w:val="00755A11"/>
    <w:rsid w:val="007947D1"/>
    <w:rsid w:val="00807E8C"/>
    <w:rsid w:val="008136B0"/>
    <w:rsid w:val="008D01B4"/>
    <w:rsid w:val="009255D3"/>
    <w:rsid w:val="00963052"/>
    <w:rsid w:val="00983564"/>
    <w:rsid w:val="00986FD4"/>
    <w:rsid w:val="009E59AC"/>
    <w:rsid w:val="009F658C"/>
    <w:rsid w:val="00A145EB"/>
    <w:rsid w:val="00A30120"/>
    <w:rsid w:val="00A76E63"/>
    <w:rsid w:val="00A92FAF"/>
    <w:rsid w:val="00AA6C5D"/>
    <w:rsid w:val="00AF0C4A"/>
    <w:rsid w:val="00AF7641"/>
    <w:rsid w:val="00B2176E"/>
    <w:rsid w:val="00B33D5B"/>
    <w:rsid w:val="00B82C2E"/>
    <w:rsid w:val="00BB2EA5"/>
    <w:rsid w:val="00BD364C"/>
    <w:rsid w:val="00BE5C58"/>
    <w:rsid w:val="00C32173"/>
    <w:rsid w:val="00C34104"/>
    <w:rsid w:val="00C34F24"/>
    <w:rsid w:val="00C40511"/>
    <w:rsid w:val="00C85486"/>
    <w:rsid w:val="00D33AFF"/>
    <w:rsid w:val="00D53E3D"/>
    <w:rsid w:val="00D55DF8"/>
    <w:rsid w:val="00DF6602"/>
    <w:rsid w:val="00E62596"/>
    <w:rsid w:val="00E634DE"/>
    <w:rsid w:val="00EA1225"/>
    <w:rsid w:val="00EB52A3"/>
    <w:rsid w:val="00F14C83"/>
    <w:rsid w:val="00F17373"/>
    <w:rsid w:val="00F76304"/>
    <w:rsid w:val="00F7677D"/>
    <w:rsid w:val="00F9209B"/>
    <w:rsid w:val="00FA7ABF"/>
    <w:rsid w:val="00FB77C2"/>
    <w:rsid w:val="00FC4B6E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30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B0D40"/>
  </w:style>
  <w:style w:type="character" w:styleId="a8">
    <w:name w:val="annotation reference"/>
    <w:basedOn w:val="a0"/>
    <w:uiPriority w:val="99"/>
    <w:semiHidden/>
    <w:unhideWhenUsed/>
    <w:rsid w:val="00E625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625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625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25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625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30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B0D40"/>
  </w:style>
  <w:style w:type="character" w:styleId="a8">
    <w:name w:val="annotation reference"/>
    <w:basedOn w:val="a0"/>
    <w:uiPriority w:val="99"/>
    <w:semiHidden/>
    <w:unhideWhenUsed/>
    <w:rsid w:val="00E625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625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625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25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625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4</cp:revision>
  <cp:lastPrinted>2015-08-17T05:17:00Z</cp:lastPrinted>
  <dcterms:created xsi:type="dcterms:W3CDTF">2015-08-10T05:38:00Z</dcterms:created>
  <dcterms:modified xsi:type="dcterms:W3CDTF">2015-08-17T05:27:00Z</dcterms:modified>
</cp:coreProperties>
</file>