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70" w:rsidRPr="00E05970" w:rsidRDefault="00E05970" w:rsidP="00E0597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05970">
        <w:rPr>
          <w:rFonts w:ascii="Times New Roman" w:hAnsi="Times New Roman"/>
          <w:b/>
          <w:sz w:val="24"/>
          <w:szCs w:val="24"/>
        </w:rPr>
        <w:t>«Балтийский лизинг» стал лауреатом премии</w:t>
      </w:r>
      <w:r w:rsidRPr="00E05970">
        <w:rPr>
          <w:rFonts w:ascii="Times New Roman" w:hAnsi="Times New Roman"/>
          <w:b/>
          <w:sz w:val="24"/>
          <w:szCs w:val="24"/>
          <w:lang w:val="en-US"/>
        </w:rPr>
        <w:t xml:space="preserve"> Leader Leasing Awards</w:t>
      </w:r>
    </w:p>
    <w:p w:rsidR="00E05970" w:rsidRPr="00E05970" w:rsidRDefault="00D0751B" w:rsidP="00E0597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05970">
        <w:rPr>
          <w:rFonts w:ascii="Times New Roman" w:hAnsi="Times New Roman"/>
          <w:b/>
          <w:sz w:val="24"/>
          <w:szCs w:val="24"/>
        </w:rPr>
        <w:t>С</w:t>
      </w:r>
      <w:r w:rsidR="00763043" w:rsidRPr="00E05970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E05970" w:rsidRPr="00E05970">
        <w:rPr>
          <w:rFonts w:ascii="Times New Roman" w:hAnsi="Times New Roman"/>
          <w:b/>
          <w:sz w:val="24"/>
          <w:szCs w:val="24"/>
        </w:rPr>
        <w:t>8</w:t>
      </w:r>
      <w:r w:rsidR="0040326E" w:rsidRPr="00E05970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E05970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E05970">
        <w:rPr>
          <w:rFonts w:ascii="Times New Roman" w:hAnsi="Times New Roman"/>
          <w:b/>
          <w:sz w:val="24"/>
          <w:szCs w:val="24"/>
        </w:rPr>
        <w:t>2020</w:t>
      </w:r>
      <w:r w:rsidR="00763043" w:rsidRPr="00E05970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E05970">
        <w:rPr>
          <w:rFonts w:ascii="Times New Roman" w:hAnsi="Times New Roman"/>
          <w:sz w:val="24"/>
          <w:szCs w:val="24"/>
        </w:rPr>
        <w:t xml:space="preserve"> </w:t>
      </w:r>
      <w:r w:rsidR="00E05970" w:rsidRPr="00E05970">
        <w:rPr>
          <w:rFonts w:ascii="Times New Roman" w:hAnsi="Times New Roman"/>
          <w:sz w:val="24"/>
          <w:szCs w:val="24"/>
        </w:rPr>
        <w:t xml:space="preserve">«Балтийский лизинг» стал лауреатом IV Евразийской премии в области лизинга </w:t>
      </w:r>
      <w:proofErr w:type="spellStart"/>
      <w:r w:rsidR="00E05970" w:rsidRPr="00E05970">
        <w:rPr>
          <w:rFonts w:ascii="Times New Roman" w:hAnsi="Times New Roman"/>
          <w:sz w:val="24"/>
          <w:szCs w:val="24"/>
        </w:rPr>
        <w:t>Leader</w:t>
      </w:r>
      <w:proofErr w:type="spellEnd"/>
      <w:r w:rsidR="00E05970" w:rsidRPr="00E05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970" w:rsidRPr="00E05970">
        <w:rPr>
          <w:rFonts w:ascii="Times New Roman" w:hAnsi="Times New Roman"/>
          <w:sz w:val="24"/>
          <w:szCs w:val="24"/>
        </w:rPr>
        <w:t>Leasing</w:t>
      </w:r>
      <w:proofErr w:type="spellEnd"/>
      <w:r w:rsidR="00E05970" w:rsidRPr="00E05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970" w:rsidRPr="00E05970">
        <w:rPr>
          <w:rFonts w:ascii="Times New Roman" w:hAnsi="Times New Roman"/>
          <w:sz w:val="24"/>
          <w:szCs w:val="24"/>
        </w:rPr>
        <w:t>Awards</w:t>
      </w:r>
      <w:proofErr w:type="spellEnd"/>
      <w:r w:rsidR="00E05970" w:rsidRPr="00E05970">
        <w:rPr>
          <w:rFonts w:ascii="Times New Roman" w:hAnsi="Times New Roman"/>
          <w:sz w:val="24"/>
          <w:szCs w:val="24"/>
        </w:rPr>
        <w:t xml:space="preserve"> - 2020. Решением жюри компания стала призером в номинации «Пионер лизинговой отрасли – 30 лет на рынке лизинговых услуг». </w:t>
      </w:r>
    </w:p>
    <w:p w:rsidR="00E05970" w:rsidRPr="00E05970" w:rsidRDefault="00E05970" w:rsidP="00E0597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05970">
        <w:rPr>
          <w:rFonts w:ascii="Times New Roman" w:hAnsi="Times New Roman"/>
          <w:sz w:val="24"/>
          <w:szCs w:val="24"/>
        </w:rPr>
        <w:t>Лауреаты премии были названы в рамках евразийской ассамблеи «Лизинг Евразия», организованной при участии подкомитета по лизингу Торгово-промышленной палаты РФ, НП «Лизинговый союз», Советом по финансово-промышленной и инвестиционной политике и журналом «Банковское дело» при поддержке национальных ассоциаций и компаний стран ЕАС. В 2020 году награду в области лизинга получили 20 компаний в 15 базовых номинациях.</w:t>
      </w:r>
    </w:p>
    <w:p w:rsidR="00E05970" w:rsidRPr="00E05970" w:rsidRDefault="00E05970" w:rsidP="00E0597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05970">
        <w:rPr>
          <w:rFonts w:ascii="Times New Roman" w:hAnsi="Times New Roman"/>
          <w:sz w:val="24"/>
          <w:szCs w:val="24"/>
        </w:rPr>
        <w:t xml:space="preserve">«За тридцать лет «Балтийский лизинг» прошел путь от небольшой петербургской компании до одного из крупнейших игроков с сетью из более 70 филиалов по всей стране. Изначально мы скорее занимались инвестиционной деятельностью. Перед нами стояла задача найти клиента с интересным проектом, помочь ему сформировать бизнес-план и защитить его перед кредитным комитетом банка. С начала 2000-х годов по мере роста рынка мы начали выходить в регионы. Первые отделения открывались при филиалах ПСБ, и их зачастую возглавляли выходцы из банка. Окончательные контуры самостоятельного бизнеса оформились в 2005 году, когда владельцем компании стала группа ICT. В этот период мы начали развивать розничный бизнес, провели первые конвейерные сделки, создали собственные службы управления рисками, финансами, экономической безопасностью», - </w:t>
      </w:r>
      <w:hyperlink r:id="rId8" w:history="1">
        <w:r w:rsidRPr="00E05970">
          <w:rPr>
            <w:rStyle w:val="a9"/>
            <w:rFonts w:ascii="Times New Roman" w:hAnsi="Times New Roman"/>
            <w:sz w:val="24"/>
            <w:szCs w:val="24"/>
          </w:rPr>
          <w:t>цитируют журналисты</w:t>
        </w:r>
      </w:hyperlink>
      <w:r w:rsidRPr="00E05970">
        <w:rPr>
          <w:rFonts w:ascii="Times New Roman" w:hAnsi="Times New Roman"/>
          <w:sz w:val="24"/>
          <w:szCs w:val="24"/>
        </w:rPr>
        <w:t xml:space="preserve"> ИД «Коммерсант» генерального директора «Балтийского лизинга» </w:t>
      </w:r>
      <w:r w:rsidRPr="00E05970">
        <w:rPr>
          <w:rFonts w:ascii="Times New Roman" w:hAnsi="Times New Roman"/>
          <w:b/>
          <w:sz w:val="24"/>
          <w:szCs w:val="24"/>
        </w:rPr>
        <w:t xml:space="preserve">Дмитрия </w:t>
      </w:r>
      <w:proofErr w:type="spellStart"/>
      <w:r w:rsidRPr="00E05970">
        <w:rPr>
          <w:rFonts w:ascii="Times New Roman" w:hAnsi="Times New Roman"/>
          <w:b/>
          <w:sz w:val="24"/>
          <w:szCs w:val="24"/>
        </w:rPr>
        <w:t>Корчагова</w:t>
      </w:r>
      <w:proofErr w:type="spellEnd"/>
      <w:r w:rsidRPr="00E05970">
        <w:rPr>
          <w:rFonts w:ascii="Times New Roman" w:hAnsi="Times New Roman"/>
          <w:b/>
          <w:sz w:val="24"/>
          <w:szCs w:val="24"/>
        </w:rPr>
        <w:t>.</w:t>
      </w:r>
    </w:p>
    <w:p w:rsidR="00E05970" w:rsidRPr="00E05970" w:rsidRDefault="00E05970" w:rsidP="00E0597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05970">
        <w:rPr>
          <w:rFonts w:ascii="Times New Roman" w:hAnsi="Times New Roman"/>
          <w:b/>
          <w:sz w:val="24"/>
          <w:szCs w:val="24"/>
        </w:rPr>
        <w:t>Справка:</w:t>
      </w:r>
    </w:p>
    <w:p w:rsidR="00E05970" w:rsidRPr="00E05970" w:rsidRDefault="00E05970" w:rsidP="00E05970">
      <w:pPr>
        <w:spacing w:after="240"/>
        <w:ind w:firstLine="0"/>
        <w:jc w:val="both"/>
        <w:rPr>
          <w:rFonts w:ascii="Times New Roman" w:hAnsi="Times New Roman"/>
        </w:rPr>
      </w:pPr>
      <w:r w:rsidRPr="00E05970">
        <w:rPr>
          <w:rFonts w:ascii="Times New Roman" w:hAnsi="Times New Roman"/>
        </w:rPr>
        <w:t xml:space="preserve">Евразийская премия в области лизинга </w:t>
      </w:r>
      <w:proofErr w:type="spellStart"/>
      <w:r w:rsidRPr="00E05970">
        <w:rPr>
          <w:rFonts w:ascii="Times New Roman" w:hAnsi="Times New Roman"/>
        </w:rPr>
        <w:t>Leader</w:t>
      </w:r>
      <w:proofErr w:type="spellEnd"/>
      <w:r w:rsidRPr="00E05970">
        <w:rPr>
          <w:rFonts w:ascii="Times New Roman" w:hAnsi="Times New Roman"/>
        </w:rPr>
        <w:t xml:space="preserve"> </w:t>
      </w:r>
      <w:proofErr w:type="spellStart"/>
      <w:r w:rsidRPr="00E05970">
        <w:rPr>
          <w:rFonts w:ascii="Times New Roman" w:hAnsi="Times New Roman"/>
        </w:rPr>
        <w:t>Leasing</w:t>
      </w:r>
      <w:proofErr w:type="spellEnd"/>
      <w:r w:rsidRPr="00E05970">
        <w:rPr>
          <w:rFonts w:ascii="Times New Roman" w:hAnsi="Times New Roman"/>
        </w:rPr>
        <w:t xml:space="preserve"> </w:t>
      </w:r>
      <w:proofErr w:type="spellStart"/>
      <w:r w:rsidRPr="00E05970">
        <w:rPr>
          <w:rFonts w:ascii="Times New Roman" w:hAnsi="Times New Roman"/>
        </w:rPr>
        <w:t>Awards</w:t>
      </w:r>
      <w:proofErr w:type="spellEnd"/>
      <w:r w:rsidRPr="00E05970">
        <w:rPr>
          <w:rFonts w:ascii="Times New Roman" w:hAnsi="Times New Roman"/>
        </w:rPr>
        <w:t xml:space="preserve"> учреждена в 2017 году подкомитетом по лизингу ТПП РФ, НП «Лизинговый союз», журналом «Банковское дело» при поддержке ведущих ассоциации и компаний ЕАЭС и Евразийской экономической комиссии. С 2018 года является официальным мероприятием генеральной ассамблеи «Лизинг-Евразия».</w:t>
      </w:r>
    </w:p>
    <w:p w:rsidR="00AE6084" w:rsidRPr="0064059E" w:rsidRDefault="00BC47D2" w:rsidP="00E0597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</w:t>
      </w:r>
      <w:r w:rsidR="001B7B20">
        <w:rPr>
          <w:rFonts w:ascii="Times New Roman" w:hAnsi="Times New Roman"/>
          <w:i/>
          <w:sz w:val="20"/>
          <w:szCs w:val="20"/>
        </w:rPr>
        <w:t>девяти</w:t>
      </w:r>
      <w:r w:rsidRPr="007715E4">
        <w:rPr>
          <w:rFonts w:ascii="Times New Roman" w:hAnsi="Times New Roman"/>
          <w:i/>
          <w:sz w:val="20"/>
          <w:szCs w:val="20"/>
        </w:rPr>
        <w:t xml:space="preserve"> месяцев 2020 года объем нового бизнеса (стоимость лизингового имущества без НДС) компании «Балтийский лизинг» превысил </w:t>
      </w:r>
      <w:r w:rsidR="001B7B20">
        <w:rPr>
          <w:rFonts w:ascii="Times New Roman" w:hAnsi="Times New Roman"/>
          <w:i/>
          <w:sz w:val="20"/>
          <w:szCs w:val="20"/>
        </w:rPr>
        <w:t>45,6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1B7B20">
        <w:rPr>
          <w:rFonts w:ascii="Times New Roman" w:hAnsi="Times New Roman"/>
          <w:i/>
          <w:sz w:val="20"/>
          <w:szCs w:val="20"/>
        </w:rPr>
        <w:t>октября</w:t>
      </w:r>
      <w:r w:rsidRPr="007715E4">
        <w:rPr>
          <w:rFonts w:ascii="Times New Roman" w:hAnsi="Times New Roman"/>
          <w:i/>
          <w:sz w:val="20"/>
          <w:szCs w:val="20"/>
        </w:rPr>
        <w:t xml:space="preserve"> 2020 года объем лизингового портфеля составил </w:t>
      </w:r>
      <w:r w:rsidR="001B7B20">
        <w:rPr>
          <w:rFonts w:ascii="Times New Roman" w:hAnsi="Times New Roman"/>
          <w:i/>
          <w:sz w:val="20"/>
          <w:szCs w:val="20"/>
        </w:rPr>
        <w:t>75,5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72F44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7E" w:rsidRDefault="00951F7E" w:rsidP="007C7DE5">
      <w:r>
        <w:separator/>
      </w:r>
    </w:p>
  </w:endnote>
  <w:endnote w:type="continuationSeparator" w:id="0">
    <w:p w:rsidR="00951F7E" w:rsidRDefault="00951F7E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7E" w:rsidRDefault="00951F7E" w:rsidP="007C7DE5">
      <w:r>
        <w:separator/>
      </w:r>
    </w:p>
  </w:footnote>
  <w:footnote w:type="continuationSeparator" w:id="0">
    <w:p w:rsidR="00951F7E" w:rsidRDefault="00951F7E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7E" w:rsidRDefault="00951F7E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F7E" w:rsidRDefault="00951F7E">
    <w:pPr>
      <w:pStyle w:val="a3"/>
    </w:pPr>
  </w:p>
  <w:p w:rsidR="00951F7E" w:rsidRDefault="00951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9430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2369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163FA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45854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0EA70-8E4F-4EA0-B56B-88874E5B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469</cp:revision>
  <dcterms:created xsi:type="dcterms:W3CDTF">2018-07-26T07:30:00Z</dcterms:created>
  <dcterms:modified xsi:type="dcterms:W3CDTF">2020-12-08T14:25:00Z</dcterms:modified>
</cp:coreProperties>
</file>