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C5" w:rsidRDefault="005867C5" w:rsidP="005867C5">
      <w:pPr>
        <w:spacing w:after="120" w:line="240" w:lineRule="auto"/>
        <w:jc w:val="both"/>
      </w:pPr>
      <w:r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 wp14:anchorId="096FE2F4" wp14:editId="246271F9">
            <wp:extent cx="1986386" cy="396815"/>
            <wp:effectExtent l="0" t="0" r="0" b="3810"/>
            <wp:docPr id="1" name="Рисунок 1" descr="P:\Комплекс продаж, рекламы и PR\04 PR и реклама\_00_BRAND_BOOK\_00_ЛОГОТИП___\_ЛОГОТИП_Лидер_Инвест\Полноцвет RUS\Logotip_LI_gradient_grey_ru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омплекс продаж, рекламы и PR\04 PR и реклама\_00_BRAND_BOOK\_00_ЛОГОТИП___\_ЛОГОТИП_Лидер_Инвест\Полноцвет RUS\Logotip_LI_gradient_grey_rus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8" cy="4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C5" w:rsidRPr="00511607" w:rsidRDefault="005867C5" w:rsidP="005867C5">
      <w:pPr>
        <w:pStyle w:val="1"/>
        <w:spacing w:after="200"/>
        <w:ind w:left="709"/>
        <w:rPr>
          <w:b/>
          <w:color w:val="222222"/>
          <w:sz w:val="16"/>
          <w:szCs w:val="16"/>
        </w:rPr>
      </w:pPr>
    </w:p>
    <w:p w:rsidR="005867C5" w:rsidRPr="00565817" w:rsidRDefault="005867C5" w:rsidP="005867C5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5867C5">
        <w:rPr>
          <w:rFonts w:ascii="Arial" w:hAnsi="Arial" w:cs="Arial"/>
          <w:b/>
          <w:sz w:val="24"/>
          <w:szCs w:val="24"/>
        </w:rPr>
        <w:t>Объекты «Лидер Инвест» аккредитованы «Газпромбанком»</w:t>
      </w:r>
    </w:p>
    <w:p w:rsidR="005867C5" w:rsidRDefault="005867C5" w:rsidP="005867C5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565817">
        <w:rPr>
          <w:rFonts w:ascii="Arial" w:hAnsi="Arial" w:cs="Arial"/>
          <w:b/>
          <w:i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BB344C" wp14:editId="7BD23573">
                <wp:simplePos x="0" y="0"/>
                <wp:positionH relativeFrom="page">
                  <wp:align>left</wp:align>
                </wp:positionH>
                <wp:positionV relativeFrom="paragraph">
                  <wp:posOffset>644753</wp:posOffset>
                </wp:positionV>
                <wp:extent cx="13277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E824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page" from="0,50.75pt" to="104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" strokecolor="#5a5a5a [21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565817">
        <w:rPr>
          <w:rFonts w:ascii="Arial" w:hAnsi="Arial" w:cs="Arial"/>
          <w:i/>
          <w:sz w:val="24"/>
          <w:szCs w:val="24"/>
        </w:rPr>
        <w:t xml:space="preserve">Москва, </w:t>
      </w:r>
      <w:r>
        <w:rPr>
          <w:rFonts w:ascii="Arial" w:hAnsi="Arial" w:cs="Arial"/>
          <w:i/>
          <w:sz w:val="24"/>
          <w:szCs w:val="24"/>
        </w:rPr>
        <w:t>17</w:t>
      </w:r>
      <w:r w:rsidRPr="0056581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ма</w:t>
      </w:r>
      <w:r w:rsidRPr="00565817">
        <w:rPr>
          <w:rFonts w:ascii="Arial" w:hAnsi="Arial" w:cs="Arial"/>
          <w:i/>
          <w:sz w:val="24"/>
          <w:szCs w:val="24"/>
        </w:rPr>
        <w:t>я 2017 года</w:t>
      </w:r>
      <w:r w:rsidRPr="00565817">
        <w:rPr>
          <w:rFonts w:ascii="Arial" w:hAnsi="Arial" w:cs="Arial"/>
          <w:sz w:val="24"/>
          <w:szCs w:val="24"/>
        </w:rPr>
        <w:t xml:space="preserve">. – </w:t>
      </w:r>
      <w:r w:rsidRPr="005867C5">
        <w:rPr>
          <w:rFonts w:ascii="Arial" w:hAnsi="Arial" w:cs="Arial"/>
          <w:b/>
          <w:sz w:val="24"/>
          <w:szCs w:val="24"/>
        </w:rPr>
        <w:t>Начиная с мая 2017 года, ипотеку покупателям объектов компании «Лидер Инвест» предоставля</w:t>
      </w:r>
      <w:r w:rsidR="00FB73D7">
        <w:rPr>
          <w:rFonts w:ascii="Arial" w:hAnsi="Arial" w:cs="Arial"/>
          <w:b/>
          <w:sz w:val="24"/>
          <w:szCs w:val="24"/>
        </w:rPr>
        <w:t>е</w:t>
      </w:r>
      <w:r w:rsidRPr="005867C5">
        <w:rPr>
          <w:rFonts w:ascii="Arial" w:hAnsi="Arial" w:cs="Arial"/>
          <w:b/>
          <w:sz w:val="24"/>
          <w:szCs w:val="24"/>
        </w:rPr>
        <w:t>т еще один лидер ипотечного кредитования – АО «Газпромбанк».</w:t>
      </w:r>
    </w:p>
    <w:p w:rsidR="00FB73D7" w:rsidRPr="00FB73D7" w:rsidRDefault="00FB73D7" w:rsidP="00FB73D7">
      <w:pPr>
        <w:ind w:left="709"/>
        <w:jc w:val="both"/>
        <w:rPr>
          <w:rFonts w:ascii="Arial" w:hAnsi="Arial" w:cs="Arial"/>
          <w:sz w:val="24"/>
          <w:szCs w:val="24"/>
        </w:rPr>
      </w:pPr>
      <w:r w:rsidRPr="00FB73D7">
        <w:rPr>
          <w:rFonts w:ascii="Arial" w:hAnsi="Arial" w:cs="Arial"/>
          <w:sz w:val="24"/>
          <w:szCs w:val="24"/>
        </w:rPr>
        <w:t>«Газпромбанк» предлагает клиентам «Лидер Инвест» одну из самых низких на ипотечном рынке ставок кредитования – от 10,25% годовых в рублях. Первоначальный взнос в рамках программы банка начинается с 20% от стоимости выбранной квартиры, а для некоторых категорий граждан возможно его снижение даже до 10%.</w:t>
      </w:r>
    </w:p>
    <w:p w:rsidR="00FB73D7" w:rsidRPr="00FB73D7" w:rsidRDefault="00FB73D7" w:rsidP="00FB73D7">
      <w:pPr>
        <w:ind w:left="709"/>
        <w:jc w:val="both"/>
        <w:rPr>
          <w:rFonts w:ascii="Arial" w:hAnsi="Arial" w:cs="Arial"/>
          <w:sz w:val="24"/>
          <w:szCs w:val="24"/>
        </w:rPr>
      </w:pPr>
      <w:r w:rsidRPr="00FB73D7">
        <w:rPr>
          <w:rFonts w:ascii="Arial" w:hAnsi="Arial" w:cs="Arial"/>
          <w:sz w:val="24"/>
          <w:szCs w:val="24"/>
        </w:rPr>
        <w:t xml:space="preserve">На сегодняшний день уникальными ипотечными условиями «Газпромбанка» могут воспользоваться покупатели следующих объектов компании «Лидер Инвест»: «Дом в Мневниках», «Дом на Усиевича», «Дом в Кусково», «Консул-Дом. Лидер на Ленинском», «Дом на </w:t>
      </w:r>
      <w:proofErr w:type="spellStart"/>
      <w:r w:rsidRPr="00FB73D7">
        <w:rPr>
          <w:rFonts w:ascii="Arial" w:hAnsi="Arial" w:cs="Arial"/>
          <w:sz w:val="24"/>
          <w:szCs w:val="24"/>
        </w:rPr>
        <w:t>Вешняковской</w:t>
      </w:r>
      <w:proofErr w:type="spellEnd"/>
      <w:r w:rsidRPr="00FB73D7">
        <w:rPr>
          <w:rFonts w:ascii="Arial" w:hAnsi="Arial" w:cs="Arial"/>
          <w:sz w:val="24"/>
          <w:szCs w:val="24"/>
        </w:rPr>
        <w:t xml:space="preserve">», «Дом в Кузьминках», «Дом на </w:t>
      </w:r>
      <w:proofErr w:type="spellStart"/>
      <w:r w:rsidRPr="00FB73D7">
        <w:rPr>
          <w:rFonts w:ascii="Arial" w:hAnsi="Arial" w:cs="Arial"/>
          <w:sz w:val="24"/>
          <w:szCs w:val="24"/>
        </w:rPr>
        <w:t>Сходненской</w:t>
      </w:r>
      <w:proofErr w:type="spellEnd"/>
      <w:r w:rsidRPr="00FB73D7">
        <w:rPr>
          <w:rFonts w:ascii="Arial" w:hAnsi="Arial" w:cs="Arial"/>
          <w:sz w:val="24"/>
          <w:szCs w:val="24"/>
        </w:rPr>
        <w:t>» и «Дом на Абрамцевской».</w:t>
      </w:r>
    </w:p>
    <w:p w:rsidR="00FB73D7" w:rsidRPr="00FB73D7" w:rsidRDefault="00FB73D7" w:rsidP="00FB73D7">
      <w:pPr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73D7">
        <w:rPr>
          <w:rFonts w:ascii="Arial" w:hAnsi="Arial" w:cs="Arial"/>
          <w:sz w:val="24"/>
          <w:szCs w:val="24"/>
        </w:rPr>
        <w:t>АО «ГАЗПРОМБАНК»</w:t>
      </w:r>
    </w:p>
    <w:p w:rsidR="00FB73D7" w:rsidRPr="00FB73D7" w:rsidRDefault="00FB73D7" w:rsidP="00FB73D7">
      <w:pPr>
        <w:ind w:left="709"/>
        <w:jc w:val="both"/>
        <w:rPr>
          <w:rFonts w:ascii="Arial" w:hAnsi="Arial" w:cs="Arial"/>
          <w:sz w:val="24"/>
          <w:szCs w:val="24"/>
        </w:rPr>
      </w:pPr>
      <w:r w:rsidRPr="00FB73D7">
        <w:rPr>
          <w:rFonts w:ascii="Arial" w:hAnsi="Arial" w:cs="Arial"/>
          <w:sz w:val="24"/>
          <w:szCs w:val="24"/>
        </w:rPr>
        <w:t>Один из крупнейших универсальных финансовых институтов России, предоставляющий широкий спектр банковских, финансовых, инвестиционных продуктов и услуг корпоративным и частным клиентам, финансовым институтам, институциональным и частным инвесторам. Банк входит в тройку крупнейших банков России по всем основным показателям и занимает третье место в списке банков Центральной и Восточной Европы по размеру собственного капитала.</w:t>
      </w:r>
    </w:p>
    <w:p w:rsidR="00FB73D7" w:rsidRPr="00FB73D7" w:rsidRDefault="00FB73D7" w:rsidP="00FB73D7">
      <w:pPr>
        <w:ind w:left="709"/>
        <w:jc w:val="both"/>
        <w:rPr>
          <w:rFonts w:ascii="Arial" w:hAnsi="Arial" w:cs="Arial"/>
          <w:sz w:val="24"/>
          <w:szCs w:val="24"/>
        </w:rPr>
      </w:pPr>
      <w:r w:rsidRPr="00FB73D7">
        <w:rPr>
          <w:rFonts w:ascii="Arial" w:hAnsi="Arial" w:cs="Arial"/>
          <w:sz w:val="24"/>
          <w:szCs w:val="24"/>
        </w:rPr>
        <w:t xml:space="preserve">В числе клиентов банка – около 4 млн физических и порядка 45 тыс. юридических лиц. В России региональная сеть банка представлена 24 филиалами; общее число </w:t>
      </w:r>
      <w:proofErr w:type="spellStart"/>
      <w:r w:rsidRPr="00FB73D7">
        <w:rPr>
          <w:rFonts w:ascii="Arial" w:hAnsi="Arial" w:cs="Arial"/>
          <w:sz w:val="24"/>
          <w:szCs w:val="24"/>
        </w:rPr>
        <w:t>офисовпревышает</w:t>
      </w:r>
      <w:proofErr w:type="spellEnd"/>
      <w:r w:rsidRPr="00FB73D7">
        <w:rPr>
          <w:rFonts w:ascii="Arial" w:hAnsi="Arial" w:cs="Arial"/>
          <w:sz w:val="24"/>
          <w:szCs w:val="24"/>
        </w:rPr>
        <w:t xml:space="preserve"> 350. Генеральная лицензия Центрального банка РФ на осуществление банковских операций №354.</w:t>
      </w:r>
    </w:p>
    <w:p w:rsidR="005867C5" w:rsidRDefault="005867C5" w:rsidP="005867C5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867C5" w:rsidRPr="00511607" w:rsidRDefault="005867C5" w:rsidP="005867C5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867C5" w:rsidRPr="00C10C4A" w:rsidRDefault="005867C5" w:rsidP="005867C5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C10C4A">
        <w:rPr>
          <w:rFonts w:ascii="Arial" w:hAnsi="Arial" w:cs="Arial"/>
          <w:b/>
          <w:bCs/>
          <w:sz w:val="20"/>
          <w:szCs w:val="20"/>
        </w:rPr>
        <w:t>Пожалуйста, обращайтесь</w:t>
      </w:r>
      <w:r w:rsidRPr="00C10C4A">
        <w:rPr>
          <w:rStyle w:val="apple-converted-space"/>
          <w:rFonts w:ascii="Arial" w:hAnsi="Arial" w:cs="Arial"/>
          <w:b/>
          <w:bCs/>
          <w:sz w:val="20"/>
          <w:szCs w:val="20"/>
        </w:rPr>
        <w:t xml:space="preserve"> з</w:t>
      </w:r>
      <w:r w:rsidRPr="00C10C4A">
        <w:rPr>
          <w:rFonts w:ascii="Arial" w:hAnsi="Arial" w:cs="Arial"/>
          <w:b/>
          <w:bCs/>
          <w:sz w:val="20"/>
          <w:szCs w:val="20"/>
        </w:rPr>
        <w:t>а дополнительной информацией</w:t>
      </w:r>
      <w:r w:rsidRPr="00C10C4A"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5867C5" w:rsidRPr="00C10C4A" w:rsidRDefault="005867C5" w:rsidP="005867C5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5867C5" w:rsidRPr="00C10C4A" w:rsidRDefault="005867C5" w:rsidP="005867C5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  <w:sectPr w:rsidR="005867C5" w:rsidRPr="00C10C4A" w:rsidSect="00895AF4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5867C5" w:rsidRPr="00C10C4A" w:rsidRDefault="005867C5" w:rsidP="005867C5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E477B0">
        <w:rPr>
          <w:rFonts w:ascii="Arial" w:hAnsi="Arial" w:cs="Arial"/>
          <w:color w:val="222222"/>
          <w:sz w:val="20"/>
          <w:szCs w:val="20"/>
        </w:rPr>
        <w:t>Анна Савушкина</w:t>
      </w:r>
    </w:p>
    <w:p w:rsidR="005867C5" w:rsidRPr="00C10C4A" w:rsidRDefault="005867C5" w:rsidP="005867C5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 xml:space="preserve">+7 (499) 683 03 03, доб. </w:t>
      </w:r>
      <w:r>
        <w:rPr>
          <w:rFonts w:ascii="Arial" w:hAnsi="Arial" w:cs="Arial"/>
          <w:color w:val="222222"/>
          <w:sz w:val="20"/>
          <w:szCs w:val="20"/>
        </w:rPr>
        <w:t>337</w:t>
      </w:r>
    </w:p>
    <w:p w:rsidR="005867C5" w:rsidRPr="00C10C4A" w:rsidRDefault="005867C5" w:rsidP="005867C5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t>+7 (91</w:t>
      </w:r>
      <w:r>
        <w:rPr>
          <w:rFonts w:ascii="Arial" w:hAnsi="Arial" w:cs="Arial"/>
          <w:color w:val="222222"/>
          <w:sz w:val="20"/>
          <w:szCs w:val="20"/>
        </w:rPr>
        <w:t>0</w:t>
      </w:r>
      <w:r w:rsidRPr="00C10C4A"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t>417 64 04</w:t>
      </w:r>
    </w:p>
    <w:p w:rsidR="005867C5" w:rsidRPr="00895AF4" w:rsidRDefault="005867C5" w:rsidP="005867C5">
      <w:pPr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</w:p>
    <w:p w:rsidR="005867C5" w:rsidRPr="00C10C4A" w:rsidRDefault="005867C5" w:rsidP="005867C5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b/>
          <w:sz w:val="20"/>
          <w:szCs w:val="20"/>
        </w:rPr>
        <w:t>Справка о компании</w:t>
      </w:r>
      <w:r w:rsidRPr="00C10C4A">
        <w:rPr>
          <w:rFonts w:ascii="Arial" w:hAnsi="Arial" w:cs="Arial"/>
          <w:sz w:val="20"/>
          <w:szCs w:val="20"/>
        </w:rPr>
        <w:t xml:space="preserve"> </w:t>
      </w:r>
    </w:p>
    <w:p w:rsidR="005867C5" w:rsidRPr="00C10C4A" w:rsidRDefault="005867C5" w:rsidP="005867C5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C10C4A">
          <w:rPr>
            <w:rStyle w:val="a3"/>
            <w:rFonts w:ascii="Arial" w:hAnsi="Arial" w:cs="Arial"/>
            <w:sz w:val="20"/>
            <w:szCs w:val="20"/>
          </w:rPr>
          <w:t>«Лидер Инвест»</w:t>
        </w:r>
      </w:hyperlink>
      <w:r w:rsidRPr="00C10C4A">
        <w:rPr>
          <w:rFonts w:ascii="Arial" w:hAnsi="Arial" w:cs="Arial"/>
          <w:sz w:val="20"/>
          <w:szCs w:val="20"/>
        </w:rPr>
        <w:t xml:space="preserve"> реализует проекты жилой и коммерческой недвижимости, комплексного развития территорий. Учредителем компании является публичная российская диверсифицированная холдинговая компания АФК «Система». В портфеле компании на разных стадиях проектирования и реализации находится 29 проектов общей площадью 3 000 000 кв. м.</w:t>
      </w:r>
    </w:p>
    <w:p w:rsidR="005867C5" w:rsidRPr="00C10C4A" w:rsidRDefault="005867C5" w:rsidP="005867C5">
      <w:pPr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0C4A">
        <w:rPr>
          <w:rFonts w:ascii="Arial" w:hAnsi="Arial" w:cs="Arial"/>
          <w:sz w:val="20"/>
          <w:szCs w:val="20"/>
        </w:rPr>
        <w:t xml:space="preserve">Все строящиеся и проектируемые объекты «Лидер Инвест» расположены в районах с уже сложившейся застройкой и полноценной инфраструктурой. Компания бережно относится к архитектурному историческому наследию Москвы и одной из приоритетных задач при возведении новых зданий считает создание комфортной городской среды и повышение качества жизни будущих жителей. </w:t>
      </w:r>
    </w:p>
    <w:p w:rsidR="005867C5" w:rsidRPr="00C10C4A" w:rsidRDefault="005867C5" w:rsidP="005867C5">
      <w:pPr>
        <w:spacing w:before="120" w:after="0" w:line="240" w:lineRule="auto"/>
        <w:ind w:left="851"/>
        <w:jc w:val="both"/>
        <w:rPr>
          <w:rFonts w:ascii="Arial" w:hAnsi="Arial" w:cs="Arial"/>
          <w:color w:val="222222"/>
          <w:sz w:val="20"/>
          <w:szCs w:val="20"/>
        </w:rPr>
      </w:pPr>
      <w:r w:rsidRPr="00C10C4A">
        <w:rPr>
          <w:rFonts w:ascii="Arial" w:hAnsi="Arial" w:cs="Arial"/>
          <w:color w:val="222222"/>
          <w:sz w:val="20"/>
          <w:szCs w:val="20"/>
        </w:rPr>
        <w:lastRenderedPageBreak/>
        <w:t>«Лидер Инвест» является обладателем специальной награды «Прорыв года» международной премии «Рекорды Рынка Недвижимости 2016».</w:t>
      </w:r>
      <w:r w:rsidRPr="000D1CB0">
        <w:t xml:space="preserve"> </w:t>
      </w:r>
      <w:r>
        <w:rPr>
          <w:rFonts w:ascii="Arial" w:hAnsi="Arial" w:cs="Arial"/>
          <w:color w:val="222222"/>
          <w:sz w:val="20"/>
          <w:szCs w:val="20"/>
        </w:rPr>
        <w:t>К</w:t>
      </w:r>
      <w:r w:rsidRPr="000D1CB0">
        <w:rPr>
          <w:rFonts w:ascii="Arial" w:hAnsi="Arial" w:cs="Arial"/>
          <w:color w:val="222222"/>
          <w:sz w:val="20"/>
          <w:szCs w:val="20"/>
        </w:rPr>
        <w:t>омпания занимает второе место в рейтинге девелоперов премиального жилья Москвы и третью строчку в рейтинге столичных девелоперов по количеству реализуемых проектов.</w:t>
      </w:r>
    </w:p>
    <w:p w:rsidR="005867C5" w:rsidRDefault="005867C5" w:rsidP="005867C5"/>
    <w:p w:rsidR="005867C5" w:rsidRDefault="005867C5" w:rsidP="005867C5"/>
    <w:p w:rsidR="005867C5" w:rsidRDefault="005867C5" w:rsidP="005867C5"/>
    <w:p w:rsidR="005867C5" w:rsidRDefault="005867C5" w:rsidP="005867C5"/>
    <w:p w:rsidR="00957C0F" w:rsidRDefault="00957C0F"/>
    <w:sectPr w:rsidR="00957C0F" w:rsidSect="00DE0E01">
      <w:type w:val="continuous"/>
      <w:pgSz w:w="11906" w:h="16838"/>
      <w:pgMar w:top="102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C5"/>
    <w:rsid w:val="00264536"/>
    <w:rsid w:val="005867C5"/>
    <w:rsid w:val="00957C0F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DE3F1-B593-4804-AF0B-48C0E80E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67C5"/>
  </w:style>
  <w:style w:type="character" w:styleId="a3">
    <w:name w:val="Hyperlink"/>
    <w:basedOn w:val="a0"/>
    <w:uiPriority w:val="99"/>
    <w:unhideWhenUsed/>
    <w:rsid w:val="005867C5"/>
    <w:rPr>
      <w:color w:val="0000FF"/>
      <w:u w:val="single"/>
    </w:rPr>
  </w:style>
  <w:style w:type="paragraph" w:customStyle="1" w:styleId="1">
    <w:name w:val="Обычный1"/>
    <w:rsid w:val="005867C5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-inves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 Анна</dc:creator>
  <cp:keywords/>
  <dc:description/>
  <cp:lastModifiedBy>Савушкина Анна</cp:lastModifiedBy>
  <cp:revision>2</cp:revision>
  <dcterms:created xsi:type="dcterms:W3CDTF">2017-05-17T12:41:00Z</dcterms:created>
  <dcterms:modified xsi:type="dcterms:W3CDTF">2017-05-17T12:55:00Z</dcterms:modified>
</cp:coreProperties>
</file>