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27D1F" w14:textId="2E3EEBEA" w:rsidR="00EA15EF" w:rsidRPr="00CC410F" w:rsidRDefault="00CC410F" w:rsidP="00CC410F">
      <w:pPr>
        <w:pStyle w:val="Default"/>
        <w:spacing w:after="120" w:line="288" w:lineRule="auto"/>
        <w:jc w:val="center"/>
        <w:rPr>
          <w:rFonts w:ascii="Meta Offc Pro" w:hAnsi="Meta Offc Pro"/>
          <w:b/>
          <w:color w:val="auto"/>
          <w:sz w:val="20"/>
          <w:szCs w:val="20"/>
          <w:lang w:val="en-GB"/>
        </w:rPr>
      </w:pPr>
      <w:r>
        <w:rPr>
          <w:rFonts w:ascii="Meta Offc Pro" w:hAnsi="Meta Offc Pro"/>
          <w:b/>
          <w:color w:val="auto"/>
          <w:sz w:val="20"/>
          <w:szCs w:val="20"/>
          <w:lang w:val="en-GB"/>
        </w:rPr>
        <w:t>METALLOINVEST ANNOUNCES IFRS FINANCIAL RE</w:t>
      </w:r>
      <w:r w:rsidR="006F5522">
        <w:rPr>
          <w:rFonts w:ascii="Meta Offc Pro" w:hAnsi="Meta Offc Pro"/>
          <w:b/>
          <w:color w:val="auto"/>
          <w:sz w:val="20"/>
          <w:szCs w:val="20"/>
          <w:lang w:val="en-GB"/>
        </w:rPr>
        <w:t>SULTS FOR THE FIRST HALF OF 201</w:t>
      </w:r>
      <w:r w:rsidR="005F427D" w:rsidRPr="002B1888">
        <w:rPr>
          <w:rFonts w:ascii="Meta Offc Pro" w:hAnsi="Meta Offc Pro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60262430" wp14:editId="32472100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2847340" cy="0"/>
                <wp:effectExtent l="0" t="0" r="10160" b="19050"/>
                <wp:wrapNone/>
                <wp:docPr id="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734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7F736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43C101" id="Прямая соединительная линия 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224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" strokecolor="#7f7368" strokeweight="1pt">
                <o:lock v:ext="edit" shapetype="f"/>
              </v:line>
            </w:pict>
          </mc:Fallback>
        </mc:AlternateContent>
      </w:r>
      <w:r w:rsidR="006F5522">
        <w:rPr>
          <w:rFonts w:ascii="Meta Offc Pro" w:hAnsi="Meta Offc Pro"/>
          <w:b/>
          <w:color w:val="auto"/>
          <w:sz w:val="20"/>
          <w:szCs w:val="20"/>
          <w:lang w:val="en-GB"/>
        </w:rPr>
        <w:t>7</w:t>
      </w:r>
    </w:p>
    <w:p w14:paraId="653F68BF" w14:textId="63B069B5" w:rsidR="00CC410F" w:rsidRPr="00CC410F" w:rsidRDefault="00CC410F" w:rsidP="002B1888">
      <w:pPr>
        <w:spacing w:before="240"/>
        <w:jc w:val="both"/>
        <w:rPr>
          <w:rFonts w:ascii="Meta Offc Pro" w:hAnsi="Meta Offc Pro" w:cs="Arial"/>
          <w:color w:val="000000"/>
          <w:sz w:val="20"/>
          <w:szCs w:val="20"/>
          <w:lang w:val="en-GB" w:eastAsia="en-US"/>
        </w:rPr>
      </w:pPr>
      <w:r w:rsidRPr="000379C1">
        <w:rPr>
          <w:rFonts w:ascii="Meta Offc Pro" w:hAnsi="Meta Offc Pro" w:cs="Arial"/>
          <w:b/>
          <w:color w:val="000000"/>
          <w:sz w:val="20"/>
          <w:szCs w:val="20"/>
          <w:lang w:val="en-GB" w:eastAsia="en-US"/>
        </w:rPr>
        <w:t>Moscow, Russia – 22 August 2017</w:t>
      </w:r>
      <w:r w:rsidR="00D0545D" w:rsidRPr="000379C1">
        <w:rPr>
          <w:rFonts w:ascii="Meta Offc Pro" w:hAnsi="Meta Offc Pro" w:cs="Arial"/>
          <w:b/>
          <w:color w:val="000000"/>
          <w:sz w:val="20"/>
          <w:szCs w:val="20"/>
          <w:lang w:val="en-GB" w:eastAsia="en-US"/>
        </w:rPr>
        <w:t xml:space="preserve"> </w:t>
      </w:r>
      <w:r w:rsidR="00D0545D" w:rsidRPr="00D0545D">
        <w:rPr>
          <w:rFonts w:ascii="Meta Offc Pro" w:hAnsi="Meta Offc Pro" w:cs="Arial"/>
          <w:color w:val="000000"/>
          <w:sz w:val="20"/>
          <w:szCs w:val="20"/>
          <w:lang w:val="en-GB" w:eastAsia="en-US"/>
        </w:rPr>
        <w:t xml:space="preserve">– </w:t>
      </w:r>
      <w:r>
        <w:rPr>
          <w:rFonts w:ascii="Meta Offc Pro" w:hAnsi="Meta Offc Pro" w:cs="Arial"/>
          <w:color w:val="000000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Meta Offc Pro" w:hAnsi="Meta Offc Pro" w:cs="Arial"/>
          <w:color w:val="000000"/>
          <w:sz w:val="20"/>
          <w:szCs w:val="20"/>
          <w:lang w:val="en-GB" w:eastAsia="en-US"/>
        </w:rPr>
        <w:t>Metalloinvest</w:t>
      </w:r>
      <w:proofErr w:type="spellEnd"/>
      <w:r>
        <w:rPr>
          <w:rFonts w:ascii="Meta Offc Pro" w:hAnsi="Meta Offc Pro" w:cs="Arial"/>
          <w:color w:val="000000"/>
          <w:sz w:val="20"/>
          <w:szCs w:val="20"/>
          <w:lang w:val="en-GB" w:eastAsia="en-US"/>
        </w:rPr>
        <w:t xml:space="preserve"> ("the Company"), a leading global iron ore and merchant HBI producer and supplier, and one of the regional producers of high-quality steel, today announces its IFRS financial results for the half year ended 30 June 2017.</w:t>
      </w:r>
    </w:p>
    <w:p w14:paraId="63908868" w14:textId="77777777" w:rsidR="00CC410F" w:rsidRDefault="00CC410F" w:rsidP="00CC410F">
      <w:pPr>
        <w:autoSpaceDE w:val="0"/>
        <w:autoSpaceDN w:val="0"/>
        <w:adjustRightInd w:val="0"/>
        <w:jc w:val="both"/>
        <w:rPr>
          <w:rFonts w:ascii="Meta Offc Pro" w:eastAsia="Calibri" w:hAnsi="Meta Offc Pro" w:cs="Arial"/>
          <w:sz w:val="20"/>
          <w:szCs w:val="20"/>
          <w:lang w:val="en-GB" w:eastAsia="en-US"/>
        </w:rPr>
      </w:pPr>
    </w:p>
    <w:p w14:paraId="20960B59" w14:textId="3A9837B9" w:rsidR="00CC410F" w:rsidRDefault="00CC410F" w:rsidP="00CC410F">
      <w:pPr>
        <w:autoSpaceDE w:val="0"/>
        <w:autoSpaceDN w:val="0"/>
        <w:adjustRightInd w:val="0"/>
        <w:jc w:val="both"/>
        <w:rPr>
          <w:rFonts w:ascii="Meta Offc Pro" w:eastAsia="Calibri" w:hAnsi="Meta Offc Pro" w:cs="Arial"/>
          <w:b/>
          <w:sz w:val="20"/>
          <w:szCs w:val="20"/>
          <w:u w:val="single"/>
          <w:lang w:val="en-GB" w:eastAsia="en-US"/>
        </w:rPr>
      </w:pPr>
      <w:r w:rsidRPr="00CC410F">
        <w:rPr>
          <w:rFonts w:ascii="Meta Offc Pro" w:eastAsia="Calibri" w:hAnsi="Meta Offc Pro" w:cs="Arial"/>
          <w:b/>
          <w:sz w:val="20"/>
          <w:szCs w:val="20"/>
          <w:u w:val="single"/>
          <w:lang w:val="en-GB" w:eastAsia="en-US"/>
        </w:rPr>
        <w:t>FINANCIAL HIGHLIGHTS</w:t>
      </w:r>
    </w:p>
    <w:p w14:paraId="6A320EBA" w14:textId="45385ED5" w:rsidR="00CC410F" w:rsidRPr="00434CF6" w:rsidRDefault="00CC410F" w:rsidP="003B1D20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val="fr-FR" w:eastAsia="en-US"/>
        </w:rPr>
      </w:pPr>
      <w:r w:rsidRPr="00434CF6">
        <w:rPr>
          <w:rFonts w:ascii="Meta Offc Pro" w:eastAsia="Calibri" w:hAnsi="Meta Offc Pro" w:cs="Arial"/>
          <w:sz w:val="20"/>
          <w:szCs w:val="20"/>
          <w:lang w:val="fr-FR" w:eastAsia="en-US"/>
        </w:rPr>
        <w:t>Revenue USD 3,032 mn (+57.0%</w:t>
      </w:r>
      <w:r w:rsidR="00C227C2" w:rsidRPr="00434CF6">
        <w:rPr>
          <w:rFonts w:ascii="Meta Offc Pro" w:eastAsia="Calibri" w:hAnsi="Meta Offc Pro" w:cs="Arial"/>
          <w:sz w:val="20"/>
          <w:szCs w:val="20"/>
          <w:lang w:val="fr-FR" w:eastAsia="en-US"/>
        </w:rPr>
        <w:t xml:space="preserve"> y-o-y</w:t>
      </w:r>
      <w:r w:rsidR="00C227C2" w:rsidRPr="00C1285B">
        <w:rPr>
          <w:rFonts w:eastAsia="Calibri"/>
          <w:sz w:val="20"/>
          <w:vertAlign w:val="superscript"/>
        </w:rPr>
        <w:footnoteReference w:id="2"/>
      </w:r>
      <w:r w:rsidRPr="00434CF6">
        <w:rPr>
          <w:rFonts w:ascii="Meta Offc Pro" w:eastAsia="Calibri" w:hAnsi="Meta Offc Pro" w:cs="Arial"/>
          <w:sz w:val="20"/>
          <w:szCs w:val="20"/>
          <w:lang w:val="fr-FR" w:eastAsia="en-US"/>
        </w:rPr>
        <w:t>)</w:t>
      </w:r>
    </w:p>
    <w:p w14:paraId="6B1F4C78" w14:textId="2915B062" w:rsidR="00CC410F" w:rsidRPr="003B1D20" w:rsidRDefault="00CC410F" w:rsidP="003B1D20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3B1D20">
        <w:rPr>
          <w:rFonts w:ascii="Meta Offc Pro" w:eastAsia="Calibri" w:hAnsi="Meta Offc Pro" w:cs="Arial"/>
          <w:sz w:val="20"/>
          <w:szCs w:val="20"/>
          <w:lang w:eastAsia="en-US"/>
        </w:rPr>
        <w:t>EBITDA</w:t>
      </w:r>
      <w:r w:rsidR="00C227C2" w:rsidRPr="000379C1">
        <w:rPr>
          <w:rFonts w:ascii="Meta Offc Pro" w:eastAsia="Calibri" w:hAnsi="Meta Offc Pro"/>
          <w:sz w:val="22"/>
          <w:vertAlign w:val="superscript"/>
        </w:rPr>
        <w:footnoteReference w:id="3"/>
      </w:r>
      <w:r w:rsidR="00C227C2" w:rsidRPr="003B1D20">
        <w:rPr>
          <w:rFonts w:ascii="Meta Offc Pro" w:eastAsia="Calibri" w:hAnsi="Meta Offc Pro" w:cs="Arial"/>
          <w:sz w:val="20"/>
          <w:szCs w:val="20"/>
          <w:lang w:eastAsia="en-US"/>
        </w:rPr>
        <w:t xml:space="preserve"> USD 1,061 </w:t>
      </w:r>
      <w:proofErr w:type="spellStart"/>
      <w:r w:rsidR="00C227C2" w:rsidRPr="003B1D20">
        <w:rPr>
          <w:rFonts w:ascii="Meta Offc Pro" w:eastAsia="Calibri" w:hAnsi="Meta Offc Pro" w:cs="Arial"/>
          <w:sz w:val="20"/>
          <w:szCs w:val="20"/>
          <w:lang w:eastAsia="en-US"/>
        </w:rPr>
        <w:t>mn</w:t>
      </w:r>
      <w:proofErr w:type="spellEnd"/>
      <w:r w:rsidR="00C227C2" w:rsidRPr="003B1D20">
        <w:rPr>
          <w:rFonts w:ascii="Meta Offc Pro" w:eastAsia="Calibri" w:hAnsi="Meta Offc Pro" w:cs="Arial"/>
          <w:sz w:val="20"/>
          <w:szCs w:val="20"/>
          <w:lang w:eastAsia="en-US"/>
        </w:rPr>
        <w:t xml:space="preserve"> (+99.1%)</w:t>
      </w:r>
    </w:p>
    <w:p w14:paraId="73E15199" w14:textId="7F0CD159" w:rsidR="00C227C2" w:rsidRPr="00434CF6" w:rsidRDefault="00C227C2" w:rsidP="003B1D20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val="en-GB" w:eastAsia="en-US"/>
        </w:rPr>
      </w:pPr>
      <w:r w:rsidRPr="00434CF6">
        <w:rPr>
          <w:rFonts w:ascii="Meta Offc Pro" w:eastAsia="Calibri" w:hAnsi="Meta Offc Pro" w:cs="Arial"/>
          <w:sz w:val="20"/>
          <w:szCs w:val="20"/>
          <w:lang w:val="en-GB" w:eastAsia="en-US"/>
        </w:rPr>
        <w:t>EBITDA margin 35.0% vs 27.6% in H1 2016</w:t>
      </w:r>
    </w:p>
    <w:p w14:paraId="310A9BEE" w14:textId="34DE2FA6" w:rsidR="00C227C2" w:rsidRPr="003B1D20" w:rsidRDefault="00C227C2" w:rsidP="003B1D20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proofErr w:type="spellStart"/>
      <w:r w:rsidRPr="003B1D20">
        <w:rPr>
          <w:rFonts w:ascii="Meta Offc Pro" w:eastAsia="Calibri" w:hAnsi="Meta Offc Pro" w:cs="Arial"/>
          <w:sz w:val="20"/>
          <w:szCs w:val="20"/>
          <w:lang w:eastAsia="en-US"/>
        </w:rPr>
        <w:t>Net</w:t>
      </w:r>
      <w:proofErr w:type="spellEnd"/>
      <w:r w:rsidRPr="003B1D20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proofErr w:type="spellStart"/>
      <w:r w:rsidRPr="003B1D20">
        <w:rPr>
          <w:rFonts w:ascii="Meta Offc Pro" w:eastAsia="Calibri" w:hAnsi="Meta Offc Pro" w:cs="Arial"/>
          <w:sz w:val="20"/>
          <w:szCs w:val="20"/>
          <w:lang w:eastAsia="en-US"/>
        </w:rPr>
        <w:t>income</w:t>
      </w:r>
      <w:proofErr w:type="spellEnd"/>
      <w:r w:rsidRPr="003B1D20">
        <w:rPr>
          <w:rFonts w:ascii="Meta Offc Pro" w:eastAsia="Calibri" w:hAnsi="Meta Offc Pro" w:cs="Arial"/>
          <w:sz w:val="20"/>
          <w:szCs w:val="20"/>
          <w:lang w:eastAsia="en-US"/>
        </w:rPr>
        <w:t xml:space="preserve"> USD 585 </w:t>
      </w:r>
      <w:proofErr w:type="spellStart"/>
      <w:r w:rsidRPr="003B1D20">
        <w:rPr>
          <w:rFonts w:ascii="Meta Offc Pro" w:eastAsia="Calibri" w:hAnsi="Meta Offc Pro" w:cs="Arial"/>
          <w:sz w:val="20"/>
          <w:szCs w:val="20"/>
          <w:lang w:eastAsia="en-US"/>
        </w:rPr>
        <w:t>mn</w:t>
      </w:r>
      <w:proofErr w:type="spellEnd"/>
      <w:r w:rsidRPr="003B1D20">
        <w:rPr>
          <w:rFonts w:ascii="Meta Offc Pro" w:eastAsia="Calibri" w:hAnsi="Meta Offc Pro" w:cs="Arial"/>
          <w:sz w:val="20"/>
          <w:szCs w:val="20"/>
          <w:lang w:eastAsia="en-US"/>
        </w:rPr>
        <w:t xml:space="preserve"> (+36.7%)</w:t>
      </w:r>
    </w:p>
    <w:p w14:paraId="571C64DA" w14:textId="7FC68984" w:rsidR="00C227C2" w:rsidRPr="00434CF6" w:rsidRDefault="00C227C2" w:rsidP="003B1D20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val="en-GB" w:eastAsia="en-US"/>
        </w:rPr>
      </w:pPr>
      <w:r w:rsidRPr="00434CF6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Net </w:t>
      </w:r>
      <w:r w:rsidR="003B1D20" w:rsidRPr="00434CF6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debt USD 3,602 </w:t>
      </w:r>
      <w:proofErr w:type="spellStart"/>
      <w:r w:rsidR="003B1D20" w:rsidRPr="00434CF6">
        <w:rPr>
          <w:rFonts w:ascii="Meta Offc Pro" w:eastAsia="Calibri" w:hAnsi="Meta Offc Pro" w:cs="Arial"/>
          <w:sz w:val="20"/>
          <w:szCs w:val="20"/>
          <w:lang w:val="en-GB" w:eastAsia="en-US"/>
        </w:rPr>
        <w:t>mn</w:t>
      </w:r>
      <w:proofErr w:type="spellEnd"/>
      <w:r w:rsidR="003B1D20" w:rsidRPr="00434CF6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(+12.8% compared to</w:t>
      </w:r>
      <w:r w:rsidR="000379C1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</w:t>
      </w:r>
      <w:r w:rsidR="003B1D20" w:rsidRPr="00434CF6">
        <w:rPr>
          <w:rFonts w:ascii="Meta Offc Pro" w:eastAsia="Calibri" w:hAnsi="Meta Offc Pro" w:cs="Arial"/>
          <w:sz w:val="20"/>
          <w:szCs w:val="20"/>
          <w:lang w:val="en-GB" w:eastAsia="en-US"/>
        </w:rPr>
        <w:t>31 December 2016)</w:t>
      </w:r>
    </w:p>
    <w:p w14:paraId="345ADB1E" w14:textId="77735FE0" w:rsidR="003B1D20" w:rsidRPr="008F73A5" w:rsidRDefault="003B1D20" w:rsidP="003B1D20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val="en-GB" w:eastAsia="en-US"/>
        </w:rPr>
      </w:pPr>
      <w:r w:rsidRPr="008F73A5">
        <w:rPr>
          <w:rFonts w:ascii="Meta Offc Pro" w:eastAsia="Calibri" w:hAnsi="Meta Offc Pro" w:cs="Arial"/>
          <w:sz w:val="20"/>
          <w:szCs w:val="20"/>
          <w:lang w:val="en-GB" w:eastAsia="en-US"/>
        </w:rPr>
        <w:t>Net debt/EBITDA LTM</w:t>
      </w:r>
      <w:r w:rsidRPr="00434CF6">
        <w:rPr>
          <w:rFonts w:ascii="Meta Offc Pro" w:eastAsia="Calibri" w:hAnsi="Meta Offc Pro"/>
          <w:vertAlign w:val="superscript"/>
        </w:rPr>
        <w:footnoteReference w:id="4"/>
      </w:r>
      <w:r w:rsidRPr="008F73A5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2.</w:t>
      </w:r>
      <w:r w:rsidR="000D7152">
        <w:rPr>
          <w:rFonts w:ascii="Meta Offc Pro" w:eastAsia="Calibri" w:hAnsi="Meta Offc Pro" w:cs="Arial"/>
          <w:sz w:val="20"/>
          <w:szCs w:val="20"/>
          <w:lang w:val="en-GB" w:eastAsia="en-US"/>
        </w:rPr>
        <w:t>0x</w:t>
      </w:r>
      <w:r w:rsidR="006F5522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compared to</w:t>
      </w:r>
      <w:r w:rsidRPr="008F73A5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2.5x as of 31 December 2016</w:t>
      </w:r>
    </w:p>
    <w:p w14:paraId="6E308102" w14:textId="77777777" w:rsidR="003B1D20" w:rsidRPr="003B1D20" w:rsidRDefault="003B1D20" w:rsidP="003B1D20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3B1D20">
        <w:rPr>
          <w:rFonts w:ascii="Meta Offc Pro" w:eastAsia="Calibri" w:hAnsi="Meta Offc Pro" w:cs="Arial"/>
          <w:sz w:val="20"/>
          <w:szCs w:val="20"/>
          <w:lang w:eastAsia="en-US"/>
        </w:rPr>
        <w:t xml:space="preserve">Capital </w:t>
      </w:r>
      <w:proofErr w:type="spellStart"/>
      <w:r w:rsidRPr="003B1D20">
        <w:rPr>
          <w:rFonts w:ascii="Meta Offc Pro" w:eastAsia="Calibri" w:hAnsi="Meta Offc Pro" w:cs="Arial"/>
          <w:sz w:val="20"/>
          <w:szCs w:val="20"/>
          <w:lang w:eastAsia="en-US"/>
        </w:rPr>
        <w:t>expenditure</w:t>
      </w:r>
      <w:proofErr w:type="spellEnd"/>
      <w:r w:rsidRPr="003B1D20">
        <w:rPr>
          <w:rFonts w:ascii="Meta Offc Pro" w:eastAsia="Calibri" w:hAnsi="Meta Offc Pro" w:cs="Arial"/>
          <w:sz w:val="20"/>
          <w:szCs w:val="20"/>
          <w:lang w:eastAsia="en-US"/>
        </w:rPr>
        <w:t xml:space="preserve"> USD 188 </w:t>
      </w:r>
      <w:proofErr w:type="spellStart"/>
      <w:r w:rsidRPr="003B1D20">
        <w:rPr>
          <w:rFonts w:ascii="Meta Offc Pro" w:eastAsia="Calibri" w:hAnsi="Meta Offc Pro" w:cs="Arial"/>
          <w:sz w:val="20"/>
          <w:szCs w:val="20"/>
          <w:lang w:eastAsia="en-US"/>
        </w:rPr>
        <w:t>mn</w:t>
      </w:r>
      <w:proofErr w:type="spellEnd"/>
      <w:r w:rsidRPr="003B1D20">
        <w:rPr>
          <w:rFonts w:ascii="Meta Offc Pro" w:eastAsia="Calibri" w:hAnsi="Meta Offc Pro" w:cs="Arial"/>
          <w:sz w:val="20"/>
          <w:szCs w:val="20"/>
          <w:lang w:eastAsia="en-US"/>
        </w:rPr>
        <w:t xml:space="preserve"> (+21.3%)</w:t>
      </w:r>
    </w:p>
    <w:p w14:paraId="3B865A4F" w14:textId="084AADF9" w:rsidR="003B1D20" w:rsidRPr="00434CF6" w:rsidRDefault="003B1D20" w:rsidP="003B1D20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val="en-GB" w:eastAsia="en-US"/>
        </w:rPr>
      </w:pPr>
      <w:r w:rsidRPr="00434CF6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Total assets USD 6,704 </w:t>
      </w:r>
      <w:proofErr w:type="spellStart"/>
      <w:r w:rsidRPr="00434CF6">
        <w:rPr>
          <w:rFonts w:ascii="Meta Offc Pro" w:eastAsia="Calibri" w:hAnsi="Meta Offc Pro" w:cs="Arial"/>
          <w:sz w:val="20"/>
          <w:szCs w:val="20"/>
          <w:lang w:val="en-GB" w:eastAsia="en-US"/>
        </w:rPr>
        <w:t>mn</w:t>
      </w:r>
      <w:proofErr w:type="spellEnd"/>
      <w:r w:rsidRPr="00434CF6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(+8.1% compared to 31 December 2016)</w:t>
      </w:r>
    </w:p>
    <w:p w14:paraId="3400D6CA" w14:textId="77777777" w:rsidR="003B1D20" w:rsidRDefault="003B1D20" w:rsidP="003B1D20">
      <w:pPr>
        <w:autoSpaceDE w:val="0"/>
        <w:autoSpaceDN w:val="0"/>
        <w:adjustRightInd w:val="0"/>
        <w:jc w:val="both"/>
        <w:rPr>
          <w:rFonts w:ascii="Meta Offc Pro" w:eastAsia="Calibri" w:hAnsi="Meta Offc Pro" w:cs="Arial"/>
          <w:sz w:val="20"/>
          <w:szCs w:val="20"/>
          <w:lang w:val="en-US" w:eastAsia="en-US"/>
        </w:rPr>
      </w:pPr>
    </w:p>
    <w:p w14:paraId="42F03EEC" w14:textId="1B6010C6" w:rsidR="003B1D20" w:rsidRDefault="003B1D20" w:rsidP="003B1D20">
      <w:pPr>
        <w:autoSpaceDE w:val="0"/>
        <w:autoSpaceDN w:val="0"/>
        <w:adjustRightInd w:val="0"/>
        <w:jc w:val="both"/>
        <w:rPr>
          <w:rFonts w:ascii="Meta Offc Pro" w:eastAsia="Calibri" w:hAnsi="Meta Offc Pro" w:cs="Arial"/>
          <w:b/>
          <w:sz w:val="20"/>
          <w:szCs w:val="20"/>
          <w:u w:val="single"/>
          <w:lang w:val="en-US" w:eastAsia="en-US"/>
        </w:rPr>
      </w:pPr>
      <w:r w:rsidRPr="003B1D20">
        <w:rPr>
          <w:rFonts w:ascii="Meta Offc Pro" w:eastAsia="Calibri" w:hAnsi="Meta Offc Pro" w:cs="Arial"/>
          <w:b/>
          <w:sz w:val="20"/>
          <w:szCs w:val="20"/>
          <w:u w:val="single"/>
          <w:lang w:val="en-US" w:eastAsia="en-US"/>
        </w:rPr>
        <w:t>PRODUCTION HIGHLIGHTS</w:t>
      </w:r>
    </w:p>
    <w:p w14:paraId="4F7031E1" w14:textId="7C5E7BD8" w:rsidR="003B1D20" w:rsidRPr="006C7FBE" w:rsidRDefault="003B1D20" w:rsidP="006C7FBE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proofErr w:type="spellStart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>Iron</w:t>
      </w:r>
      <w:proofErr w:type="spellEnd"/>
      <w:r w:rsidRPr="003B1D20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proofErr w:type="spellStart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>ore</w:t>
      </w:r>
      <w:proofErr w:type="spellEnd"/>
      <w:r w:rsidRPr="00434CF6">
        <w:rPr>
          <w:rFonts w:ascii="Meta Offc Pro" w:eastAsia="Calibri" w:hAnsi="Meta Offc Pro"/>
          <w:vertAlign w:val="superscript"/>
        </w:rPr>
        <w:footnoteReference w:id="5"/>
      </w:r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 xml:space="preserve"> 20.2 </w:t>
      </w:r>
      <w:proofErr w:type="spellStart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>mn</w:t>
      </w:r>
      <w:proofErr w:type="spellEnd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proofErr w:type="spellStart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>tonnes</w:t>
      </w:r>
      <w:proofErr w:type="spellEnd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 xml:space="preserve"> (-1.1%) </w:t>
      </w:r>
    </w:p>
    <w:p w14:paraId="7D6F6937" w14:textId="005AA3E1" w:rsidR="006C7FBE" w:rsidRPr="006C7FBE" w:rsidRDefault="006C7FBE" w:rsidP="006C7FBE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proofErr w:type="spellStart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>Pellets</w:t>
      </w:r>
      <w:proofErr w:type="spellEnd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 xml:space="preserve"> 12.3 </w:t>
      </w:r>
      <w:proofErr w:type="spellStart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>mn</w:t>
      </w:r>
      <w:proofErr w:type="spellEnd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proofErr w:type="spellStart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>tonnes</w:t>
      </w:r>
      <w:proofErr w:type="spellEnd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 xml:space="preserve"> (</w:t>
      </w:r>
      <w:r w:rsidR="00434CF6">
        <w:rPr>
          <w:rFonts w:ascii="Meta Offc Pro" w:eastAsia="Calibri" w:hAnsi="Meta Offc Pro" w:cs="Arial"/>
          <w:sz w:val="20"/>
          <w:szCs w:val="20"/>
          <w:lang w:eastAsia="en-US"/>
        </w:rPr>
        <w:t>-</w:t>
      </w:r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>0.4%)</w:t>
      </w:r>
    </w:p>
    <w:p w14:paraId="362466A1" w14:textId="4C19B6BC" w:rsidR="006C7FBE" w:rsidRPr="006C7FBE" w:rsidRDefault="006C7FBE" w:rsidP="006C7FBE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 xml:space="preserve">HBI/DRI 3.3 </w:t>
      </w:r>
      <w:proofErr w:type="spellStart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>mn</w:t>
      </w:r>
      <w:proofErr w:type="spellEnd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proofErr w:type="spellStart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>tonnes</w:t>
      </w:r>
      <w:proofErr w:type="spellEnd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 xml:space="preserve"> (+11.9%)</w:t>
      </w:r>
    </w:p>
    <w:p w14:paraId="715B069D" w14:textId="17D80874" w:rsidR="006C7FBE" w:rsidRPr="006C7FBE" w:rsidRDefault="006C7FBE" w:rsidP="006C7FBE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proofErr w:type="spellStart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>Hot</w:t>
      </w:r>
      <w:proofErr w:type="spellEnd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proofErr w:type="spellStart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>metal</w:t>
      </w:r>
      <w:proofErr w:type="spellEnd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 xml:space="preserve"> 1.3 </w:t>
      </w:r>
      <w:proofErr w:type="spellStart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>mn</w:t>
      </w:r>
      <w:proofErr w:type="spellEnd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proofErr w:type="spellStart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>tonnes</w:t>
      </w:r>
      <w:proofErr w:type="spellEnd"/>
      <w:r w:rsidRPr="006C7FBE">
        <w:rPr>
          <w:rFonts w:ascii="Meta Offc Pro" w:eastAsia="Calibri" w:hAnsi="Meta Offc Pro" w:cs="Arial"/>
          <w:sz w:val="20"/>
          <w:szCs w:val="20"/>
          <w:lang w:eastAsia="en-US"/>
        </w:rPr>
        <w:t xml:space="preserve"> (-11.9%)</w:t>
      </w:r>
    </w:p>
    <w:p w14:paraId="11843453" w14:textId="28E1147E" w:rsidR="006C7FBE" w:rsidRPr="006C7FBE" w:rsidRDefault="00811F94" w:rsidP="006C7FBE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eastAsia="en-US"/>
        </w:rPr>
      </w:pPr>
      <w:r>
        <w:rPr>
          <w:rFonts w:ascii="Meta Offc Pro" w:eastAsia="Calibri" w:hAnsi="Meta Offc Pro" w:cs="Arial"/>
          <w:sz w:val="20"/>
          <w:szCs w:val="20"/>
          <w:lang w:val="en-US" w:eastAsia="en-US"/>
        </w:rPr>
        <w:t>Crude s</w:t>
      </w:r>
      <w:proofErr w:type="spellStart"/>
      <w:r w:rsidR="006C7FBE">
        <w:rPr>
          <w:rFonts w:ascii="Meta Offc Pro" w:eastAsia="Calibri" w:hAnsi="Meta Offc Pro" w:cs="Arial"/>
          <w:sz w:val="20"/>
          <w:szCs w:val="20"/>
          <w:lang w:eastAsia="en-US"/>
        </w:rPr>
        <w:t>teel</w:t>
      </w:r>
      <w:proofErr w:type="spellEnd"/>
      <w:r w:rsidR="006C7FBE">
        <w:rPr>
          <w:rFonts w:ascii="Meta Offc Pro" w:eastAsia="Calibri" w:hAnsi="Meta Offc Pro" w:cs="Arial"/>
          <w:sz w:val="20"/>
          <w:szCs w:val="20"/>
          <w:lang w:eastAsia="en-US"/>
        </w:rPr>
        <w:t xml:space="preserve"> 2.4 </w:t>
      </w:r>
      <w:proofErr w:type="spellStart"/>
      <w:r w:rsidR="006C7FBE">
        <w:rPr>
          <w:rFonts w:ascii="Meta Offc Pro" w:eastAsia="Calibri" w:hAnsi="Meta Offc Pro" w:cs="Arial"/>
          <w:sz w:val="20"/>
          <w:szCs w:val="20"/>
          <w:lang w:eastAsia="en-US"/>
        </w:rPr>
        <w:t>mn</w:t>
      </w:r>
      <w:proofErr w:type="spellEnd"/>
      <w:r w:rsidR="006C7FBE">
        <w:rPr>
          <w:rFonts w:ascii="Meta Offc Pro" w:eastAsia="Calibri" w:hAnsi="Meta Offc Pro" w:cs="Arial"/>
          <w:sz w:val="20"/>
          <w:szCs w:val="20"/>
          <w:lang w:eastAsia="en-US"/>
        </w:rPr>
        <w:t xml:space="preserve"> </w:t>
      </w:r>
      <w:proofErr w:type="spellStart"/>
      <w:r w:rsidR="006C7FBE">
        <w:rPr>
          <w:rFonts w:ascii="Meta Offc Pro" w:eastAsia="Calibri" w:hAnsi="Meta Offc Pro" w:cs="Arial"/>
          <w:sz w:val="20"/>
          <w:szCs w:val="20"/>
          <w:lang w:eastAsia="en-US"/>
        </w:rPr>
        <w:t>tonnes</w:t>
      </w:r>
      <w:proofErr w:type="spellEnd"/>
      <w:r w:rsidR="006C7FBE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(+3.6%)</w:t>
      </w:r>
    </w:p>
    <w:p w14:paraId="483B6A4C" w14:textId="2A69BA0E" w:rsidR="006C7FBE" w:rsidRPr="006C7FBE" w:rsidRDefault="006C7FBE" w:rsidP="006E627C">
      <w:pPr>
        <w:pStyle w:val="aa"/>
        <w:autoSpaceDE w:val="0"/>
        <w:autoSpaceDN w:val="0"/>
        <w:adjustRightInd w:val="0"/>
        <w:spacing w:before="180"/>
        <w:ind w:left="0"/>
        <w:contextualSpacing w:val="0"/>
        <w:jc w:val="both"/>
        <w:rPr>
          <w:rFonts w:ascii="Meta Offc Pro" w:hAnsi="Meta Offc Pro" w:cs="Arial"/>
          <w:b/>
          <w:bCs/>
          <w:sz w:val="20"/>
          <w:szCs w:val="20"/>
          <w:u w:val="single"/>
          <w:lang w:val="en-GB"/>
        </w:rPr>
      </w:pPr>
      <w:r>
        <w:rPr>
          <w:rFonts w:ascii="Meta Offc Pro" w:hAnsi="Meta Offc Pro" w:cs="Arial"/>
          <w:b/>
          <w:bCs/>
          <w:sz w:val="20"/>
          <w:szCs w:val="20"/>
          <w:u w:val="single"/>
          <w:lang w:val="en-GB"/>
        </w:rPr>
        <w:t>KEY CORPORATE HIGHLIGHTS</w:t>
      </w:r>
    </w:p>
    <w:p w14:paraId="662416FF" w14:textId="77777777" w:rsidR="00CE77F1" w:rsidRPr="00CE77F1" w:rsidRDefault="00CE77F1" w:rsidP="00CE77F1">
      <w:pPr>
        <w:autoSpaceDE w:val="0"/>
        <w:autoSpaceDN w:val="0"/>
        <w:adjustRightInd w:val="0"/>
        <w:spacing w:before="120"/>
        <w:jc w:val="both"/>
        <w:rPr>
          <w:rFonts w:ascii="Meta Offc Pro" w:eastAsia="Calibri" w:hAnsi="Meta Offc Pro" w:cs="Arial"/>
          <w:sz w:val="20"/>
          <w:szCs w:val="20"/>
          <w:lang w:val="en-GB" w:eastAsia="en-US"/>
        </w:rPr>
      </w:pPr>
      <w:r w:rsidRPr="00CE77F1">
        <w:rPr>
          <w:rFonts w:ascii="Meta Offc Pro" w:hAnsi="Meta Offc Pro" w:cs="Arial"/>
          <w:b/>
          <w:bCs/>
          <w:sz w:val="20"/>
          <w:szCs w:val="20"/>
          <w:lang w:val="en-GB"/>
        </w:rPr>
        <w:t>Operational developments and capital expenditure</w:t>
      </w:r>
      <w:r w:rsidRPr="00CE77F1">
        <w:rPr>
          <w:rFonts w:ascii="Meta Offc Pro" w:eastAsia="Calibri" w:hAnsi="Meta Offc Pro" w:cs="Arial"/>
          <w:b/>
          <w:bCs/>
          <w:sz w:val="20"/>
          <w:szCs w:val="20"/>
          <w:lang w:val="en-GB"/>
        </w:rPr>
        <w:t xml:space="preserve"> </w:t>
      </w:r>
    </w:p>
    <w:p w14:paraId="74230D97" w14:textId="5DDBF2A6" w:rsidR="000D7152" w:rsidRPr="006C7FBE" w:rsidRDefault="000D7152" w:rsidP="00CE77F1">
      <w:pPr>
        <w:pStyle w:val="aa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="Meta Offc Pro" w:eastAsia="Calibri" w:hAnsi="Meta Offc Pro" w:cs="Arial"/>
          <w:sz w:val="20"/>
          <w:szCs w:val="20"/>
          <w:lang w:val="en-GB" w:eastAsia="en-US"/>
        </w:rPr>
      </w:pPr>
      <w:r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Testing and </w:t>
      </w:r>
      <w:r w:rsidR="00D0545D">
        <w:rPr>
          <w:rFonts w:ascii="Meta Offc Pro" w:eastAsia="Calibri" w:hAnsi="Meta Offc Pro" w:cs="Arial"/>
          <w:sz w:val="20"/>
          <w:szCs w:val="20"/>
          <w:lang w:val="en-US" w:eastAsia="en-US"/>
        </w:rPr>
        <w:t xml:space="preserve">adjustment </w:t>
      </w:r>
      <w:r>
        <w:rPr>
          <w:rFonts w:ascii="Meta Offc Pro" w:eastAsia="Calibri" w:hAnsi="Meta Offc Pro" w:cs="Arial"/>
          <w:sz w:val="20"/>
          <w:szCs w:val="20"/>
          <w:lang w:val="en-GB" w:eastAsia="en-US"/>
        </w:rPr>
        <w:t>of equipment at HBI-3 Plant at LGOK</w:t>
      </w:r>
    </w:p>
    <w:p w14:paraId="4041D535" w14:textId="57FE4606" w:rsidR="006C7FBE" w:rsidRPr="006C7FBE" w:rsidRDefault="006C7FBE" w:rsidP="00F60EBF">
      <w:pPr>
        <w:pStyle w:val="aa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="Meta Offc Pro" w:eastAsia="Calibri" w:hAnsi="Meta Offc Pro" w:cs="Arial"/>
          <w:sz w:val="20"/>
          <w:szCs w:val="20"/>
          <w:lang w:val="en-GB" w:eastAsia="en-US"/>
        </w:rPr>
      </w:pPr>
      <w:r>
        <w:rPr>
          <w:rFonts w:ascii="Meta Offc Pro" w:eastAsia="Calibri" w:hAnsi="Meta Offc Pro" w:cs="Arial"/>
          <w:sz w:val="20"/>
          <w:szCs w:val="20"/>
          <w:lang w:val="en-GB" w:eastAsia="en-US"/>
        </w:rPr>
        <w:t>Signing of a long-term supply contr</w:t>
      </w:r>
      <w:r w:rsidR="000379C1">
        <w:rPr>
          <w:rFonts w:ascii="Meta Offc Pro" w:eastAsia="Calibri" w:hAnsi="Meta Offc Pro" w:cs="Arial"/>
          <w:sz w:val="20"/>
          <w:szCs w:val="20"/>
          <w:lang w:val="en-GB" w:eastAsia="en-US"/>
        </w:rPr>
        <w:t>act for steel billets with OMK</w:t>
      </w:r>
      <w:r w:rsidR="000379C1">
        <w:rPr>
          <w:rStyle w:val="ad"/>
          <w:rFonts w:ascii="Meta Offc Pro" w:eastAsia="Calibri" w:hAnsi="Meta Offc Pro" w:cs="Arial"/>
          <w:sz w:val="20"/>
          <w:szCs w:val="20"/>
          <w:lang w:val="en-GB" w:eastAsia="en-US"/>
        </w:rPr>
        <w:footnoteReference w:id="6"/>
      </w:r>
    </w:p>
    <w:p w14:paraId="5D911EC4" w14:textId="147D8CDE" w:rsidR="004D120B" w:rsidRPr="004D120B" w:rsidRDefault="00D0545D" w:rsidP="004D120B">
      <w:pPr>
        <w:pStyle w:val="aa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="Meta Offc Pro" w:eastAsia="Calibri" w:hAnsi="Meta Offc Pro" w:cs="Arial"/>
          <w:sz w:val="20"/>
          <w:szCs w:val="20"/>
          <w:lang w:val="en-GB" w:eastAsia="en-US"/>
        </w:rPr>
      </w:pPr>
      <w:r>
        <w:rPr>
          <w:rFonts w:ascii="Meta Offc Pro" w:eastAsia="Calibri" w:hAnsi="Meta Offc Pro" w:cs="Arial"/>
          <w:sz w:val="20"/>
          <w:szCs w:val="20"/>
          <w:lang w:val="en-US" w:eastAsia="en-US"/>
        </w:rPr>
        <w:t>Purchasing</w:t>
      </w:r>
      <w:r w:rsidR="006C7FBE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of mining and </w:t>
      </w:r>
      <w:r w:rsidR="00965404">
        <w:rPr>
          <w:rFonts w:ascii="Meta Offc Pro" w:eastAsia="Calibri" w:hAnsi="Meta Offc Pro" w:cs="Arial"/>
          <w:sz w:val="20"/>
          <w:szCs w:val="20"/>
          <w:lang w:val="en-GB" w:eastAsia="en-US"/>
        </w:rPr>
        <w:t>transport machinery at LGOK and MGOK</w:t>
      </w:r>
    </w:p>
    <w:p w14:paraId="1D6492FE" w14:textId="371DD83B" w:rsidR="004D120B" w:rsidRPr="004D120B" w:rsidRDefault="00FE1E39" w:rsidP="00CE77F1">
      <w:pPr>
        <w:pStyle w:val="aa"/>
        <w:numPr>
          <w:ilvl w:val="0"/>
          <w:numId w:val="4"/>
        </w:numPr>
        <w:autoSpaceDE w:val="0"/>
        <w:autoSpaceDN w:val="0"/>
        <w:adjustRightInd w:val="0"/>
        <w:ind w:left="274" w:hanging="274"/>
        <w:jc w:val="both"/>
        <w:rPr>
          <w:rFonts w:ascii="Meta Offc Pro" w:eastAsia="Calibri" w:hAnsi="Meta Offc Pro" w:cs="Arial"/>
          <w:sz w:val="20"/>
          <w:szCs w:val="20"/>
          <w:lang w:val="en-GB" w:eastAsia="en-US"/>
        </w:rPr>
      </w:pPr>
      <w:r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Successfully carried out </w:t>
      </w:r>
      <w:r w:rsidR="00434CF6">
        <w:rPr>
          <w:rFonts w:ascii="Meta Offc Pro" w:eastAsia="Calibri" w:hAnsi="Meta Offc Pro" w:cs="Arial"/>
          <w:sz w:val="20"/>
          <w:szCs w:val="20"/>
          <w:lang w:val="en-GB" w:eastAsia="en-US"/>
        </w:rPr>
        <w:t>h</w:t>
      </w:r>
      <w:r w:rsidR="004D120B">
        <w:rPr>
          <w:rFonts w:ascii="Meta Offc Pro" w:eastAsia="Calibri" w:hAnsi="Meta Offc Pro" w:cs="Arial"/>
          <w:sz w:val="20"/>
          <w:szCs w:val="20"/>
          <w:lang w:val="en-GB" w:eastAsia="en-US"/>
        </w:rPr>
        <w:t>ot tests for wheel and railway billets at Ural Steel</w:t>
      </w:r>
    </w:p>
    <w:p w14:paraId="7A0FD329" w14:textId="3ADC0B13" w:rsidR="00965404" w:rsidRPr="00965404" w:rsidRDefault="00965404" w:rsidP="00CE77F1">
      <w:pPr>
        <w:pStyle w:val="aa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Meta Offc Pro" w:hAnsi="Meta Offc Pro" w:cs="Arial"/>
          <w:b/>
          <w:bCs/>
          <w:sz w:val="20"/>
          <w:szCs w:val="20"/>
          <w:lang w:val="en-GB"/>
        </w:rPr>
      </w:pPr>
      <w:r>
        <w:rPr>
          <w:rFonts w:ascii="Meta Offc Pro" w:hAnsi="Meta Offc Pro" w:cs="Arial"/>
          <w:b/>
          <w:bCs/>
          <w:sz w:val="20"/>
          <w:szCs w:val="20"/>
          <w:lang w:val="en-GB"/>
        </w:rPr>
        <w:t>Financing</w:t>
      </w:r>
    </w:p>
    <w:p w14:paraId="26A1A215" w14:textId="0D50E622" w:rsidR="00965404" w:rsidRPr="00965404" w:rsidRDefault="00965404" w:rsidP="004D120B">
      <w:pPr>
        <w:pStyle w:val="aa"/>
        <w:numPr>
          <w:ilvl w:val="0"/>
          <w:numId w:val="4"/>
        </w:numPr>
        <w:autoSpaceDE w:val="0"/>
        <w:autoSpaceDN w:val="0"/>
        <w:adjustRightInd w:val="0"/>
        <w:ind w:left="270" w:hanging="270"/>
        <w:jc w:val="both"/>
        <w:rPr>
          <w:rFonts w:ascii="Meta Offc Pro" w:eastAsia="Calibri" w:hAnsi="Meta Offc Pro" w:cs="Arial"/>
          <w:sz w:val="20"/>
          <w:szCs w:val="20"/>
          <w:lang w:val="en-GB" w:eastAsia="en-US"/>
        </w:rPr>
      </w:pPr>
      <w:r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Issuing of 7-year USD 800 </w:t>
      </w:r>
      <w:proofErr w:type="spellStart"/>
      <w:r>
        <w:rPr>
          <w:rFonts w:ascii="Meta Offc Pro" w:eastAsia="Calibri" w:hAnsi="Meta Offc Pro" w:cs="Arial"/>
          <w:sz w:val="20"/>
          <w:szCs w:val="20"/>
          <w:lang w:val="en-GB" w:eastAsia="en-US"/>
        </w:rPr>
        <w:t>mn</w:t>
      </w:r>
      <w:proofErr w:type="spellEnd"/>
      <w:r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Eurobonds,</w:t>
      </w:r>
      <w:r w:rsidR="006F5522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primarily</w:t>
      </w:r>
      <w:r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in order to </w:t>
      </w:r>
      <w:r w:rsidRPr="00965404">
        <w:rPr>
          <w:rFonts w:ascii="Meta Offc Pro" w:eastAsia="Calibri" w:hAnsi="Meta Offc Pro" w:cs="Arial"/>
          <w:sz w:val="20"/>
          <w:szCs w:val="20"/>
          <w:lang w:val="en-GB" w:eastAsia="en-US"/>
        </w:rPr>
        <w:t>finance the tender offer</w:t>
      </w:r>
      <w:r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of an earlier issuance</w:t>
      </w:r>
    </w:p>
    <w:p w14:paraId="5AF543DD" w14:textId="77777777" w:rsidR="0033227A" w:rsidRDefault="00965404" w:rsidP="0033227A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val="en-GB" w:eastAsia="en-US"/>
        </w:rPr>
      </w:pPr>
      <w:r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Refinancing of USD 1.03 </w:t>
      </w:r>
      <w:proofErr w:type="spellStart"/>
      <w:r>
        <w:rPr>
          <w:rFonts w:ascii="Meta Offc Pro" w:eastAsia="Calibri" w:hAnsi="Meta Offc Pro" w:cs="Arial"/>
          <w:sz w:val="20"/>
          <w:szCs w:val="20"/>
          <w:lang w:val="en-GB" w:eastAsia="en-US"/>
        </w:rPr>
        <w:t>bn</w:t>
      </w:r>
      <w:proofErr w:type="spellEnd"/>
      <w:r w:rsidR="00811F94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pre-</w:t>
      </w:r>
      <w:r w:rsidR="006F5522">
        <w:rPr>
          <w:rFonts w:ascii="Meta Offc Pro" w:eastAsia="Calibri" w:hAnsi="Meta Offc Pro" w:cs="Arial"/>
          <w:sz w:val="20"/>
          <w:szCs w:val="20"/>
          <w:lang w:val="en-GB" w:eastAsia="en-US"/>
        </w:rPr>
        <w:t>export credit facilities</w:t>
      </w:r>
      <w:r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(PXF) with a new PXF </w:t>
      </w:r>
      <w:r w:rsidR="00811F94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raised </w:t>
      </w:r>
      <w:r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in </w:t>
      </w:r>
      <w:r w:rsidR="000D7152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June </w:t>
      </w:r>
      <w:r>
        <w:rPr>
          <w:rFonts w:ascii="Meta Offc Pro" w:eastAsia="Calibri" w:hAnsi="Meta Offc Pro" w:cs="Arial"/>
          <w:sz w:val="20"/>
          <w:szCs w:val="20"/>
          <w:lang w:val="en-GB" w:eastAsia="en-US"/>
        </w:rPr>
        <w:t>2017</w:t>
      </w:r>
    </w:p>
    <w:p w14:paraId="15F3AC43" w14:textId="74CCF3C0" w:rsidR="000D7152" w:rsidRPr="0033227A" w:rsidRDefault="000D7152" w:rsidP="0033227A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val="en-GB" w:eastAsia="en-US"/>
        </w:rPr>
      </w:pPr>
      <w:r w:rsidRPr="0033227A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Increase of the </w:t>
      </w:r>
      <w:r w:rsidRPr="0033227A">
        <w:rPr>
          <w:rFonts w:ascii="Meta Offc Pro" w:hAnsi="Meta Offc Pro" w:cs="Arial"/>
          <w:bCs/>
          <w:sz w:val="20"/>
          <w:szCs w:val="20"/>
          <w:lang w:val="en-GB"/>
        </w:rPr>
        <w:t xml:space="preserve">ING BANK (EURASIA) </w:t>
      </w:r>
      <w:r w:rsidRPr="0033227A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revolving credit line limit from USD 100 </w:t>
      </w:r>
      <w:proofErr w:type="spellStart"/>
      <w:r w:rsidRPr="0033227A">
        <w:rPr>
          <w:rFonts w:ascii="Meta Offc Pro" w:eastAsia="Calibri" w:hAnsi="Meta Offc Pro" w:cs="Arial"/>
          <w:sz w:val="20"/>
          <w:szCs w:val="20"/>
          <w:lang w:val="en-GB" w:eastAsia="en-US"/>
        </w:rPr>
        <w:t>mn</w:t>
      </w:r>
      <w:proofErr w:type="spellEnd"/>
      <w:r w:rsidRPr="0033227A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to USD 200 </w:t>
      </w:r>
      <w:proofErr w:type="spellStart"/>
      <w:r w:rsidRPr="0033227A">
        <w:rPr>
          <w:rFonts w:ascii="Meta Offc Pro" w:eastAsia="Calibri" w:hAnsi="Meta Offc Pro" w:cs="Arial"/>
          <w:sz w:val="20"/>
          <w:szCs w:val="20"/>
          <w:lang w:val="en-GB" w:eastAsia="en-US"/>
        </w:rPr>
        <w:t>mn</w:t>
      </w:r>
      <w:proofErr w:type="spellEnd"/>
      <w:r w:rsidR="0033227A" w:rsidRPr="0033227A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</w:t>
      </w:r>
      <w:r w:rsidR="0033227A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and </w:t>
      </w:r>
      <w:r w:rsidR="0033227A" w:rsidRPr="0033227A">
        <w:rPr>
          <w:rFonts w:ascii="Meta Offc Pro" w:eastAsia="Calibri" w:hAnsi="Meta Offc Pro" w:cs="Arial"/>
          <w:sz w:val="20"/>
          <w:szCs w:val="20"/>
          <w:lang w:val="en-GB" w:eastAsia="en-US"/>
        </w:rPr>
        <w:t>exten</w:t>
      </w:r>
      <w:r w:rsidR="0033227A">
        <w:rPr>
          <w:rFonts w:ascii="Meta Offc Pro" w:eastAsia="Calibri" w:hAnsi="Meta Offc Pro" w:cs="Arial"/>
          <w:sz w:val="20"/>
          <w:szCs w:val="20"/>
          <w:lang w:val="en-GB" w:eastAsia="en-US"/>
        </w:rPr>
        <w:t>sion</w:t>
      </w:r>
      <w:r w:rsidR="0091617E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of</w:t>
      </w:r>
      <w:r w:rsidR="00C861C9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</w:t>
      </w:r>
      <w:r w:rsidR="00C861C9" w:rsidRPr="0033227A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the loan </w:t>
      </w:r>
      <w:r w:rsidR="00C861C9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duration </w:t>
      </w:r>
      <w:r w:rsidR="0033227A" w:rsidRPr="0033227A">
        <w:rPr>
          <w:rFonts w:ascii="Meta Offc Pro" w:eastAsia="Calibri" w:hAnsi="Meta Offc Pro" w:cs="Arial"/>
          <w:sz w:val="20"/>
          <w:szCs w:val="20"/>
          <w:lang w:val="en-GB" w:eastAsia="en-US"/>
        </w:rPr>
        <w:t>by two years</w:t>
      </w:r>
    </w:p>
    <w:p w14:paraId="4275FEB0" w14:textId="1F19CE1A" w:rsidR="00965404" w:rsidRPr="00965404" w:rsidRDefault="00965404" w:rsidP="006F5334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val="en-GB" w:eastAsia="en-US"/>
        </w:rPr>
      </w:pPr>
      <w:r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Revision of the Company's long-term credit rating </w:t>
      </w:r>
      <w:r w:rsidR="00D0545D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outlook </w:t>
      </w:r>
      <w:r>
        <w:rPr>
          <w:rFonts w:ascii="Meta Offc Pro" w:eastAsia="Calibri" w:hAnsi="Meta Offc Pro" w:cs="Arial"/>
          <w:sz w:val="20"/>
          <w:szCs w:val="20"/>
          <w:lang w:val="en-GB" w:eastAsia="en-US"/>
        </w:rPr>
        <w:t>by Standard</w:t>
      </w:r>
      <w:r w:rsidR="0033227A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</w:t>
      </w:r>
      <w:r>
        <w:rPr>
          <w:rFonts w:ascii="Meta Offc Pro" w:eastAsia="Calibri" w:hAnsi="Meta Offc Pro" w:cs="Arial"/>
          <w:sz w:val="20"/>
          <w:szCs w:val="20"/>
          <w:lang w:val="en-GB" w:eastAsia="en-US"/>
        </w:rPr>
        <w:t>&amp;</w:t>
      </w:r>
      <w:r w:rsidR="0033227A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</w:t>
      </w:r>
      <w:r>
        <w:rPr>
          <w:rFonts w:ascii="Meta Offc Pro" w:eastAsia="Calibri" w:hAnsi="Meta Offc Pro" w:cs="Arial"/>
          <w:sz w:val="20"/>
          <w:szCs w:val="20"/>
          <w:lang w:val="en-GB" w:eastAsia="en-US"/>
        </w:rPr>
        <w:t>Poor</w:t>
      </w:r>
      <w:r w:rsidR="00482C3C">
        <w:rPr>
          <w:rFonts w:ascii="Meta Offc Pro" w:eastAsia="Calibri" w:hAnsi="Meta Offc Pro" w:cs="Arial"/>
          <w:sz w:val="20"/>
          <w:szCs w:val="20"/>
          <w:lang w:val="en-GB" w:eastAsia="en-US"/>
        </w:rPr>
        <w:t>’</w:t>
      </w:r>
      <w:r>
        <w:rPr>
          <w:rFonts w:ascii="Meta Offc Pro" w:eastAsia="Calibri" w:hAnsi="Meta Offc Pro" w:cs="Arial"/>
          <w:sz w:val="20"/>
          <w:szCs w:val="20"/>
          <w:lang w:val="en-GB" w:eastAsia="en-US"/>
        </w:rPr>
        <w:t>s from Negative to Stable, confirmation of its 'BB' rating</w:t>
      </w:r>
    </w:p>
    <w:p w14:paraId="5242C2F4" w14:textId="76615F64" w:rsidR="00965404" w:rsidRPr="00965404" w:rsidRDefault="00965404" w:rsidP="006F5334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val="en-GB" w:eastAsia="en-US"/>
        </w:rPr>
      </w:pPr>
      <w:r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Affirmation of the Company's long-term issuer default rating at 'BB' </w:t>
      </w:r>
      <w:r w:rsidR="00D0545D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with Stable outlook </w:t>
      </w:r>
      <w:r>
        <w:rPr>
          <w:rFonts w:ascii="Meta Offc Pro" w:eastAsia="Calibri" w:hAnsi="Meta Offc Pro" w:cs="Arial"/>
          <w:sz w:val="20"/>
          <w:szCs w:val="20"/>
          <w:lang w:val="en-GB" w:eastAsia="en-US"/>
        </w:rPr>
        <w:t>by Fitch</w:t>
      </w:r>
      <w:r w:rsidR="00482C3C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Ratings</w:t>
      </w:r>
    </w:p>
    <w:p w14:paraId="12438B29" w14:textId="77777777" w:rsidR="005C57E2" w:rsidRDefault="00965404" w:rsidP="00CE77F1">
      <w:pPr>
        <w:autoSpaceDE w:val="0"/>
        <w:autoSpaceDN w:val="0"/>
        <w:adjustRightInd w:val="0"/>
        <w:spacing w:before="120"/>
        <w:jc w:val="both"/>
        <w:rPr>
          <w:rFonts w:ascii="Meta Offc Pro" w:hAnsi="Meta Offc Pro" w:cs="Arial"/>
          <w:b/>
          <w:bCs/>
          <w:sz w:val="20"/>
          <w:szCs w:val="20"/>
          <w:lang w:val="en-GB"/>
        </w:rPr>
      </w:pPr>
      <w:r>
        <w:rPr>
          <w:rFonts w:ascii="Meta Offc Pro" w:hAnsi="Meta Offc Pro" w:cs="Arial"/>
          <w:b/>
          <w:bCs/>
          <w:sz w:val="20"/>
          <w:szCs w:val="20"/>
          <w:lang w:val="en-GB"/>
        </w:rPr>
        <w:t>Social responsibility</w:t>
      </w:r>
    </w:p>
    <w:p w14:paraId="4FC1637A" w14:textId="34D6B5CD" w:rsidR="005C57E2" w:rsidRPr="004D120B" w:rsidRDefault="005C57E2" w:rsidP="004D120B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Meta Offc Pro" w:eastAsia="Calibri" w:hAnsi="Meta Offc Pro" w:cs="Arial"/>
          <w:sz w:val="20"/>
          <w:szCs w:val="20"/>
          <w:lang w:val="en-GB" w:eastAsia="en-US"/>
        </w:rPr>
      </w:pPr>
      <w:r w:rsidRPr="005C57E2">
        <w:rPr>
          <w:rFonts w:ascii="Meta Offc Pro" w:eastAsia="Calibri" w:hAnsi="Meta Offc Pro" w:cs="Arial"/>
          <w:sz w:val="20"/>
          <w:szCs w:val="20"/>
          <w:lang w:val="en-GB" w:eastAsia="en-US"/>
        </w:rPr>
        <w:t>Si</w:t>
      </w:r>
      <w:r>
        <w:rPr>
          <w:rFonts w:ascii="Meta Offc Pro" w:eastAsia="Calibri" w:hAnsi="Meta Offc Pro" w:cs="Arial"/>
          <w:sz w:val="20"/>
          <w:szCs w:val="20"/>
          <w:lang w:val="en-GB" w:eastAsia="en-US"/>
        </w:rPr>
        <w:t>gning of social partnership programmes with the administrations of the Kursk, Belgorod and Orenburg regions and</w:t>
      </w:r>
      <w:r w:rsidR="006F5522"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the towns of</w:t>
      </w:r>
      <w:r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Meta Offc Pro" w:eastAsia="Calibri" w:hAnsi="Meta Offc Pro" w:cs="Arial"/>
          <w:sz w:val="20"/>
          <w:szCs w:val="20"/>
          <w:lang w:val="en-GB" w:eastAsia="en-US"/>
        </w:rPr>
        <w:t>Zheleznogorsk</w:t>
      </w:r>
      <w:proofErr w:type="spellEnd"/>
      <w:r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Meta Offc Pro" w:eastAsia="Calibri" w:hAnsi="Meta Offc Pro" w:cs="Arial"/>
          <w:sz w:val="20"/>
          <w:szCs w:val="20"/>
          <w:lang w:val="en-GB" w:eastAsia="en-US"/>
        </w:rPr>
        <w:t>Stary</w:t>
      </w:r>
      <w:proofErr w:type="spellEnd"/>
      <w:r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Meta Offc Pro" w:eastAsia="Calibri" w:hAnsi="Meta Offc Pro" w:cs="Arial"/>
          <w:sz w:val="20"/>
          <w:szCs w:val="20"/>
          <w:lang w:val="en-GB" w:eastAsia="en-US"/>
        </w:rPr>
        <w:t>Oskol</w:t>
      </w:r>
      <w:proofErr w:type="spellEnd"/>
      <w:r w:rsidR="00434CF6">
        <w:rPr>
          <w:rFonts w:ascii="Meta Offc Pro" w:eastAsia="Calibri" w:hAnsi="Meta Offc Pro" w:cs="Arial"/>
          <w:sz w:val="20"/>
          <w:szCs w:val="20"/>
          <w:lang w:val="en-GB" w:eastAsia="en-US"/>
        </w:rPr>
        <w:t>,</w:t>
      </w:r>
      <w:r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Meta Offc Pro" w:eastAsia="Calibri" w:hAnsi="Meta Offc Pro" w:cs="Arial"/>
          <w:sz w:val="20"/>
          <w:szCs w:val="20"/>
          <w:lang w:val="en-GB" w:eastAsia="en-US"/>
        </w:rPr>
        <w:t>Gubkin</w:t>
      </w:r>
      <w:proofErr w:type="spellEnd"/>
      <w:r>
        <w:rPr>
          <w:rFonts w:ascii="Meta Offc Pro" w:eastAsia="Calibri" w:hAnsi="Meta Offc Pro" w:cs="Arial"/>
          <w:sz w:val="20"/>
          <w:szCs w:val="20"/>
          <w:lang w:val="en-GB" w:eastAsia="en-US"/>
        </w:rPr>
        <w:t xml:space="preserve"> and </w:t>
      </w:r>
      <w:proofErr w:type="spellStart"/>
      <w:r>
        <w:rPr>
          <w:rFonts w:ascii="Meta Offc Pro" w:eastAsia="Calibri" w:hAnsi="Meta Offc Pro" w:cs="Arial"/>
          <w:sz w:val="20"/>
          <w:szCs w:val="20"/>
          <w:lang w:val="en-GB" w:eastAsia="en-US"/>
        </w:rPr>
        <w:t>Novotroitsk</w:t>
      </w:r>
      <w:proofErr w:type="spellEnd"/>
    </w:p>
    <w:p w14:paraId="0252FCD7" w14:textId="6CC897E8" w:rsidR="00011951" w:rsidRDefault="00422EAD" w:rsidP="00011951">
      <w:pPr>
        <w:spacing w:before="120" w:after="120"/>
        <w:rPr>
          <w:rFonts w:ascii="Meta Offc Pro" w:hAnsi="Meta Offc Pro" w:cs="Arial"/>
          <w:sz w:val="20"/>
          <w:szCs w:val="20"/>
          <w:lang w:val="en-GB"/>
        </w:rPr>
      </w:pPr>
      <w:r w:rsidRPr="005C57E2">
        <w:rPr>
          <w:rFonts w:ascii="Meta Offc Pro" w:eastAsia="Calibri" w:hAnsi="Meta Offc Pro" w:cs="Arial"/>
          <w:sz w:val="20"/>
          <w:szCs w:val="20"/>
          <w:lang w:val="en-GB" w:eastAsia="en-US"/>
        </w:rPr>
        <w:br w:type="page"/>
      </w:r>
    </w:p>
    <w:p w14:paraId="24FB7C96" w14:textId="3FF523D9" w:rsidR="005C57E2" w:rsidRPr="005C57E2" w:rsidRDefault="005C57E2" w:rsidP="00011951">
      <w:pPr>
        <w:spacing w:before="120" w:after="120"/>
        <w:rPr>
          <w:rFonts w:ascii="Meta Offc Pro" w:hAnsi="Meta Offc Pro" w:cs="Arial"/>
          <w:sz w:val="20"/>
          <w:szCs w:val="20"/>
          <w:lang w:val="en-GB"/>
        </w:rPr>
      </w:pPr>
      <w:r>
        <w:rPr>
          <w:rFonts w:ascii="Meta Offc Pro" w:hAnsi="Meta Offc Pro" w:cs="Arial"/>
          <w:sz w:val="20"/>
          <w:szCs w:val="20"/>
          <w:lang w:val="en-GB"/>
        </w:rPr>
        <w:lastRenderedPageBreak/>
        <w:t xml:space="preserve">Andrey </w:t>
      </w:r>
      <w:proofErr w:type="spellStart"/>
      <w:r>
        <w:rPr>
          <w:rFonts w:ascii="Meta Offc Pro" w:hAnsi="Meta Offc Pro" w:cs="Arial"/>
          <w:sz w:val="20"/>
          <w:szCs w:val="20"/>
          <w:lang w:val="en-GB"/>
        </w:rPr>
        <w:t>Varichev</w:t>
      </w:r>
      <w:proofErr w:type="spellEnd"/>
      <w:r>
        <w:rPr>
          <w:rFonts w:ascii="Meta Offc Pro" w:hAnsi="Meta Offc Pro" w:cs="Arial"/>
          <w:sz w:val="20"/>
          <w:szCs w:val="20"/>
          <w:lang w:val="en-GB"/>
        </w:rPr>
        <w:t>, CEO</w:t>
      </w:r>
      <w:r w:rsidR="006F5522">
        <w:rPr>
          <w:rFonts w:ascii="Meta Offc Pro" w:hAnsi="Meta Offc Pro" w:cs="Arial"/>
          <w:sz w:val="20"/>
          <w:szCs w:val="20"/>
          <w:lang w:val="en-GB"/>
        </w:rPr>
        <w:t xml:space="preserve"> of</w:t>
      </w:r>
      <w:r>
        <w:rPr>
          <w:rFonts w:ascii="Meta Offc Pro" w:hAnsi="Meta Offc Pro" w:cs="Arial"/>
          <w:sz w:val="20"/>
          <w:szCs w:val="20"/>
          <w:lang w:val="en-GB"/>
        </w:rPr>
        <w:t xml:space="preserve"> Management Company </w:t>
      </w:r>
      <w:proofErr w:type="spellStart"/>
      <w:proofErr w:type="gramStart"/>
      <w:r>
        <w:rPr>
          <w:rFonts w:ascii="Meta Offc Pro" w:hAnsi="Meta Offc Pro" w:cs="Arial"/>
          <w:sz w:val="20"/>
          <w:szCs w:val="20"/>
          <w:lang w:val="en-GB"/>
        </w:rPr>
        <w:t>Metalloinvest</w:t>
      </w:r>
      <w:proofErr w:type="spellEnd"/>
      <w:r>
        <w:rPr>
          <w:rFonts w:ascii="Meta Offc Pro" w:hAnsi="Meta Offc Pro" w:cs="Arial"/>
          <w:sz w:val="20"/>
          <w:szCs w:val="20"/>
          <w:lang w:val="en-GB"/>
        </w:rPr>
        <w:t>,</w:t>
      </w:r>
      <w:proofErr w:type="gramEnd"/>
      <w:r>
        <w:rPr>
          <w:rFonts w:ascii="Meta Offc Pro" w:hAnsi="Meta Offc Pro" w:cs="Arial"/>
          <w:sz w:val="20"/>
          <w:szCs w:val="20"/>
          <w:lang w:val="en-GB"/>
        </w:rPr>
        <w:t xml:space="preserve"> commented:</w:t>
      </w:r>
    </w:p>
    <w:p w14:paraId="6678925E" w14:textId="177B68D7" w:rsidR="005C57E2" w:rsidRPr="005C57E2" w:rsidRDefault="005C57E2" w:rsidP="00011951">
      <w:pPr>
        <w:spacing w:before="120" w:after="120"/>
        <w:jc w:val="both"/>
        <w:rPr>
          <w:rFonts w:ascii="Meta Offc Pro" w:hAnsi="Meta Offc Pro" w:cs="Arial"/>
          <w:sz w:val="20"/>
          <w:szCs w:val="20"/>
          <w:lang w:val="en-GB"/>
        </w:rPr>
      </w:pPr>
      <w:r>
        <w:rPr>
          <w:rFonts w:ascii="Meta Offc Pro" w:hAnsi="Meta Offc Pro" w:cs="Arial"/>
          <w:sz w:val="20"/>
          <w:szCs w:val="20"/>
          <w:lang w:val="en-GB"/>
        </w:rPr>
        <w:t>"In the first half of 2017, iron ore pricing remained very</w:t>
      </w:r>
      <w:r w:rsidR="00434CF6">
        <w:rPr>
          <w:rFonts w:ascii="Meta Offc Pro" w:hAnsi="Meta Offc Pro" w:cs="Arial"/>
          <w:sz w:val="20"/>
          <w:szCs w:val="20"/>
          <w:lang w:val="en-GB"/>
        </w:rPr>
        <w:t xml:space="preserve"> </w:t>
      </w:r>
      <w:r>
        <w:rPr>
          <w:rFonts w:ascii="Meta Offc Pro" w:hAnsi="Meta Offc Pro" w:cs="Arial"/>
          <w:sz w:val="20"/>
          <w:szCs w:val="20"/>
          <w:lang w:val="en-GB"/>
        </w:rPr>
        <w:t xml:space="preserve">volatile; however, average prices were significantly higher than in the same period in 2016, which, along with strict control on expenditures, allowed the Company to deliver strong financial results. </w:t>
      </w:r>
      <w:proofErr w:type="spellStart"/>
      <w:r>
        <w:rPr>
          <w:rFonts w:ascii="Meta Offc Pro" w:hAnsi="Meta Offc Pro" w:cs="Arial"/>
          <w:sz w:val="20"/>
          <w:szCs w:val="20"/>
          <w:lang w:val="en-GB"/>
        </w:rPr>
        <w:t>Metalloinvest's</w:t>
      </w:r>
      <w:proofErr w:type="spellEnd"/>
      <w:r w:rsidR="00613193">
        <w:rPr>
          <w:rFonts w:ascii="Meta Offc Pro" w:hAnsi="Meta Offc Pro" w:cs="Arial"/>
          <w:sz w:val="20"/>
          <w:szCs w:val="20"/>
          <w:lang w:val="en-GB"/>
        </w:rPr>
        <w:t xml:space="preserve"> almost</w:t>
      </w:r>
      <w:r>
        <w:rPr>
          <w:rFonts w:ascii="Meta Offc Pro" w:hAnsi="Meta Offc Pro" w:cs="Arial"/>
          <w:sz w:val="20"/>
          <w:szCs w:val="20"/>
          <w:lang w:val="en-GB"/>
        </w:rPr>
        <w:t xml:space="preserve"> 100% increase in EBITDA and </w:t>
      </w:r>
      <w:r w:rsidR="006F5522">
        <w:rPr>
          <w:rFonts w:ascii="Meta Offc Pro" w:hAnsi="Meta Offc Pro" w:cs="Arial"/>
          <w:sz w:val="20"/>
          <w:szCs w:val="20"/>
          <w:lang w:val="en-GB"/>
        </w:rPr>
        <w:t xml:space="preserve">prudent </w:t>
      </w:r>
      <w:r>
        <w:rPr>
          <w:rFonts w:ascii="Meta Offc Pro" w:hAnsi="Meta Offc Pro" w:cs="Arial"/>
          <w:sz w:val="20"/>
          <w:szCs w:val="20"/>
          <w:lang w:val="en-GB"/>
        </w:rPr>
        <w:t>approach to debt and liquidity management have allowed the Company to reduce its net debt/EBITDA</w:t>
      </w:r>
      <w:r w:rsidR="008F73A5">
        <w:rPr>
          <w:rFonts w:ascii="Meta Offc Pro" w:hAnsi="Meta Offc Pro" w:cs="Arial"/>
          <w:sz w:val="20"/>
          <w:szCs w:val="20"/>
          <w:lang w:val="en-GB"/>
        </w:rPr>
        <w:t xml:space="preserve"> ratio</w:t>
      </w:r>
      <w:r>
        <w:rPr>
          <w:rFonts w:ascii="Meta Offc Pro" w:hAnsi="Meta Offc Pro" w:cs="Arial"/>
          <w:sz w:val="20"/>
          <w:szCs w:val="20"/>
          <w:lang w:val="en-GB"/>
        </w:rPr>
        <w:t xml:space="preserve"> to </w:t>
      </w:r>
      <w:proofErr w:type="gramStart"/>
      <w:r>
        <w:rPr>
          <w:rFonts w:ascii="Meta Offc Pro" w:hAnsi="Meta Offc Pro" w:cs="Arial"/>
          <w:sz w:val="20"/>
          <w:szCs w:val="20"/>
          <w:lang w:val="en-GB"/>
        </w:rPr>
        <w:t>2</w:t>
      </w:r>
      <w:r w:rsidR="00613193">
        <w:rPr>
          <w:rFonts w:ascii="Meta Offc Pro" w:hAnsi="Meta Offc Pro" w:cs="Arial"/>
          <w:sz w:val="20"/>
          <w:szCs w:val="20"/>
          <w:lang w:val="en-GB"/>
        </w:rPr>
        <w:t>.0x</w:t>
      </w:r>
      <w:proofErr w:type="gramEnd"/>
      <w:r w:rsidR="008F73A5">
        <w:rPr>
          <w:rFonts w:ascii="Meta Offc Pro" w:hAnsi="Meta Offc Pro" w:cs="Arial"/>
          <w:sz w:val="20"/>
          <w:szCs w:val="20"/>
          <w:lang w:val="en-GB"/>
        </w:rPr>
        <w:t xml:space="preserve">, which </w:t>
      </w:r>
      <w:r w:rsidR="00D0545D">
        <w:rPr>
          <w:rFonts w:ascii="Meta Offc Pro" w:hAnsi="Meta Offc Pro" w:cs="Arial"/>
          <w:sz w:val="20"/>
          <w:szCs w:val="20"/>
          <w:lang w:val="en-GB"/>
        </w:rPr>
        <w:t xml:space="preserve">we consider as </w:t>
      </w:r>
      <w:r w:rsidR="008F73A5">
        <w:rPr>
          <w:rFonts w:ascii="Meta Offc Pro" w:hAnsi="Meta Offc Pro" w:cs="Arial"/>
          <w:sz w:val="20"/>
          <w:szCs w:val="20"/>
          <w:lang w:val="en-GB"/>
        </w:rPr>
        <w:t>comforta</w:t>
      </w:r>
      <w:r w:rsidR="00CC14EA">
        <w:rPr>
          <w:rFonts w:ascii="Meta Offc Pro" w:hAnsi="Meta Offc Pro" w:cs="Arial"/>
          <w:sz w:val="20"/>
          <w:szCs w:val="20"/>
          <w:lang w:val="en-GB"/>
        </w:rPr>
        <w:t>ble. The launch of HBI-3 P</w:t>
      </w:r>
      <w:r w:rsidR="008F73A5">
        <w:rPr>
          <w:rFonts w:ascii="Meta Offc Pro" w:hAnsi="Meta Offc Pro" w:cs="Arial"/>
          <w:sz w:val="20"/>
          <w:szCs w:val="20"/>
          <w:lang w:val="en-GB"/>
        </w:rPr>
        <w:t xml:space="preserve">lant in July, with a production capacity </w:t>
      </w:r>
      <w:r w:rsidR="009F5F7A">
        <w:rPr>
          <w:rFonts w:ascii="Meta Offc Pro" w:hAnsi="Meta Offc Pro" w:cs="Arial"/>
          <w:sz w:val="20"/>
          <w:szCs w:val="20"/>
          <w:lang w:val="en-GB"/>
        </w:rPr>
        <w:br/>
      </w:r>
      <w:r w:rsidR="008F73A5">
        <w:rPr>
          <w:rFonts w:ascii="Meta Offc Pro" w:hAnsi="Meta Offc Pro" w:cs="Arial"/>
          <w:sz w:val="20"/>
          <w:szCs w:val="20"/>
          <w:lang w:val="en-GB"/>
        </w:rPr>
        <w:t xml:space="preserve">of 1.8 </w:t>
      </w:r>
      <w:proofErr w:type="spellStart"/>
      <w:r w:rsidR="008F73A5">
        <w:rPr>
          <w:rFonts w:ascii="Meta Offc Pro" w:hAnsi="Meta Offc Pro" w:cs="Arial"/>
          <w:sz w:val="20"/>
          <w:szCs w:val="20"/>
          <w:lang w:val="en-GB"/>
        </w:rPr>
        <w:t>mn</w:t>
      </w:r>
      <w:proofErr w:type="spellEnd"/>
      <w:r w:rsidR="008F73A5">
        <w:rPr>
          <w:rFonts w:ascii="Meta Offc Pro" w:hAnsi="Meta Offc Pro" w:cs="Arial"/>
          <w:sz w:val="20"/>
          <w:szCs w:val="20"/>
          <w:lang w:val="en-GB"/>
        </w:rPr>
        <w:t xml:space="preserve"> tonnes, as well as the continued positive pricing trends for iron ore and </w:t>
      </w:r>
      <w:r w:rsidR="00434CF6">
        <w:rPr>
          <w:rFonts w:ascii="Meta Offc Pro" w:hAnsi="Meta Offc Pro" w:cs="Arial"/>
          <w:sz w:val="20"/>
          <w:szCs w:val="20"/>
          <w:lang w:val="en-GB"/>
        </w:rPr>
        <w:t>steel</w:t>
      </w:r>
      <w:r w:rsidR="008F73A5">
        <w:rPr>
          <w:rFonts w:ascii="Meta Offc Pro" w:hAnsi="Meta Offc Pro" w:cs="Arial"/>
          <w:sz w:val="20"/>
          <w:szCs w:val="20"/>
          <w:lang w:val="en-GB"/>
        </w:rPr>
        <w:t xml:space="preserve"> products, </w:t>
      </w:r>
      <w:r w:rsidR="00434CF6">
        <w:rPr>
          <w:rFonts w:ascii="Meta Offc Pro" w:hAnsi="Meta Offc Pro" w:cs="Arial"/>
          <w:sz w:val="20"/>
          <w:szCs w:val="20"/>
          <w:lang w:val="en-GB"/>
        </w:rPr>
        <w:t>give us confidence</w:t>
      </w:r>
      <w:r w:rsidR="008F73A5">
        <w:rPr>
          <w:rFonts w:ascii="Meta Offc Pro" w:hAnsi="Meta Offc Pro" w:cs="Arial"/>
          <w:sz w:val="20"/>
          <w:szCs w:val="20"/>
          <w:lang w:val="en-GB"/>
        </w:rPr>
        <w:t xml:space="preserve"> </w:t>
      </w:r>
      <w:r w:rsidR="00032513">
        <w:rPr>
          <w:rFonts w:ascii="Meta Offc Pro" w:hAnsi="Meta Offc Pro" w:cs="Arial"/>
          <w:sz w:val="20"/>
          <w:szCs w:val="20"/>
          <w:lang w:val="en-GB"/>
        </w:rPr>
        <w:t xml:space="preserve">that the Company will </w:t>
      </w:r>
      <w:r w:rsidR="006F5522">
        <w:rPr>
          <w:rFonts w:ascii="Meta Offc Pro" w:hAnsi="Meta Offc Pro" w:cs="Arial"/>
          <w:sz w:val="20"/>
          <w:szCs w:val="20"/>
          <w:lang w:val="en-GB"/>
        </w:rPr>
        <w:t>demonstrate</w:t>
      </w:r>
      <w:r w:rsidR="008F73A5">
        <w:rPr>
          <w:rFonts w:ascii="Meta Offc Pro" w:hAnsi="Meta Offc Pro" w:cs="Arial"/>
          <w:sz w:val="20"/>
          <w:szCs w:val="20"/>
          <w:lang w:val="en-GB"/>
        </w:rPr>
        <w:t xml:space="preserve"> good financial results </w:t>
      </w:r>
      <w:r w:rsidR="006F5522">
        <w:rPr>
          <w:rFonts w:ascii="Meta Offc Pro" w:hAnsi="Meta Offc Pro" w:cs="Arial"/>
          <w:sz w:val="20"/>
          <w:szCs w:val="20"/>
          <w:lang w:val="en-GB"/>
        </w:rPr>
        <w:t>for the full year.</w:t>
      </w:r>
      <w:r w:rsidR="008F73A5">
        <w:rPr>
          <w:rFonts w:ascii="Meta Offc Pro" w:hAnsi="Meta Offc Pro" w:cs="Arial"/>
          <w:sz w:val="20"/>
          <w:szCs w:val="20"/>
          <w:lang w:val="en-GB"/>
        </w:rPr>
        <w:t>"</w:t>
      </w:r>
    </w:p>
    <w:p w14:paraId="4884D6B6" w14:textId="422E80D9" w:rsidR="008F73A5" w:rsidRPr="008F73A5" w:rsidRDefault="00AA1D98" w:rsidP="009D7A25">
      <w:pPr>
        <w:spacing w:before="240" w:after="120"/>
        <w:jc w:val="both"/>
        <w:rPr>
          <w:rFonts w:ascii="Meta Offc Pro" w:hAnsi="Meta Offc Pro" w:cs="Arial"/>
          <w:sz w:val="20"/>
          <w:szCs w:val="20"/>
          <w:lang w:val="en-GB"/>
        </w:rPr>
      </w:pPr>
      <w:r>
        <w:rPr>
          <w:rFonts w:ascii="Meta Offc Pro" w:hAnsi="Meta Offc Pro" w:cs="Arial"/>
          <w:sz w:val="20"/>
          <w:szCs w:val="20"/>
          <w:lang w:val="en-GB"/>
        </w:rPr>
        <w:t>Alexey</w:t>
      </w:r>
      <w:r w:rsidR="008F73A5">
        <w:rPr>
          <w:rFonts w:ascii="Meta Offc Pro" w:hAnsi="Meta Offc Pro" w:cs="Arial"/>
          <w:sz w:val="20"/>
          <w:szCs w:val="20"/>
          <w:lang w:val="en-GB"/>
        </w:rPr>
        <w:t xml:space="preserve"> Voronov, </w:t>
      </w:r>
      <w:r>
        <w:rPr>
          <w:rFonts w:ascii="Meta Offc Pro" w:hAnsi="Meta Offc Pro" w:cs="Arial"/>
          <w:sz w:val="20"/>
          <w:szCs w:val="20"/>
          <w:lang w:val="en-GB"/>
        </w:rPr>
        <w:t>Finance Director</w:t>
      </w:r>
      <w:r w:rsidR="006F5522">
        <w:rPr>
          <w:rFonts w:ascii="Meta Offc Pro" w:hAnsi="Meta Offc Pro" w:cs="Arial"/>
          <w:sz w:val="20"/>
          <w:szCs w:val="20"/>
          <w:lang w:val="en-GB"/>
        </w:rPr>
        <w:t xml:space="preserve"> of</w:t>
      </w:r>
      <w:r w:rsidR="008F73A5">
        <w:rPr>
          <w:rFonts w:ascii="Meta Offc Pro" w:hAnsi="Meta Offc Pro" w:cs="Arial"/>
          <w:sz w:val="20"/>
          <w:szCs w:val="20"/>
          <w:lang w:val="en-GB"/>
        </w:rPr>
        <w:t xml:space="preserve"> Management Company </w:t>
      </w:r>
      <w:proofErr w:type="spellStart"/>
      <w:r w:rsidR="008F73A5">
        <w:rPr>
          <w:rFonts w:ascii="Meta Offc Pro" w:hAnsi="Meta Offc Pro" w:cs="Arial"/>
          <w:sz w:val="20"/>
          <w:szCs w:val="20"/>
          <w:lang w:val="en-GB"/>
        </w:rPr>
        <w:t>Metalloinvest</w:t>
      </w:r>
      <w:proofErr w:type="spellEnd"/>
      <w:r w:rsidR="008F73A5">
        <w:rPr>
          <w:rFonts w:ascii="Meta Offc Pro" w:hAnsi="Meta Offc Pro" w:cs="Arial"/>
          <w:sz w:val="20"/>
          <w:szCs w:val="20"/>
          <w:lang w:val="en-GB"/>
        </w:rPr>
        <w:t>, added:</w:t>
      </w:r>
    </w:p>
    <w:p w14:paraId="1CC7EDBA" w14:textId="31184535" w:rsidR="008F73A5" w:rsidRPr="008F73A5" w:rsidRDefault="008F73A5" w:rsidP="005139E0">
      <w:pPr>
        <w:spacing w:after="120"/>
        <w:jc w:val="both"/>
        <w:rPr>
          <w:rFonts w:ascii="Meta Offc Pro" w:hAnsi="Meta Offc Pro" w:cs="Arial"/>
          <w:sz w:val="20"/>
          <w:szCs w:val="20"/>
          <w:lang w:val="en-GB"/>
        </w:rPr>
      </w:pPr>
      <w:r>
        <w:rPr>
          <w:rFonts w:ascii="Meta Offc Pro" w:hAnsi="Meta Offc Pro" w:cs="Arial"/>
          <w:sz w:val="20"/>
          <w:szCs w:val="20"/>
          <w:lang w:val="en-GB"/>
        </w:rPr>
        <w:t>"We continued to implement our proactive debt management strategy in this reporting period. Issuing a Eurobond to finance the tender of a</w:t>
      </w:r>
      <w:r w:rsidR="006F5522">
        <w:rPr>
          <w:rFonts w:ascii="Meta Offc Pro" w:hAnsi="Meta Offc Pro" w:cs="Arial"/>
          <w:sz w:val="20"/>
          <w:szCs w:val="20"/>
          <w:lang w:val="en-GB"/>
        </w:rPr>
        <w:t>n earlier</w:t>
      </w:r>
      <w:r>
        <w:rPr>
          <w:rFonts w:ascii="Meta Offc Pro" w:hAnsi="Meta Offc Pro" w:cs="Arial"/>
          <w:sz w:val="20"/>
          <w:szCs w:val="20"/>
          <w:lang w:val="en-GB"/>
        </w:rPr>
        <w:t xml:space="preserve"> long-term bond, as well </w:t>
      </w:r>
      <w:r w:rsidR="00FE1E39">
        <w:rPr>
          <w:rFonts w:ascii="Meta Offc Pro" w:hAnsi="Meta Offc Pro" w:cs="Arial"/>
          <w:sz w:val="20"/>
          <w:szCs w:val="20"/>
          <w:lang w:val="en-GB"/>
        </w:rPr>
        <w:t xml:space="preserve">as </w:t>
      </w:r>
      <w:r w:rsidR="009F5F7A">
        <w:rPr>
          <w:rFonts w:ascii="Meta Offc Pro" w:hAnsi="Meta Offc Pro" w:cs="Arial"/>
          <w:sz w:val="20"/>
          <w:szCs w:val="20"/>
          <w:lang w:val="en-GB"/>
        </w:rPr>
        <w:t>refinancing our pre-</w:t>
      </w:r>
      <w:r>
        <w:rPr>
          <w:rFonts w:ascii="Meta Offc Pro" w:hAnsi="Meta Offc Pro" w:cs="Arial"/>
          <w:sz w:val="20"/>
          <w:szCs w:val="20"/>
          <w:lang w:val="en-GB"/>
        </w:rPr>
        <w:t>export credit facil</w:t>
      </w:r>
      <w:r w:rsidR="006F5522">
        <w:rPr>
          <w:rFonts w:ascii="Meta Offc Pro" w:hAnsi="Meta Offc Pro" w:cs="Arial"/>
          <w:sz w:val="20"/>
          <w:szCs w:val="20"/>
          <w:lang w:val="en-GB"/>
        </w:rPr>
        <w:t>ities</w:t>
      </w:r>
      <w:r w:rsidR="00FE1E39">
        <w:rPr>
          <w:rFonts w:ascii="Meta Offc Pro" w:hAnsi="Meta Offc Pro" w:cs="Arial"/>
          <w:sz w:val="20"/>
          <w:szCs w:val="20"/>
          <w:lang w:val="en-GB"/>
        </w:rPr>
        <w:t>,</w:t>
      </w:r>
      <w:r>
        <w:rPr>
          <w:rFonts w:ascii="Meta Offc Pro" w:hAnsi="Meta Offc Pro" w:cs="Arial"/>
          <w:sz w:val="20"/>
          <w:szCs w:val="20"/>
          <w:lang w:val="en-GB"/>
        </w:rPr>
        <w:t xml:space="preserve"> ha</w:t>
      </w:r>
      <w:r w:rsidR="00AC2E68">
        <w:rPr>
          <w:rFonts w:ascii="Meta Offc Pro" w:hAnsi="Meta Offc Pro" w:cs="Arial"/>
          <w:sz w:val="20"/>
          <w:szCs w:val="20"/>
          <w:lang w:val="en-GB"/>
        </w:rPr>
        <w:t>ve</w:t>
      </w:r>
      <w:r>
        <w:rPr>
          <w:rFonts w:ascii="Meta Offc Pro" w:hAnsi="Meta Offc Pro" w:cs="Arial"/>
          <w:sz w:val="20"/>
          <w:szCs w:val="20"/>
          <w:lang w:val="en-GB"/>
        </w:rPr>
        <w:t xml:space="preserve"> enabled us to reduce our average debt servicing cost, and has </w:t>
      </w:r>
      <w:r w:rsidR="00DB3A05">
        <w:rPr>
          <w:rFonts w:ascii="Meta Offc Pro" w:hAnsi="Meta Offc Pro" w:cs="Arial"/>
          <w:sz w:val="20"/>
          <w:szCs w:val="20"/>
          <w:lang w:val="en-GB"/>
        </w:rPr>
        <w:t>cut the number of upcoming payments over 2017</w:t>
      </w:r>
      <w:r w:rsidR="008107B3" w:rsidRPr="00D0545D">
        <w:rPr>
          <w:rFonts w:ascii="Meta Offc Pro" w:hAnsi="Meta Offc Pro" w:cs="Arial"/>
          <w:color w:val="000000"/>
          <w:sz w:val="20"/>
          <w:szCs w:val="20"/>
          <w:lang w:val="en-GB" w:eastAsia="en-US"/>
        </w:rPr>
        <w:t>–</w:t>
      </w:r>
      <w:r w:rsidR="00DB3A05">
        <w:rPr>
          <w:rFonts w:ascii="Meta Offc Pro" w:hAnsi="Meta Offc Pro" w:cs="Arial"/>
          <w:sz w:val="20"/>
          <w:szCs w:val="20"/>
          <w:lang w:val="en-GB"/>
        </w:rPr>
        <w:t>2020 by</w:t>
      </w:r>
      <w:r w:rsidR="00613193">
        <w:rPr>
          <w:rFonts w:ascii="Meta Offc Pro" w:hAnsi="Meta Offc Pro" w:cs="Arial"/>
          <w:sz w:val="20"/>
          <w:szCs w:val="20"/>
          <w:lang w:val="en-GB"/>
        </w:rPr>
        <w:t xml:space="preserve"> almost</w:t>
      </w:r>
      <w:r w:rsidR="00DB3A05">
        <w:rPr>
          <w:rFonts w:ascii="Meta Offc Pro" w:hAnsi="Meta Offc Pro" w:cs="Arial"/>
          <w:sz w:val="20"/>
          <w:szCs w:val="20"/>
          <w:lang w:val="en-GB"/>
        </w:rPr>
        <w:t xml:space="preserve"> 50%</w:t>
      </w:r>
      <w:r w:rsidR="00613193">
        <w:rPr>
          <w:rFonts w:ascii="Meta Offc Pro" w:hAnsi="Meta Offc Pro" w:cs="Arial"/>
          <w:sz w:val="20"/>
          <w:szCs w:val="20"/>
          <w:lang w:val="en-GB"/>
        </w:rPr>
        <w:t>,</w:t>
      </w:r>
      <w:r w:rsidR="00DB3A05">
        <w:rPr>
          <w:rFonts w:ascii="Meta Offc Pro" w:hAnsi="Meta Offc Pro" w:cs="Arial"/>
          <w:sz w:val="20"/>
          <w:szCs w:val="20"/>
          <w:lang w:val="en-GB"/>
        </w:rPr>
        <w:t xml:space="preserve"> to USD 1.7 </w:t>
      </w:r>
      <w:proofErr w:type="spellStart"/>
      <w:r w:rsidR="00434CF6">
        <w:rPr>
          <w:rFonts w:ascii="Meta Offc Pro" w:hAnsi="Meta Offc Pro" w:cs="Arial"/>
          <w:sz w:val="20"/>
          <w:szCs w:val="20"/>
          <w:lang w:val="en-GB"/>
        </w:rPr>
        <w:t>bn</w:t>
      </w:r>
      <w:proofErr w:type="spellEnd"/>
      <w:r w:rsidR="00434CF6">
        <w:rPr>
          <w:rFonts w:ascii="Meta Offc Pro" w:hAnsi="Meta Offc Pro" w:cs="Arial"/>
          <w:sz w:val="20"/>
          <w:szCs w:val="20"/>
          <w:lang w:val="en-GB"/>
        </w:rPr>
        <w:t xml:space="preserve"> </w:t>
      </w:r>
      <w:r w:rsidR="00DB3A05">
        <w:rPr>
          <w:rFonts w:ascii="Meta Offc Pro" w:hAnsi="Meta Offc Pro" w:cs="Arial"/>
          <w:sz w:val="20"/>
          <w:szCs w:val="20"/>
          <w:lang w:val="en-GB"/>
        </w:rPr>
        <w:t xml:space="preserve">from USD 3 </w:t>
      </w:r>
      <w:proofErr w:type="spellStart"/>
      <w:r w:rsidR="00DB3A05">
        <w:rPr>
          <w:rFonts w:ascii="Meta Offc Pro" w:hAnsi="Meta Offc Pro" w:cs="Arial"/>
          <w:sz w:val="20"/>
          <w:szCs w:val="20"/>
          <w:lang w:val="en-GB"/>
        </w:rPr>
        <w:t>bn</w:t>
      </w:r>
      <w:proofErr w:type="spellEnd"/>
      <w:r w:rsidR="00DB3A05">
        <w:rPr>
          <w:rFonts w:ascii="Meta Offc Pro" w:hAnsi="Meta Offc Pro" w:cs="Arial"/>
          <w:sz w:val="20"/>
          <w:szCs w:val="20"/>
          <w:lang w:val="en-GB"/>
        </w:rPr>
        <w:t xml:space="preserve"> at the end of 2016.</w:t>
      </w:r>
      <w:r w:rsidR="00613193">
        <w:rPr>
          <w:rFonts w:ascii="Meta Offc Pro" w:hAnsi="Meta Offc Pro" w:cs="Arial"/>
          <w:sz w:val="20"/>
          <w:szCs w:val="20"/>
          <w:lang w:val="en-GB"/>
        </w:rPr>
        <w:t>"</w:t>
      </w:r>
    </w:p>
    <w:p w14:paraId="6A3419C7" w14:textId="75A0602B" w:rsidR="00D654DE" w:rsidRPr="00BA56D4" w:rsidRDefault="00993A50" w:rsidP="00AC3D91">
      <w:pPr>
        <w:spacing w:after="240"/>
        <w:jc w:val="both"/>
        <w:rPr>
          <w:color w:val="808080" w:themeColor="background1" w:themeShade="80"/>
          <w:sz w:val="20"/>
          <w:szCs w:val="20"/>
          <w:lang w:val="en-GB"/>
        </w:rPr>
      </w:pPr>
      <w:r w:rsidRPr="008F73A5">
        <w:rPr>
          <w:rFonts w:ascii="Meta Offc Pro" w:hAnsi="Meta Offc Pro" w:cs="Arial"/>
          <w:sz w:val="20"/>
          <w:szCs w:val="20"/>
          <w:lang w:val="en-GB"/>
        </w:rPr>
        <w:t xml:space="preserve"> </w:t>
      </w:r>
      <w:bookmarkStart w:id="0" w:name="_GoBack"/>
      <w:bookmarkEnd w:id="0"/>
    </w:p>
    <w:p w14:paraId="4B3C3766" w14:textId="77777777" w:rsidR="0077084B" w:rsidRPr="00D654DE" w:rsidRDefault="0077084B" w:rsidP="00D654DE">
      <w:pPr>
        <w:pStyle w:val="Default"/>
        <w:spacing w:before="120"/>
        <w:jc w:val="both"/>
        <w:rPr>
          <w:rFonts w:ascii="Meta Offc Pro" w:hAnsi="Meta Offc Pro"/>
          <w:color w:val="808080" w:themeColor="background1" w:themeShade="80"/>
          <w:sz w:val="18"/>
          <w:szCs w:val="18"/>
          <w:lang w:val="en-GB"/>
        </w:rPr>
      </w:pPr>
    </w:p>
    <w:sectPr w:rsidR="0077084B" w:rsidRPr="00D654DE" w:rsidSect="006E627C">
      <w:headerReference w:type="default" r:id="rId9"/>
      <w:footerReference w:type="default" r:id="rId10"/>
      <w:pgSz w:w="11906" w:h="16838"/>
      <w:pgMar w:top="1381" w:right="1133" w:bottom="284" w:left="1276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27ABE" w14:textId="77777777" w:rsidR="0060495F" w:rsidRDefault="0060495F">
      <w:r>
        <w:separator/>
      </w:r>
    </w:p>
  </w:endnote>
  <w:endnote w:type="continuationSeparator" w:id="0">
    <w:p w14:paraId="55859BCF" w14:textId="77777777" w:rsidR="0060495F" w:rsidRDefault="0060495F">
      <w:r>
        <w:continuationSeparator/>
      </w:r>
    </w:p>
  </w:endnote>
  <w:endnote w:type="continuationNotice" w:id="1">
    <w:p w14:paraId="6CB2D8B0" w14:textId="77777777" w:rsidR="0060495F" w:rsidRDefault="00604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 Offc Pro">
    <w:panose1 w:val="020B0504030101020102"/>
    <w:charset w:val="CC"/>
    <w:family w:val="swiss"/>
    <w:pitch w:val="variable"/>
    <w:sig w:usb0="A00002BF" w:usb1="4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870254"/>
      <w:docPartObj>
        <w:docPartGallery w:val="Page Numbers (Bottom of Page)"/>
        <w:docPartUnique/>
      </w:docPartObj>
    </w:sdtPr>
    <w:sdtEndPr>
      <w:rPr>
        <w:rFonts w:ascii="Meta Offc Pro" w:hAnsi="Meta Offc Pro" w:cs="Arial"/>
        <w:sz w:val="16"/>
      </w:rPr>
    </w:sdtEndPr>
    <w:sdtContent>
      <w:p w14:paraId="7067DB03" w14:textId="77777777" w:rsidR="0060495F" w:rsidRPr="007E1106" w:rsidRDefault="0060495F">
        <w:pPr>
          <w:pStyle w:val="a8"/>
          <w:jc w:val="right"/>
          <w:rPr>
            <w:rFonts w:ascii="Meta Offc Pro" w:hAnsi="Meta Offc Pro" w:cs="Arial"/>
            <w:sz w:val="16"/>
          </w:rPr>
        </w:pPr>
        <w:r w:rsidRPr="007E1106">
          <w:rPr>
            <w:rFonts w:ascii="Meta Offc Pro" w:hAnsi="Meta Offc Pro" w:cs="Arial"/>
            <w:sz w:val="16"/>
          </w:rPr>
          <w:fldChar w:fldCharType="begin"/>
        </w:r>
        <w:r w:rsidRPr="007E1106">
          <w:rPr>
            <w:rFonts w:ascii="Meta Offc Pro" w:hAnsi="Meta Offc Pro" w:cs="Arial"/>
            <w:sz w:val="16"/>
          </w:rPr>
          <w:instrText>PAGE   \* MERGEFORMAT</w:instrText>
        </w:r>
        <w:r w:rsidRPr="007E1106">
          <w:rPr>
            <w:rFonts w:ascii="Meta Offc Pro" w:hAnsi="Meta Offc Pro" w:cs="Arial"/>
            <w:sz w:val="16"/>
          </w:rPr>
          <w:fldChar w:fldCharType="separate"/>
        </w:r>
        <w:r w:rsidR="00AC3D91">
          <w:rPr>
            <w:rFonts w:ascii="Meta Offc Pro" w:hAnsi="Meta Offc Pro" w:cs="Arial"/>
            <w:noProof/>
            <w:sz w:val="16"/>
          </w:rPr>
          <w:t>1</w:t>
        </w:r>
        <w:r w:rsidRPr="007E1106">
          <w:rPr>
            <w:rFonts w:ascii="Meta Offc Pro" w:hAnsi="Meta Offc Pro" w:cs="Arial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FF085" w14:textId="77777777" w:rsidR="0060495F" w:rsidRDefault="0060495F">
      <w:r>
        <w:separator/>
      </w:r>
    </w:p>
  </w:footnote>
  <w:footnote w:type="continuationSeparator" w:id="0">
    <w:p w14:paraId="50E6638C" w14:textId="77777777" w:rsidR="0060495F" w:rsidRDefault="0060495F">
      <w:r>
        <w:continuationSeparator/>
      </w:r>
    </w:p>
  </w:footnote>
  <w:footnote w:type="continuationNotice" w:id="1">
    <w:p w14:paraId="75969BAE" w14:textId="77777777" w:rsidR="0060495F" w:rsidRDefault="0060495F"/>
  </w:footnote>
  <w:footnote w:id="2">
    <w:p w14:paraId="1E9AEBF9" w14:textId="70347FBF" w:rsidR="0060495F" w:rsidRPr="00C227C2" w:rsidRDefault="0060495F" w:rsidP="00C227C2">
      <w:pPr>
        <w:pStyle w:val="ab"/>
        <w:jc w:val="both"/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</w:pPr>
      <w:r w:rsidRPr="00703E0D">
        <w:rPr>
          <w:rStyle w:val="ad"/>
          <w:rFonts w:ascii="Meta Offc Pro" w:hAnsi="Meta Offc Pro" w:cs="Arial"/>
          <w:color w:val="808080" w:themeColor="background1" w:themeShade="80"/>
          <w:sz w:val="14"/>
        </w:rPr>
        <w:footnoteRef/>
      </w:r>
      <w:r w:rsidRPr="00703E0D">
        <w:rPr>
          <w:rStyle w:val="ad"/>
          <w:rFonts w:ascii="Meta Offc Pro" w:hAnsi="Meta Offc Pro" w:cs="Arial"/>
          <w:color w:val="808080" w:themeColor="background1" w:themeShade="80"/>
          <w:sz w:val="14"/>
        </w:rPr>
        <w:t xml:space="preserve"> </w:t>
      </w:r>
      <w:proofErr w:type="spellStart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Hereinafter</w:t>
      </w:r>
      <w:proofErr w:type="spellEnd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comparison</w:t>
      </w:r>
      <w:proofErr w:type="spellEnd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with</w:t>
      </w:r>
      <w:proofErr w:type="spellEnd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H1 2016 </w:t>
      </w:r>
      <w:proofErr w:type="spellStart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unless</w:t>
      </w:r>
      <w:proofErr w:type="spellEnd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indicated</w:t>
      </w:r>
      <w:proofErr w:type="spellEnd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otherwise</w:t>
      </w:r>
      <w:proofErr w:type="spellEnd"/>
    </w:p>
  </w:footnote>
  <w:footnote w:id="3">
    <w:p w14:paraId="401C6BF4" w14:textId="52567A38" w:rsidR="0060495F" w:rsidRPr="00434CF6" w:rsidRDefault="0060495F" w:rsidP="00C227C2">
      <w:pPr>
        <w:pStyle w:val="ab"/>
        <w:jc w:val="both"/>
        <w:rPr>
          <w:lang w:val="en-GB"/>
        </w:rPr>
      </w:pPr>
      <w:r w:rsidRPr="00703E0D">
        <w:rPr>
          <w:rStyle w:val="ad"/>
          <w:rFonts w:ascii="Meta Offc Pro" w:hAnsi="Meta Offc Pro" w:cs="Arial"/>
          <w:color w:val="808080" w:themeColor="background1" w:themeShade="80"/>
          <w:sz w:val="14"/>
        </w:rPr>
        <w:footnoteRef/>
      </w:r>
      <w:r w:rsid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Hereinafter</w:t>
      </w:r>
      <w:proofErr w:type="spellEnd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EBITDA </w:t>
      </w:r>
      <w:proofErr w:type="spellStart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stands</w:t>
      </w:r>
      <w:proofErr w:type="spellEnd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for</w:t>
      </w:r>
      <w:proofErr w:type="spellEnd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EBITDA </w:t>
      </w:r>
      <w:proofErr w:type="spellStart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adjusted</w:t>
      </w:r>
      <w:proofErr w:type="spellEnd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according</w:t>
      </w:r>
      <w:proofErr w:type="spellEnd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to</w:t>
      </w:r>
      <w:proofErr w:type="spellEnd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IFRS </w:t>
      </w:r>
      <w:proofErr w:type="spellStart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requirements</w:t>
      </w:r>
      <w:proofErr w:type="spellEnd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. </w:t>
      </w:r>
      <w:proofErr w:type="spellStart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For</w:t>
      </w:r>
      <w:proofErr w:type="spellEnd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more</w:t>
      </w:r>
      <w:proofErr w:type="spellEnd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details</w:t>
      </w:r>
      <w:proofErr w:type="spellEnd"/>
      <w:r w:rsidRPr="00C227C2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please</w:t>
      </w:r>
      <w:proofErr w:type="spellEnd"/>
      <w:r w:rsid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refer</w:t>
      </w:r>
      <w:proofErr w:type="spellEnd"/>
      <w:r w:rsid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to</w:t>
      </w:r>
      <w:proofErr w:type="spellEnd"/>
      <w:r w:rsid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IFRS </w:t>
      </w:r>
      <w:proofErr w:type="spellStart"/>
      <w:r w:rsid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Statements</w:t>
      </w:r>
      <w:proofErr w:type="spellEnd"/>
    </w:p>
  </w:footnote>
  <w:footnote w:id="4">
    <w:p w14:paraId="4E098FC1" w14:textId="77777777" w:rsidR="0060495F" w:rsidRPr="00434CF6" w:rsidRDefault="0060495F" w:rsidP="003B1D20">
      <w:pPr>
        <w:pStyle w:val="ab"/>
        <w:jc w:val="both"/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</w:pPr>
      <w:r w:rsidRPr="00703E0D">
        <w:rPr>
          <w:rStyle w:val="ad"/>
          <w:rFonts w:ascii="Meta Offc Pro" w:hAnsi="Meta Offc Pro" w:cs="Arial"/>
          <w:color w:val="808080" w:themeColor="background1" w:themeShade="80"/>
          <w:sz w:val="14"/>
        </w:rPr>
        <w:footnoteRef/>
      </w:r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The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indicator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has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an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informational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character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and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does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not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contain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adjustments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as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per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loan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documentation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; EBITDA LTM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stands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for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EBITDA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for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the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last</w:t>
      </w:r>
      <w:proofErr w:type="spellEnd"/>
    </w:p>
    <w:p w14:paraId="320BC415" w14:textId="5FDCC90F" w:rsidR="0060495F" w:rsidRPr="00434CF6" w:rsidRDefault="0060495F" w:rsidP="003B1D20">
      <w:pPr>
        <w:pStyle w:val="ab"/>
        <w:jc w:val="both"/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</w:pPr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12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months</w:t>
      </w:r>
      <w:proofErr w:type="spellEnd"/>
    </w:p>
  </w:footnote>
  <w:footnote w:id="5">
    <w:p w14:paraId="40E6D833" w14:textId="4EF216F3" w:rsidR="0060495F" w:rsidRPr="003B1D20" w:rsidRDefault="0060495F" w:rsidP="00434CF6">
      <w:pPr>
        <w:pStyle w:val="ab"/>
        <w:jc w:val="both"/>
        <w:rPr>
          <w:lang w:val="en-GB"/>
        </w:rPr>
      </w:pPr>
      <w:r w:rsidRPr="00703E0D">
        <w:rPr>
          <w:rStyle w:val="ad"/>
          <w:rFonts w:ascii="Meta Offc Pro" w:hAnsi="Meta Offc Pro" w:cs="Arial"/>
          <w:color w:val="808080" w:themeColor="background1" w:themeShade="80"/>
          <w:sz w:val="14"/>
        </w:rPr>
        <w:footnoteRef/>
      </w:r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Iron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ore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refers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to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iron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ore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concentrate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and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sintering</w:t>
      </w:r>
      <w:proofErr w:type="spellEnd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434CF6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ore</w:t>
      </w:r>
      <w:proofErr w:type="spellEnd"/>
    </w:p>
  </w:footnote>
  <w:footnote w:id="6">
    <w:p w14:paraId="50D12EFE" w14:textId="2B361C56" w:rsidR="000379C1" w:rsidRPr="000379C1" w:rsidRDefault="000379C1" w:rsidP="000379C1">
      <w:pPr>
        <w:pStyle w:val="ab"/>
        <w:jc w:val="both"/>
        <w:rPr>
          <w:lang w:val="en-GB"/>
        </w:rPr>
      </w:pPr>
      <w:r w:rsidRPr="00703E0D">
        <w:rPr>
          <w:rStyle w:val="ad"/>
          <w:rFonts w:ascii="Meta Offc Pro" w:hAnsi="Meta Offc Pro" w:cs="Arial"/>
          <w:color w:val="808080" w:themeColor="background1" w:themeShade="80"/>
          <w:sz w:val="14"/>
        </w:rPr>
        <w:footnoteRef/>
      </w:r>
      <w:r w:rsidRPr="00703E0D">
        <w:rPr>
          <w:rStyle w:val="ad"/>
          <w:rFonts w:ascii="Meta Offc Pro" w:hAnsi="Meta Offc Pro" w:cs="Arial"/>
          <w:color w:val="808080" w:themeColor="background1" w:themeShade="80"/>
          <w:sz w:val="14"/>
        </w:rPr>
        <w:t xml:space="preserve"> </w:t>
      </w:r>
      <w:proofErr w:type="spellStart"/>
      <w:r w:rsidRPr="000379C1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United</w:t>
      </w:r>
      <w:proofErr w:type="spellEnd"/>
      <w:r w:rsidRPr="000379C1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0379C1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Metallurgical</w:t>
      </w:r>
      <w:proofErr w:type="spellEnd"/>
      <w:r w:rsidRPr="000379C1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 xml:space="preserve"> </w:t>
      </w:r>
      <w:proofErr w:type="spellStart"/>
      <w:r w:rsidRPr="000379C1">
        <w:rPr>
          <w:rStyle w:val="ad"/>
          <w:rFonts w:ascii="Meta Offc Pro" w:hAnsi="Meta Offc Pro" w:cs="Arial"/>
          <w:color w:val="808080" w:themeColor="background1" w:themeShade="80"/>
          <w:sz w:val="14"/>
          <w:vertAlign w:val="baseline"/>
        </w:rPr>
        <w:t>Company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66FC9" w14:textId="68F1CE92" w:rsidR="0060495F" w:rsidRDefault="00460726" w:rsidP="00E140CD">
    <w:pPr>
      <w:pStyle w:val="a3"/>
      <w:jc w:val="both"/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1F8EB78B" wp14:editId="6585A5A4">
          <wp:simplePos x="0" y="0"/>
          <wp:positionH relativeFrom="column">
            <wp:posOffset>0</wp:posOffset>
          </wp:positionH>
          <wp:positionV relativeFrom="paragraph">
            <wp:posOffset>-16372</wp:posOffset>
          </wp:positionV>
          <wp:extent cx="2344420" cy="608330"/>
          <wp:effectExtent l="0" t="0" r="0" b="127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95F"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8A8"/>
    <w:multiLevelType w:val="hybridMultilevel"/>
    <w:tmpl w:val="7C36A498"/>
    <w:lvl w:ilvl="0" w:tplc="39969F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F736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474A"/>
    <w:multiLevelType w:val="hybridMultilevel"/>
    <w:tmpl w:val="67CA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2617"/>
    <w:multiLevelType w:val="hybridMultilevel"/>
    <w:tmpl w:val="F66C4484"/>
    <w:lvl w:ilvl="0" w:tplc="407E8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24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C3B94"/>
    <w:multiLevelType w:val="hybridMultilevel"/>
    <w:tmpl w:val="D850F460"/>
    <w:lvl w:ilvl="0" w:tplc="0F14CE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F73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75E4C"/>
    <w:multiLevelType w:val="hybridMultilevel"/>
    <w:tmpl w:val="1740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2CC0"/>
    <w:multiLevelType w:val="hybridMultilevel"/>
    <w:tmpl w:val="209E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37140"/>
    <w:multiLevelType w:val="hybridMultilevel"/>
    <w:tmpl w:val="CE087E10"/>
    <w:lvl w:ilvl="0" w:tplc="0F14CE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F736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A320D"/>
    <w:multiLevelType w:val="hybridMultilevel"/>
    <w:tmpl w:val="D51C3C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1795B0D"/>
    <w:multiLevelType w:val="hybridMultilevel"/>
    <w:tmpl w:val="A950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6548C"/>
    <w:multiLevelType w:val="hybridMultilevel"/>
    <w:tmpl w:val="A470F1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DA87964"/>
    <w:multiLevelType w:val="hybridMultilevel"/>
    <w:tmpl w:val="83026C3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4B"/>
    <w:rsid w:val="000005B2"/>
    <w:rsid w:val="0000097C"/>
    <w:rsid w:val="00000FAC"/>
    <w:rsid w:val="00003683"/>
    <w:rsid w:val="00003815"/>
    <w:rsid w:val="00004199"/>
    <w:rsid w:val="00004386"/>
    <w:rsid w:val="00004E16"/>
    <w:rsid w:val="00004E4A"/>
    <w:rsid w:val="0000638B"/>
    <w:rsid w:val="000065B1"/>
    <w:rsid w:val="000067E6"/>
    <w:rsid w:val="00006BFC"/>
    <w:rsid w:val="00011404"/>
    <w:rsid w:val="00011802"/>
    <w:rsid w:val="00011951"/>
    <w:rsid w:val="00012249"/>
    <w:rsid w:val="0001226D"/>
    <w:rsid w:val="0001264D"/>
    <w:rsid w:val="000129A3"/>
    <w:rsid w:val="000141E0"/>
    <w:rsid w:val="00014280"/>
    <w:rsid w:val="00020052"/>
    <w:rsid w:val="000209CC"/>
    <w:rsid w:val="00020D5A"/>
    <w:rsid w:val="00020E08"/>
    <w:rsid w:val="00022D4A"/>
    <w:rsid w:val="00023E4E"/>
    <w:rsid w:val="00024EC9"/>
    <w:rsid w:val="00025DFF"/>
    <w:rsid w:val="00027935"/>
    <w:rsid w:val="0003194F"/>
    <w:rsid w:val="00032513"/>
    <w:rsid w:val="00032EEA"/>
    <w:rsid w:val="000335B0"/>
    <w:rsid w:val="00033DF3"/>
    <w:rsid w:val="00034956"/>
    <w:rsid w:val="00035E8F"/>
    <w:rsid w:val="00037698"/>
    <w:rsid w:val="000378ED"/>
    <w:rsid w:val="000379C1"/>
    <w:rsid w:val="00037FCB"/>
    <w:rsid w:val="00040279"/>
    <w:rsid w:val="00040295"/>
    <w:rsid w:val="00040C03"/>
    <w:rsid w:val="000439AF"/>
    <w:rsid w:val="0004503F"/>
    <w:rsid w:val="00045A57"/>
    <w:rsid w:val="00047F1B"/>
    <w:rsid w:val="000501FB"/>
    <w:rsid w:val="0005040F"/>
    <w:rsid w:val="00050C4A"/>
    <w:rsid w:val="00052D06"/>
    <w:rsid w:val="00053C2B"/>
    <w:rsid w:val="00054A24"/>
    <w:rsid w:val="000556A4"/>
    <w:rsid w:val="000565EC"/>
    <w:rsid w:val="000566EE"/>
    <w:rsid w:val="00061590"/>
    <w:rsid w:val="00061827"/>
    <w:rsid w:val="00063795"/>
    <w:rsid w:val="000637AB"/>
    <w:rsid w:val="000652BA"/>
    <w:rsid w:val="00065E18"/>
    <w:rsid w:val="00067B00"/>
    <w:rsid w:val="00070329"/>
    <w:rsid w:val="00070B7F"/>
    <w:rsid w:val="00073C3B"/>
    <w:rsid w:val="00073D42"/>
    <w:rsid w:val="00073E3E"/>
    <w:rsid w:val="00075E0D"/>
    <w:rsid w:val="000769E0"/>
    <w:rsid w:val="0008034E"/>
    <w:rsid w:val="00081030"/>
    <w:rsid w:val="00083EF3"/>
    <w:rsid w:val="00086FD9"/>
    <w:rsid w:val="00087BFF"/>
    <w:rsid w:val="000900A8"/>
    <w:rsid w:val="0009332C"/>
    <w:rsid w:val="00093F44"/>
    <w:rsid w:val="00094325"/>
    <w:rsid w:val="00095443"/>
    <w:rsid w:val="000955B3"/>
    <w:rsid w:val="0009592D"/>
    <w:rsid w:val="00096607"/>
    <w:rsid w:val="00097513"/>
    <w:rsid w:val="000A012D"/>
    <w:rsid w:val="000A135C"/>
    <w:rsid w:val="000A20C1"/>
    <w:rsid w:val="000A2E94"/>
    <w:rsid w:val="000A3CA1"/>
    <w:rsid w:val="000A4A90"/>
    <w:rsid w:val="000A54D3"/>
    <w:rsid w:val="000A5613"/>
    <w:rsid w:val="000A5C67"/>
    <w:rsid w:val="000A7F42"/>
    <w:rsid w:val="000B1E40"/>
    <w:rsid w:val="000B2192"/>
    <w:rsid w:val="000B2245"/>
    <w:rsid w:val="000B2A7F"/>
    <w:rsid w:val="000B499F"/>
    <w:rsid w:val="000B5793"/>
    <w:rsid w:val="000B63DF"/>
    <w:rsid w:val="000C01C5"/>
    <w:rsid w:val="000C0D47"/>
    <w:rsid w:val="000C4510"/>
    <w:rsid w:val="000C4B5C"/>
    <w:rsid w:val="000C76D6"/>
    <w:rsid w:val="000C7D1B"/>
    <w:rsid w:val="000D00CA"/>
    <w:rsid w:val="000D1458"/>
    <w:rsid w:val="000D17E4"/>
    <w:rsid w:val="000D1E24"/>
    <w:rsid w:val="000D22AF"/>
    <w:rsid w:val="000D27C6"/>
    <w:rsid w:val="000D3BE3"/>
    <w:rsid w:val="000D3C44"/>
    <w:rsid w:val="000D4A5F"/>
    <w:rsid w:val="000D533E"/>
    <w:rsid w:val="000D7152"/>
    <w:rsid w:val="000E043C"/>
    <w:rsid w:val="000E0CA9"/>
    <w:rsid w:val="000E159A"/>
    <w:rsid w:val="000E15F8"/>
    <w:rsid w:val="000E172C"/>
    <w:rsid w:val="000E32F1"/>
    <w:rsid w:val="000E3539"/>
    <w:rsid w:val="000E5D33"/>
    <w:rsid w:val="000E7433"/>
    <w:rsid w:val="000E7C47"/>
    <w:rsid w:val="000F4106"/>
    <w:rsid w:val="000F5062"/>
    <w:rsid w:val="000F6A8A"/>
    <w:rsid w:val="000F71B1"/>
    <w:rsid w:val="001002B7"/>
    <w:rsid w:val="00100721"/>
    <w:rsid w:val="001011B2"/>
    <w:rsid w:val="00102648"/>
    <w:rsid w:val="0010433B"/>
    <w:rsid w:val="0010456E"/>
    <w:rsid w:val="001047E7"/>
    <w:rsid w:val="00104DA2"/>
    <w:rsid w:val="001055DA"/>
    <w:rsid w:val="00106932"/>
    <w:rsid w:val="00106D96"/>
    <w:rsid w:val="0010707B"/>
    <w:rsid w:val="0010715A"/>
    <w:rsid w:val="00107991"/>
    <w:rsid w:val="00110136"/>
    <w:rsid w:val="001103E5"/>
    <w:rsid w:val="00110908"/>
    <w:rsid w:val="00110D7B"/>
    <w:rsid w:val="00111117"/>
    <w:rsid w:val="00111A23"/>
    <w:rsid w:val="00112493"/>
    <w:rsid w:val="00113ABA"/>
    <w:rsid w:val="00114795"/>
    <w:rsid w:val="001152BC"/>
    <w:rsid w:val="00116594"/>
    <w:rsid w:val="00116D4E"/>
    <w:rsid w:val="001200E0"/>
    <w:rsid w:val="00120670"/>
    <w:rsid w:val="001218C1"/>
    <w:rsid w:val="00121A8C"/>
    <w:rsid w:val="00121AB6"/>
    <w:rsid w:val="00122750"/>
    <w:rsid w:val="001232A9"/>
    <w:rsid w:val="0012332F"/>
    <w:rsid w:val="001242E3"/>
    <w:rsid w:val="00125310"/>
    <w:rsid w:val="00125E68"/>
    <w:rsid w:val="00126959"/>
    <w:rsid w:val="001269F7"/>
    <w:rsid w:val="00126D08"/>
    <w:rsid w:val="00126D52"/>
    <w:rsid w:val="0013043A"/>
    <w:rsid w:val="00131038"/>
    <w:rsid w:val="00131E34"/>
    <w:rsid w:val="0013644A"/>
    <w:rsid w:val="00136779"/>
    <w:rsid w:val="001378E4"/>
    <w:rsid w:val="00141414"/>
    <w:rsid w:val="00141998"/>
    <w:rsid w:val="00141A45"/>
    <w:rsid w:val="00142ABD"/>
    <w:rsid w:val="00143B10"/>
    <w:rsid w:val="00144049"/>
    <w:rsid w:val="001451B7"/>
    <w:rsid w:val="001463CE"/>
    <w:rsid w:val="00146538"/>
    <w:rsid w:val="00146A7C"/>
    <w:rsid w:val="00146BB5"/>
    <w:rsid w:val="00146CBF"/>
    <w:rsid w:val="00146EAA"/>
    <w:rsid w:val="0014764D"/>
    <w:rsid w:val="00151067"/>
    <w:rsid w:val="001517B1"/>
    <w:rsid w:val="001517CF"/>
    <w:rsid w:val="00152BEE"/>
    <w:rsid w:val="00156511"/>
    <w:rsid w:val="00156978"/>
    <w:rsid w:val="001576C4"/>
    <w:rsid w:val="001605B6"/>
    <w:rsid w:val="0016086D"/>
    <w:rsid w:val="001615AE"/>
    <w:rsid w:val="00162A94"/>
    <w:rsid w:val="00162AE6"/>
    <w:rsid w:val="0016445A"/>
    <w:rsid w:val="00167676"/>
    <w:rsid w:val="001712D7"/>
    <w:rsid w:val="0017208A"/>
    <w:rsid w:val="0017586E"/>
    <w:rsid w:val="00175920"/>
    <w:rsid w:val="001778C4"/>
    <w:rsid w:val="00177A59"/>
    <w:rsid w:val="00180018"/>
    <w:rsid w:val="001802C2"/>
    <w:rsid w:val="00184563"/>
    <w:rsid w:val="00185CED"/>
    <w:rsid w:val="00186DC4"/>
    <w:rsid w:val="0018791B"/>
    <w:rsid w:val="00187FC8"/>
    <w:rsid w:val="00192A79"/>
    <w:rsid w:val="00193FD3"/>
    <w:rsid w:val="00194123"/>
    <w:rsid w:val="001A2A2C"/>
    <w:rsid w:val="001A37E4"/>
    <w:rsid w:val="001A541C"/>
    <w:rsid w:val="001A571E"/>
    <w:rsid w:val="001A5E0B"/>
    <w:rsid w:val="001A69E5"/>
    <w:rsid w:val="001A766C"/>
    <w:rsid w:val="001B04B0"/>
    <w:rsid w:val="001B188F"/>
    <w:rsid w:val="001B2429"/>
    <w:rsid w:val="001B3426"/>
    <w:rsid w:val="001B55EB"/>
    <w:rsid w:val="001B5FEA"/>
    <w:rsid w:val="001B680D"/>
    <w:rsid w:val="001C03BD"/>
    <w:rsid w:val="001C118F"/>
    <w:rsid w:val="001D3EFE"/>
    <w:rsid w:val="001D4265"/>
    <w:rsid w:val="001E24FA"/>
    <w:rsid w:val="001E2A76"/>
    <w:rsid w:val="001E33D0"/>
    <w:rsid w:val="001E36A5"/>
    <w:rsid w:val="001E7DE9"/>
    <w:rsid w:val="001F2D1F"/>
    <w:rsid w:val="001F2DEF"/>
    <w:rsid w:val="001F42D1"/>
    <w:rsid w:val="001F49AC"/>
    <w:rsid w:val="001F663F"/>
    <w:rsid w:val="001F6945"/>
    <w:rsid w:val="001F724C"/>
    <w:rsid w:val="001F7757"/>
    <w:rsid w:val="0020039A"/>
    <w:rsid w:val="0020108C"/>
    <w:rsid w:val="00201102"/>
    <w:rsid w:val="00201DD5"/>
    <w:rsid w:val="00202F4F"/>
    <w:rsid w:val="002063E2"/>
    <w:rsid w:val="00206562"/>
    <w:rsid w:val="002065D6"/>
    <w:rsid w:val="00210C9C"/>
    <w:rsid w:val="0021156F"/>
    <w:rsid w:val="002115C2"/>
    <w:rsid w:val="0021182F"/>
    <w:rsid w:val="002119BE"/>
    <w:rsid w:val="00211A69"/>
    <w:rsid w:val="002122BF"/>
    <w:rsid w:val="0021394F"/>
    <w:rsid w:val="00216B9B"/>
    <w:rsid w:val="00216D09"/>
    <w:rsid w:val="0021703D"/>
    <w:rsid w:val="002205E3"/>
    <w:rsid w:val="00222CE8"/>
    <w:rsid w:val="00222F65"/>
    <w:rsid w:val="002257C7"/>
    <w:rsid w:val="00225AB5"/>
    <w:rsid w:val="00226489"/>
    <w:rsid w:val="00227BB3"/>
    <w:rsid w:val="00230146"/>
    <w:rsid w:val="002315C1"/>
    <w:rsid w:val="002344BE"/>
    <w:rsid w:val="002370B6"/>
    <w:rsid w:val="00237641"/>
    <w:rsid w:val="0024083B"/>
    <w:rsid w:val="0024100A"/>
    <w:rsid w:val="0024174E"/>
    <w:rsid w:val="002420A6"/>
    <w:rsid w:val="002423CC"/>
    <w:rsid w:val="00243F8A"/>
    <w:rsid w:val="00245AB4"/>
    <w:rsid w:val="002461FF"/>
    <w:rsid w:val="00246929"/>
    <w:rsid w:val="00246C5F"/>
    <w:rsid w:val="00247258"/>
    <w:rsid w:val="0024729A"/>
    <w:rsid w:val="00247BE6"/>
    <w:rsid w:val="00250FF9"/>
    <w:rsid w:val="002514FA"/>
    <w:rsid w:val="002540D8"/>
    <w:rsid w:val="0025449F"/>
    <w:rsid w:val="00254580"/>
    <w:rsid w:val="002553AA"/>
    <w:rsid w:val="00256869"/>
    <w:rsid w:val="002601B3"/>
    <w:rsid w:val="00261D89"/>
    <w:rsid w:val="00262F0C"/>
    <w:rsid w:val="00263F95"/>
    <w:rsid w:val="002654A8"/>
    <w:rsid w:val="00265BE1"/>
    <w:rsid w:val="00266F31"/>
    <w:rsid w:val="00267EE9"/>
    <w:rsid w:val="00267F69"/>
    <w:rsid w:val="002708CD"/>
    <w:rsid w:val="00271677"/>
    <w:rsid w:val="00272D14"/>
    <w:rsid w:val="00273E8F"/>
    <w:rsid w:val="00274D13"/>
    <w:rsid w:val="0027546A"/>
    <w:rsid w:val="00275F52"/>
    <w:rsid w:val="00276965"/>
    <w:rsid w:val="00281114"/>
    <w:rsid w:val="0028601F"/>
    <w:rsid w:val="002862FD"/>
    <w:rsid w:val="00286D18"/>
    <w:rsid w:val="00287717"/>
    <w:rsid w:val="00287850"/>
    <w:rsid w:val="0029015A"/>
    <w:rsid w:val="00290EDD"/>
    <w:rsid w:val="00291B11"/>
    <w:rsid w:val="0029255A"/>
    <w:rsid w:val="00292617"/>
    <w:rsid w:val="00296337"/>
    <w:rsid w:val="00296CED"/>
    <w:rsid w:val="00297260"/>
    <w:rsid w:val="002A081F"/>
    <w:rsid w:val="002A0D7F"/>
    <w:rsid w:val="002A0F3C"/>
    <w:rsid w:val="002A222F"/>
    <w:rsid w:val="002A2BEA"/>
    <w:rsid w:val="002A309C"/>
    <w:rsid w:val="002A31C5"/>
    <w:rsid w:val="002A3559"/>
    <w:rsid w:val="002A3F0C"/>
    <w:rsid w:val="002A46C4"/>
    <w:rsid w:val="002A5161"/>
    <w:rsid w:val="002A5268"/>
    <w:rsid w:val="002A5337"/>
    <w:rsid w:val="002A59F1"/>
    <w:rsid w:val="002A7C59"/>
    <w:rsid w:val="002B007B"/>
    <w:rsid w:val="002B028C"/>
    <w:rsid w:val="002B1888"/>
    <w:rsid w:val="002B1FA5"/>
    <w:rsid w:val="002B3664"/>
    <w:rsid w:val="002B6299"/>
    <w:rsid w:val="002C0AB9"/>
    <w:rsid w:val="002C1254"/>
    <w:rsid w:val="002C1E39"/>
    <w:rsid w:val="002C1F99"/>
    <w:rsid w:val="002C2609"/>
    <w:rsid w:val="002C3569"/>
    <w:rsid w:val="002C3A34"/>
    <w:rsid w:val="002C3B56"/>
    <w:rsid w:val="002C3F8C"/>
    <w:rsid w:val="002C4474"/>
    <w:rsid w:val="002C4519"/>
    <w:rsid w:val="002C4564"/>
    <w:rsid w:val="002C5D04"/>
    <w:rsid w:val="002C696D"/>
    <w:rsid w:val="002C69F9"/>
    <w:rsid w:val="002C7515"/>
    <w:rsid w:val="002D0767"/>
    <w:rsid w:val="002D1789"/>
    <w:rsid w:val="002D1F8F"/>
    <w:rsid w:val="002D273D"/>
    <w:rsid w:val="002D2B77"/>
    <w:rsid w:val="002D2ED0"/>
    <w:rsid w:val="002D3E87"/>
    <w:rsid w:val="002D4076"/>
    <w:rsid w:val="002D644E"/>
    <w:rsid w:val="002E0A4B"/>
    <w:rsid w:val="002E0E64"/>
    <w:rsid w:val="002E210C"/>
    <w:rsid w:val="002E294A"/>
    <w:rsid w:val="002E29ED"/>
    <w:rsid w:val="002E3757"/>
    <w:rsid w:val="002E49FE"/>
    <w:rsid w:val="002E4FAE"/>
    <w:rsid w:val="002E5232"/>
    <w:rsid w:val="002E54B4"/>
    <w:rsid w:val="002E5AFB"/>
    <w:rsid w:val="002E64F6"/>
    <w:rsid w:val="002E679F"/>
    <w:rsid w:val="002E71F9"/>
    <w:rsid w:val="002E724A"/>
    <w:rsid w:val="002F0A3C"/>
    <w:rsid w:val="002F131C"/>
    <w:rsid w:val="002F3870"/>
    <w:rsid w:val="002F545E"/>
    <w:rsid w:val="002F5661"/>
    <w:rsid w:val="002F5BCE"/>
    <w:rsid w:val="002F66EB"/>
    <w:rsid w:val="002F6B04"/>
    <w:rsid w:val="0030095C"/>
    <w:rsid w:val="00301913"/>
    <w:rsid w:val="00301F34"/>
    <w:rsid w:val="00303B2E"/>
    <w:rsid w:val="003106B3"/>
    <w:rsid w:val="003107A1"/>
    <w:rsid w:val="00320D65"/>
    <w:rsid w:val="00321DE4"/>
    <w:rsid w:val="00322A02"/>
    <w:rsid w:val="00322A05"/>
    <w:rsid w:val="00327593"/>
    <w:rsid w:val="00330C51"/>
    <w:rsid w:val="00330D5D"/>
    <w:rsid w:val="00330EC9"/>
    <w:rsid w:val="0033131B"/>
    <w:rsid w:val="00331D79"/>
    <w:rsid w:val="003320E3"/>
    <w:rsid w:val="0033227A"/>
    <w:rsid w:val="00332826"/>
    <w:rsid w:val="00333707"/>
    <w:rsid w:val="00333ECC"/>
    <w:rsid w:val="0033630A"/>
    <w:rsid w:val="003425F3"/>
    <w:rsid w:val="00343CF3"/>
    <w:rsid w:val="0034667F"/>
    <w:rsid w:val="00347BB4"/>
    <w:rsid w:val="00347F66"/>
    <w:rsid w:val="00350786"/>
    <w:rsid w:val="0035082D"/>
    <w:rsid w:val="00352CDC"/>
    <w:rsid w:val="00353738"/>
    <w:rsid w:val="00354AA6"/>
    <w:rsid w:val="00356467"/>
    <w:rsid w:val="00361244"/>
    <w:rsid w:val="00361290"/>
    <w:rsid w:val="00361580"/>
    <w:rsid w:val="00361858"/>
    <w:rsid w:val="00361AE4"/>
    <w:rsid w:val="00367DFF"/>
    <w:rsid w:val="00371197"/>
    <w:rsid w:val="0037128B"/>
    <w:rsid w:val="00372038"/>
    <w:rsid w:val="0037231F"/>
    <w:rsid w:val="00372866"/>
    <w:rsid w:val="00372DAF"/>
    <w:rsid w:val="00373E16"/>
    <w:rsid w:val="00375C9B"/>
    <w:rsid w:val="003774D8"/>
    <w:rsid w:val="003808EC"/>
    <w:rsid w:val="00380E9A"/>
    <w:rsid w:val="00383F0C"/>
    <w:rsid w:val="003848F3"/>
    <w:rsid w:val="0038492F"/>
    <w:rsid w:val="00384F16"/>
    <w:rsid w:val="003859DD"/>
    <w:rsid w:val="003876AE"/>
    <w:rsid w:val="003905CB"/>
    <w:rsid w:val="00392451"/>
    <w:rsid w:val="00394BE8"/>
    <w:rsid w:val="00394E02"/>
    <w:rsid w:val="00396B49"/>
    <w:rsid w:val="00396E23"/>
    <w:rsid w:val="003A1282"/>
    <w:rsid w:val="003A213E"/>
    <w:rsid w:val="003A2D6F"/>
    <w:rsid w:val="003A3AF3"/>
    <w:rsid w:val="003A4DBB"/>
    <w:rsid w:val="003A516C"/>
    <w:rsid w:val="003A5716"/>
    <w:rsid w:val="003A63EE"/>
    <w:rsid w:val="003A6CB0"/>
    <w:rsid w:val="003B01AA"/>
    <w:rsid w:val="003B1D20"/>
    <w:rsid w:val="003B36EE"/>
    <w:rsid w:val="003B39E6"/>
    <w:rsid w:val="003B3EB1"/>
    <w:rsid w:val="003B4627"/>
    <w:rsid w:val="003B4A8E"/>
    <w:rsid w:val="003B4F9A"/>
    <w:rsid w:val="003B5C1F"/>
    <w:rsid w:val="003B6858"/>
    <w:rsid w:val="003C0EDC"/>
    <w:rsid w:val="003C11E1"/>
    <w:rsid w:val="003C18F9"/>
    <w:rsid w:val="003C1CDF"/>
    <w:rsid w:val="003C23B5"/>
    <w:rsid w:val="003C2C2E"/>
    <w:rsid w:val="003C3D86"/>
    <w:rsid w:val="003C4E25"/>
    <w:rsid w:val="003C6453"/>
    <w:rsid w:val="003C6955"/>
    <w:rsid w:val="003C7942"/>
    <w:rsid w:val="003D08F3"/>
    <w:rsid w:val="003D0F18"/>
    <w:rsid w:val="003D1532"/>
    <w:rsid w:val="003D23C1"/>
    <w:rsid w:val="003D261B"/>
    <w:rsid w:val="003D2B98"/>
    <w:rsid w:val="003D34FD"/>
    <w:rsid w:val="003D38D5"/>
    <w:rsid w:val="003D6723"/>
    <w:rsid w:val="003D694A"/>
    <w:rsid w:val="003E2652"/>
    <w:rsid w:val="003E3197"/>
    <w:rsid w:val="003E35CC"/>
    <w:rsid w:val="003E3E1A"/>
    <w:rsid w:val="003E6E12"/>
    <w:rsid w:val="003E7109"/>
    <w:rsid w:val="003E783C"/>
    <w:rsid w:val="003F216F"/>
    <w:rsid w:val="003F21BA"/>
    <w:rsid w:val="003F62EB"/>
    <w:rsid w:val="003F63B0"/>
    <w:rsid w:val="003F6D86"/>
    <w:rsid w:val="004007DC"/>
    <w:rsid w:val="00400B99"/>
    <w:rsid w:val="00400E99"/>
    <w:rsid w:val="004027A4"/>
    <w:rsid w:val="00403034"/>
    <w:rsid w:val="0040310A"/>
    <w:rsid w:val="00403154"/>
    <w:rsid w:val="00404EB1"/>
    <w:rsid w:val="00404F9B"/>
    <w:rsid w:val="00410861"/>
    <w:rsid w:val="004122F2"/>
    <w:rsid w:val="0041242E"/>
    <w:rsid w:val="00412866"/>
    <w:rsid w:val="00413353"/>
    <w:rsid w:val="00413953"/>
    <w:rsid w:val="004155AE"/>
    <w:rsid w:val="00417278"/>
    <w:rsid w:val="0041781B"/>
    <w:rsid w:val="0041796B"/>
    <w:rsid w:val="00421F03"/>
    <w:rsid w:val="00422EAD"/>
    <w:rsid w:val="00423679"/>
    <w:rsid w:val="00424CF7"/>
    <w:rsid w:val="004252D9"/>
    <w:rsid w:val="00425CBA"/>
    <w:rsid w:val="00426710"/>
    <w:rsid w:val="004271E7"/>
    <w:rsid w:val="00427D0E"/>
    <w:rsid w:val="00430AD5"/>
    <w:rsid w:val="004314F9"/>
    <w:rsid w:val="0043199F"/>
    <w:rsid w:val="00432565"/>
    <w:rsid w:val="00434CF6"/>
    <w:rsid w:val="00435EB1"/>
    <w:rsid w:val="004362CB"/>
    <w:rsid w:val="00437137"/>
    <w:rsid w:val="00437183"/>
    <w:rsid w:val="00437F4E"/>
    <w:rsid w:val="00440716"/>
    <w:rsid w:val="00440803"/>
    <w:rsid w:val="00440E71"/>
    <w:rsid w:val="00441132"/>
    <w:rsid w:val="00441DB6"/>
    <w:rsid w:val="004422B6"/>
    <w:rsid w:val="004425C5"/>
    <w:rsid w:val="0044271B"/>
    <w:rsid w:val="00444471"/>
    <w:rsid w:val="00444E32"/>
    <w:rsid w:val="00445AE4"/>
    <w:rsid w:val="0044726E"/>
    <w:rsid w:val="00450525"/>
    <w:rsid w:val="004506F1"/>
    <w:rsid w:val="004507F9"/>
    <w:rsid w:val="00450C0C"/>
    <w:rsid w:val="004521A2"/>
    <w:rsid w:val="004524D0"/>
    <w:rsid w:val="004534AC"/>
    <w:rsid w:val="004534C1"/>
    <w:rsid w:val="00453F78"/>
    <w:rsid w:val="004553AF"/>
    <w:rsid w:val="00455535"/>
    <w:rsid w:val="0045685D"/>
    <w:rsid w:val="00457582"/>
    <w:rsid w:val="004605C2"/>
    <w:rsid w:val="00460726"/>
    <w:rsid w:val="004621F6"/>
    <w:rsid w:val="004631FD"/>
    <w:rsid w:val="0046380F"/>
    <w:rsid w:val="00463D22"/>
    <w:rsid w:val="004644F5"/>
    <w:rsid w:val="00465238"/>
    <w:rsid w:val="00465546"/>
    <w:rsid w:val="004670DB"/>
    <w:rsid w:val="00467DB0"/>
    <w:rsid w:val="00470011"/>
    <w:rsid w:val="0047141B"/>
    <w:rsid w:val="004718DF"/>
    <w:rsid w:val="004736A1"/>
    <w:rsid w:val="0047577C"/>
    <w:rsid w:val="004760FD"/>
    <w:rsid w:val="004779BA"/>
    <w:rsid w:val="00477B7B"/>
    <w:rsid w:val="00477D5C"/>
    <w:rsid w:val="00477F34"/>
    <w:rsid w:val="004825BF"/>
    <w:rsid w:val="00482C3C"/>
    <w:rsid w:val="0048392F"/>
    <w:rsid w:val="00483C08"/>
    <w:rsid w:val="00485757"/>
    <w:rsid w:val="00486857"/>
    <w:rsid w:val="004869B2"/>
    <w:rsid w:val="00486CDE"/>
    <w:rsid w:val="00487CDF"/>
    <w:rsid w:val="00487FAE"/>
    <w:rsid w:val="00490354"/>
    <w:rsid w:val="004931C1"/>
    <w:rsid w:val="004948E6"/>
    <w:rsid w:val="004971EE"/>
    <w:rsid w:val="004A13D3"/>
    <w:rsid w:val="004A24D7"/>
    <w:rsid w:val="004A257F"/>
    <w:rsid w:val="004A34F8"/>
    <w:rsid w:val="004A35CE"/>
    <w:rsid w:val="004A51BC"/>
    <w:rsid w:val="004A7A8F"/>
    <w:rsid w:val="004B093D"/>
    <w:rsid w:val="004B1027"/>
    <w:rsid w:val="004B1189"/>
    <w:rsid w:val="004B3EEB"/>
    <w:rsid w:val="004B497D"/>
    <w:rsid w:val="004B5C27"/>
    <w:rsid w:val="004B5FE7"/>
    <w:rsid w:val="004B6265"/>
    <w:rsid w:val="004C0904"/>
    <w:rsid w:val="004C0D2E"/>
    <w:rsid w:val="004C3192"/>
    <w:rsid w:val="004C3310"/>
    <w:rsid w:val="004C3327"/>
    <w:rsid w:val="004C3DEB"/>
    <w:rsid w:val="004C3E70"/>
    <w:rsid w:val="004C4E9D"/>
    <w:rsid w:val="004C6034"/>
    <w:rsid w:val="004C63F7"/>
    <w:rsid w:val="004C747C"/>
    <w:rsid w:val="004C7538"/>
    <w:rsid w:val="004C7D13"/>
    <w:rsid w:val="004C7E29"/>
    <w:rsid w:val="004D073A"/>
    <w:rsid w:val="004D0874"/>
    <w:rsid w:val="004D115F"/>
    <w:rsid w:val="004D120B"/>
    <w:rsid w:val="004D1C27"/>
    <w:rsid w:val="004D1D92"/>
    <w:rsid w:val="004D263F"/>
    <w:rsid w:val="004D268E"/>
    <w:rsid w:val="004D2AFE"/>
    <w:rsid w:val="004D6184"/>
    <w:rsid w:val="004D732A"/>
    <w:rsid w:val="004E0B32"/>
    <w:rsid w:val="004E15FB"/>
    <w:rsid w:val="004E2F62"/>
    <w:rsid w:val="004E31D4"/>
    <w:rsid w:val="004E519E"/>
    <w:rsid w:val="004F171E"/>
    <w:rsid w:val="004F3AE8"/>
    <w:rsid w:val="004F4A3B"/>
    <w:rsid w:val="004F5B93"/>
    <w:rsid w:val="004F71B7"/>
    <w:rsid w:val="004F7ED0"/>
    <w:rsid w:val="00500241"/>
    <w:rsid w:val="00500CA6"/>
    <w:rsid w:val="00503167"/>
    <w:rsid w:val="00503B79"/>
    <w:rsid w:val="00504517"/>
    <w:rsid w:val="00507BE4"/>
    <w:rsid w:val="00511C1F"/>
    <w:rsid w:val="005122E8"/>
    <w:rsid w:val="005126D1"/>
    <w:rsid w:val="00512936"/>
    <w:rsid w:val="00513098"/>
    <w:rsid w:val="005139E0"/>
    <w:rsid w:val="0051520F"/>
    <w:rsid w:val="00515E6D"/>
    <w:rsid w:val="00516AA4"/>
    <w:rsid w:val="00520B28"/>
    <w:rsid w:val="00520B94"/>
    <w:rsid w:val="00521AD1"/>
    <w:rsid w:val="005223B8"/>
    <w:rsid w:val="00522472"/>
    <w:rsid w:val="00524654"/>
    <w:rsid w:val="00524750"/>
    <w:rsid w:val="00524AEB"/>
    <w:rsid w:val="0052694E"/>
    <w:rsid w:val="00526F99"/>
    <w:rsid w:val="005309D5"/>
    <w:rsid w:val="00531636"/>
    <w:rsid w:val="00531DAA"/>
    <w:rsid w:val="00531FDB"/>
    <w:rsid w:val="00532AA7"/>
    <w:rsid w:val="00532C81"/>
    <w:rsid w:val="00533417"/>
    <w:rsid w:val="00533B89"/>
    <w:rsid w:val="00534B65"/>
    <w:rsid w:val="00534CAE"/>
    <w:rsid w:val="005353AE"/>
    <w:rsid w:val="0053599D"/>
    <w:rsid w:val="00537DF8"/>
    <w:rsid w:val="00541E89"/>
    <w:rsid w:val="005424F5"/>
    <w:rsid w:val="005425A6"/>
    <w:rsid w:val="00542910"/>
    <w:rsid w:val="0054415A"/>
    <w:rsid w:val="005447EF"/>
    <w:rsid w:val="00544D35"/>
    <w:rsid w:val="00546D82"/>
    <w:rsid w:val="00550169"/>
    <w:rsid w:val="00552FC9"/>
    <w:rsid w:val="00553211"/>
    <w:rsid w:val="00555A00"/>
    <w:rsid w:val="00556626"/>
    <w:rsid w:val="005567B5"/>
    <w:rsid w:val="00556BEA"/>
    <w:rsid w:val="0055764B"/>
    <w:rsid w:val="005607DA"/>
    <w:rsid w:val="00560ADD"/>
    <w:rsid w:val="00561E2A"/>
    <w:rsid w:val="0056320E"/>
    <w:rsid w:val="00563B3C"/>
    <w:rsid w:val="0056488E"/>
    <w:rsid w:val="0056671D"/>
    <w:rsid w:val="005675A3"/>
    <w:rsid w:val="005706B6"/>
    <w:rsid w:val="005709D8"/>
    <w:rsid w:val="00572370"/>
    <w:rsid w:val="00573A62"/>
    <w:rsid w:val="005751E7"/>
    <w:rsid w:val="00576BC2"/>
    <w:rsid w:val="005778F2"/>
    <w:rsid w:val="00577C36"/>
    <w:rsid w:val="00580D59"/>
    <w:rsid w:val="00581538"/>
    <w:rsid w:val="00582743"/>
    <w:rsid w:val="00582E24"/>
    <w:rsid w:val="005830ED"/>
    <w:rsid w:val="00583CC8"/>
    <w:rsid w:val="00584AEB"/>
    <w:rsid w:val="00585431"/>
    <w:rsid w:val="00585837"/>
    <w:rsid w:val="00590C25"/>
    <w:rsid w:val="00590EFB"/>
    <w:rsid w:val="00593E85"/>
    <w:rsid w:val="0059424D"/>
    <w:rsid w:val="00596BF4"/>
    <w:rsid w:val="005A1945"/>
    <w:rsid w:val="005A21EA"/>
    <w:rsid w:val="005A30E4"/>
    <w:rsid w:val="005A355E"/>
    <w:rsid w:val="005A3932"/>
    <w:rsid w:val="005A4350"/>
    <w:rsid w:val="005A4574"/>
    <w:rsid w:val="005A5335"/>
    <w:rsid w:val="005A5624"/>
    <w:rsid w:val="005B1911"/>
    <w:rsid w:val="005B2102"/>
    <w:rsid w:val="005B25E0"/>
    <w:rsid w:val="005B3557"/>
    <w:rsid w:val="005B4FFC"/>
    <w:rsid w:val="005B5B1D"/>
    <w:rsid w:val="005B6D58"/>
    <w:rsid w:val="005C02D6"/>
    <w:rsid w:val="005C0421"/>
    <w:rsid w:val="005C21AF"/>
    <w:rsid w:val="005C247B"/>
    <w:rsid w:val="005C5199"/>
    <w:rsid w:val="005C52B9"/>
    <w:rsid w:val="005C5567"/>
    <w:rsid w:val="005C57E2"/>
    <w:rsid w:val="005C6FBA"/>
    <w:rsid w:val="005D00B6"/>
    <w:rsid w:val="005D15FA"/>
    <w:rsid w:val="005D1F9C"/>
    <w:rsid w:val="005D22C2"/>
    <w:rsid w:val="005D58FC"/>
    <w:rsid w:val="005D5970"/>
    <w:rsid w:val="005D7EED"/>
    <w:rsid w:val="005E000F"/>
    <w:rsid w:val="005E10CD"/>
    <w:rsid w:val="005E260B"/>
    <w:rsid w:val="005E2F35"/>
    <w:rsid w:val="005E456A"/>
    <w:rsid w:val="005E60C9"/>
    <w:rsid w:val="005E65B7"/>
    <w:rsid w:val="005E77C0"/>
    <w:rsid w:val="005E7A65"/>
    <w:rsid w:val="005F2281"/>
    <w:rsid w:val="005F427D"/>
    <w:rsid w:val="005F46DB"/>
    <w:rsid w:val="005F594D"/>
    <w:rsid w:val="005F63B1"/>
    <w:rsid w:val="00600DAA"/>
    <w:rsid w:val="00600E83"/>
    <w:rsid w:val="00601901"/>
    <w:rsid w:val="00601C94"/>
    <w:rsid w:val="0060278D"/>
    <w:rsid w:val="006030B9"/>
    <w:rsid w:val="00603897"/>
    <w:rsid w:val="0060495F"/>
    <w:rsid w:val="00607A4E"/>
    <w:rsid w:val="0061011B"/>
    <w:rsid w:val="00610FDA"/>
    <w:rsid w:val="006115F9"/>
    <w:rsid w:val="00611F15"/>
    <w:rsid w:val="00611F87"/>
    <w:rsid w:val="006128D1"/>
    <w:rsid w:val="00613193"/>
    <w:rsid w:val="00613BCA"/>
    <w:rsid w:val="006140CB"/>
    <w:rsid w:val="006204AD"/>
    <w:rsid w:val="0062062D"/>
    <w:rsid w:val="0062101B"/>
    <w:rsid w:val="00621463"/>
    <w:rsid w:val="00622C62"/>
    <w:rsid w:val="00623AA8"/>
    <w:rsid w:val="00623F34"/>
    <w:rsid w:val="00624BE9"/>
    <w:rsid w:val="00625302"/>
    <w:rsid w:val="00627193"/>
    <w:rsid w:val="00631FE2"/>
    <w:rsid w:val="006322D2"/>
    <w:rsid w:val="0063256E"/>
    <w:rsid w:val="00632B03"/>
    <w:rsid w:val="00633D61"/>
    <w:rsid w:val="00634794"/>
    <w:rsid w:val="006361F6"/>
    <w:rsid w:val="006367D7"/>
    <w:rsid w:val="00636C34"/>
    <w:rsid w:val="00640F38"/>
    <w:rsid w:val="00643715"/>
    <w:rsid w:val="00643B80"/>
    <w:rsid w:val="0064606E"/>
    <w:rsid w:val="00647700"/>
    <w:rsid w:val="00647860"/>
    <w:rsid w:val="00650E31"/>
    <w:rsid w:val="006511AE"/>
    <w:rsid w:val="00653632"/>
    <w:rsid w:val="006537FA"/>
    <w:rsid w:val="006543E4"/>
    <w:rsid w:val="00656440"/>
    <w:rsid w:val="00656F87"/>
    <w:rsid w:val="006609CE"/>
    <w:rsid w:val="00662EAC"/>
    <w:rsid w:val="006632A4"/>
    <w:rsid w:val="00663709"/>
    <w:rsid w:val="0066477B"/>
    <w:rsid w:val="00665C68"/>
    <w:rsid w:val="006667C0"/>
    <w:rsid w:val="00666D54"/>
    <w:rsid w:val="006700FA"/>
    <w:rsid w:val="00672B54"/>
    <w:rsid w:val="00673634"/>
    <w:rsid w:val="00673E06"/>
    <w:rsid w:val="00674778"/>
    <w:rsid w:val="00674D8F"/>
    <w:rsid w:val="00676199"/>
    <w:rsid w:val="00676F5E"/>
    <w:rsid w:val="00680288"/>
    <w:rsid w:val="006803CB"/>
    <w:rsid w:val="00682531"/>
    <w:rsid w:val="006858FD"/>
    <w:rsid w:val="00685FD4"/>
    <w:rsid w:val="00686CD1"/>
    <w:rsid w:val="00687693"/>
    <w:rsid w:val="00690358"/>
    <w:rsid w:val="00690FAF"/>
    <w:rsid w:val="00692186"/>
    <w:rsid w:val="00693666"/>
    <w:rsid w:val="0069419E"/>
    <w:rsid w:val="00694FB4"/>
    <w:rsid w:val="0069532B"/>
    <w:rsid w:val="00695DA3"/>
    <w:rsid w:val="00695F36"/>
    <w:rsid w:val="006965B7"/>
    <w:rsid w:val="006A065F"/>
    <w:rsid w:val="006A0AB1"/>
    <w:rsid w:val="006A1A2C"/>
    <w:rsid w:val="006A339E"/>
    <w:rsid w:val="006A3F4E"/>
    <w:rsid w:val="006A4B31"/>
    <w:rsid w:val="006A4FBD"/>
    <w:rsid w:val="006A59D7"/>
    <w:rsid w:val="006B0D55"/>
    <w:rsid w:val="006B15DB"/>
    <w:rsid w:val="006B2361"/>
    <w:rsid w:val="006B33D5"/>
    <w:rsid w:val="006B35EE"/>
    <w:rsid w:val="006B3E66"/>
    <w:rsid w:val="006B44B6"/>
    <w:rsid w:val="006B50B0"/>
    <w:rsid w:val="006B5A83"/>
    <w:rsid w:val="006B6829"/>
    <w:rsid w:val="006B79F3"/>
    <w:rsid w:val="006C15D0"/>
    <w:rsid w:val="006C185F"/>
    <w:rsid w:val="006C1DB0"/>
    <w:rsid w:val="006C2129"/>
    <w:rsid w:val="006C3526"/>
    <w:rsid w:val="006C430A"/>
    <w:rsid w:val="006C4B33"/>
    <w:rsid w:val="006C5153"/>
    <w:rsid w:val="006C64B5"/>
    <w:rsid w:val="006C67E7"/>
    <w:rsid w:val="006C7499"/>
    <w:rsid w:val="006C7ECF"/>
    <w:rsid w:val="006C7FBE"/>
    <w:rsid w:val="006D0AD8"/>
    <w:rsid w:val="006D15D6"/>
    <w:rsid w:val="006D178C"/>
    <w:rsid w:val="006D22B4"/>
    <w:rsid w:val="006D2FCD"/>
    <w:rsid w:val="006D46F7"/>
    <w:rsid w:val="006D5A33"/>
    <w:rsid w:val="006D758F"/>
    <w:rsid w:val="006D7EAF"/>
    <w:rsid w:val="006D7F6B"/>
    <w:rsid w:val="006E077C"/>
    <w:rsid w:val="006E1F59"/>
    <w:rsid w:val="006E2ADD"/>
    <w:rsid w:val="006E4144"/>
    <w:rsid w:val="006E53A6"/>
    <w:rsid w:val="006E5482"/>
    <w:rsid w:val="006E627C"/>
    <w:rsid w:val="006E6322"/>
    <w:rsid w:val="006E6B65"/>
    <w:rsid w:val="006E6DAA"/>
    <w:rsid w:val="006E72AD"/>
    <w:rsid w:val="006E74CB"/>
    <w:rsid w:val="006F1629"/>
    <w:rsid w:val="006F1B70"/>
    <w:rsid w:val="006F270E"/>
    <w:rsid w:val="006F3242"/>
    <w:rsid w:val="006F5334"/>
    <w:rsid w:val="006F5522"/>
    <w:rsid w:val="006F6765"/>
    <w:rsid w:val="006F6806"/>
    <w:rsid w:val="006F6DBC"/>
    <w:rsid w:val="006F6EF8"/>
    <w:rsid w:val="00700A14"/>
    <w:rsid w:val="0070187B"/>
    <w:rsid w:val="00701D44"/>
    <w:rsid w:val="00703776"/>
    <w:rsid w:val="00703E0D"/>
    <w:rsid w:val="007044D6"/>
    <w:rsid w:val="007062F1"/>
    <w:rsid w:val="00711461"/>
    <w:rsid w:val="007163EC"/>
    <w:rsid w:val="0071663C"/>
    <w:rsid w:val="0071793C"/>
    <w:rsid w:val="00717D6C"/>
    <w:rsid w:val="00720890"/>
    <w:rsid w:val="0072308D"/>
    <w:rsid w:val="007241E3"/>
    <w:rsid w:val="00726364"/>
    <w:rsid w:val="0072664B"/>
    <w:rsid w:val="007267E2"/>
    <w:rsid w:val="00727EAC"/>
    <w:rsid w:val="00730C2A"/>
    <w:rsid w:val="00732C31"/>
    <w:rsid w:val="00732C79"/>
    <w:rsid w:val="0073332E"/>
    <w:rsid w:val="00733495"/>
    <w:rsid w:val="0073365C"/>
    <w:rsid w:val="0073416C"/>
    <w:rsid w:val="007343DD"/>
    <w:rsid w:val="00736112"/>
    <w:rsid w:val="00736E18"/>
    <w:rsid w:val="007378B2"/>
    <w:rsid w:val="00737D07"/>
    <w:rsid w:val="00737E9F"/>
    <w:rsid w:val="0074064B"/>
    <w:rsid w:val="0074187F"/>
    <w:rsid w:val="00745703"/>
    <w:rsid w:val="00745E67"/>
    <w:rsid w:val="00746759"/>
    <w:rsid w:val="00746A46"/>
    <w:rsid w:val="007524C7"/>
    <w:rsid w:val="0075399C"/>
    <w:rsid w:val="00753F83"/>
    <w:rsid w:val="007540A9"/>
    <w:rsid w:val="00754FB7"/>
    <w:rsid w:val="00756044"/>
    <w:rsid w:val="00756797"/>
    <w:rsid w:val="007567DD"/>
    <w:rsid w:val="007603FF"/>
    <w:rsid w:val="0076290D"/>
    <w:rsid w:val="007643EC"/>
    <w:rsid w:val="00764AB1"/>
    <w:rsid w:val="00765DC7"/>
    <w:rsid w:val="007667D7"/>
    <w:rsid w:val="00766E83"/>
    <w:rsid w:val="00767826"/>
    <w:rsid w:val="00767D40"/>
    <w:rsid w:val="0077037D"/>
    <w:rsid w:val="0077084B"/>
    <w:rsid w:val="00771868"/>
    <w:rsid w:val="00771F31"/>
    <w:rsid w:val="00773FBC"/>
    <w:rsid w:val="00774037"/>
    <w:rsid w:val="00774B39"/>
    <w:rsid w:val="00775484"/>
    <w:rsid w:val="0077649E"/>
    <w:rsid w:val="00776A2A"/>
    <w:rsid w:val="007804DD"/>
    <w:rsid w:val="00781D9E"/>
    <w:rsid w:val="00782C01"/>
    <w:rsid w:val="00783463"/>
    <w:rsid w:val="00783992"/>
    <w:rsid w:val="007839F2"/>
    <w:rsid w:val="0078452F"/>
    <w:rsid w:val="00786EE4"/>
    <w:rsid w:val="0079038C"/>
    <w:rsid w:val="007907AD"/>
    <w:rsid w:val="00791BA1"/>
    <w:rsid w:val="007947CF"/>
    <w:rsid w:val="00795178"/>
    <w:rsid w:val="00796408"/>
    <w:rsid w:val="00796C97"/>
    <w:rsid w:val="0079721E"/>
    <w:rsid w:val="007A2CC5"/>
    <w:rsid w:val="007A3EE3"/>
    <w:rsid w:val="007A4528"/>
    <w:rsid w:val="007A4C39"/>
    <w:rsid w:val="007A59F7"/>
    <w:rsid w:val="007A5DFE"/>
    <w:rsid w:val="007A6332"/>
    <w:rsid w:val="007A764D"/>
    <w:rsid w:val="007B0E5A"/>
    <w:rsid w:val="007B1C2C"/>
    <w:rsid w:val="007B1C74"/>
    <w:rsid w:val="007B2D7D"/>
    <w:rsid w:val="007B3063"/>
    <w:rsid w:val="007B346F"/>
    <w:rsid w:val="007B58CE"/>
    <w:rsid w:val="007B6059"/>
    <w:rsid w:val="007C2E39"/>
    <w:rsid w:val="007C5444"/>
    <w:rsid w:val="007C7565"/>
    <w:rsid w:val="007D008E"/>
    <w:rsid w:val="007D0839"/>
    <w:rsid w:val="007D0E01"/>
    <w:rsid w:val="007D16EF"/>
    <w:rsid w:val="007D269D"/>
    <w:rsid w:val="007D28E9"/>
    <w:rsid w:val="007D297C"/>
    <w:rsid w:val="007D3882"/>
    <w:rsid w:val="007D3E7B"/>
    <w:rsid w:val="007D474C"/>
    <w:rsid w:val="007D635D"/>
    <w:rsid w:val="007D75D8"/>
    <w:rsid w:val="007E0167"/>
    <w:rsid w:val="007E1106"/>
    <w:rsid w:val="007E150F"/>
    <w:rsid w:val="007E18C1"/>
    <w:rsid w:val="007E1B89"/>
    <w:rsid w:val="007E26CA"/>
    <w:rsid w:val="007E35DC"/>
    <w:rsid w:val="007E4C7B"/>
    <w:rsid w:val="007E5808"/>
    <w:rsid w:val="007E5DA1"/>
    <w:rsid w:val="007E7047"/>
    <w:rsid w:val="007E71ED"/>
    <w:rsid w:val="007E7B0B"/>
    <w:rsid w:val="007E7E86"/>
    <w:rsid w:val="007E7F7E"/>
    <w:rsid w:val="007F0A26"/>
    <w:rsid w:val="007F0D25"/>
    <w:rsid w:val="007F258A"/>
    <w:rsid w:val="007F2D4E"/>
    <w:rsid w:val="007F30D9"/>
    <w:rsid w:val="007F3791"/>
    <w:rsid w:val="007F37BF"/>
    <w:rsid w:val="007F38C3"/>
    <w:rsid w:val="007F4333"/>
    <w:rsid w:val="007F58F1"/>
    <w:rsid w:val="007F6202"/>
    <w:rsid w:val="007F6E0A"/>
    <w:rsid w:val="007F74E8"/>
    <w:rsid w:val="008007C8"/>
    <w:rsid w:val="00801674"/>
    <w:rsid w:val="00801B72"/>
    <w:rsid w:val="008036C4"/>
    <w:rsid w:val="00805652"/>
    <w:rsid w:val="008077E0"/>
    <w:rsid w:val="008107B3"/>
    <w:rsid w:val="00811DAE"/>
    <w:rsid w:val="00811F94"/>
    <w:rsid w:val="008122B3"/>
    <w:rsid w:val="008141E7"/>
    <w:rsid w:val="00815F54"/>
    <w:rsid w:val="0082103B"/>
    <w:rsid w:val="008210D0"/>
    <w:rsid w:val="008226BE"/>
    <w:rsid w:val="00822730"/>
    <w:rsid w:val="008230D0"/>
    <w:rsid w:val="00823C75"/>
    <w:rsid w:val="008242B4"/>
    <w:rsid w:val="00825718"/>
    <w:rsid w:val="008268FD"/>
    <w:rsid w:val="008270DE"/>
    <w:rsid w:val="00827609"/>
    <w:rsid w:val="00827C62"/>
    <w:rsid w:val="00831852"/>
    <w:rsid w:val="00832102"/>
    <w:rsid w:val="00832E7B"/>
    <w:rsid w:val="00833A7F"/>
    <w:rsid w:val="00833D80"/>
    <w:rsid w:val="00834193"/>
    <w:rsid w:val="008343CB"/>
    <w:rsid w:val="0083465C"/>
    <w:rsid w:val="008361A1"/>
    <w:rsid w:val="00837424"/>
    <w:rsid w:val="00837730"/>
    <w:rsid w:val="00837EDA"/>
    <w:rsid w:val="008418BB"/>
    <w:rsid w:val="0084216B"/>
    <w:rsid w:val="00844156"/>
    <w:rsid w:val="0084422D"/>
    <w:rsid w:val="0084470D"/>
    <w:rsid w:val="008476D8"/>
    <w:rsid w:val="008502EA"/>
    <w:rsid w:val="00850C20"/>
    <w:rsid w:val="00851238"/>
    <w:rsid w:val="00852566"/>
    <w:rsid w:val="008537B3"/>
    <w:rsid w:val="00855728"/>
    <w:rsid w:val="00856048"/>
    <w:rsid w:val="00856FA4"/>
    <w:rsid w:val="008578A1"/>
    <w:rsid w:val="00857D2A"/>
    <w:rsid w:val="0086040E"/>
    <w:rsid w:val="00860F23"/>
    <w:rsid w:val="008625D9"/>
    <w:rsid w:val="00862713"/>
    <w:rsid w:val="00863EB5"/>
    <w:rsid w:val="00865924"/>
    <w:rsid w:val="00865CBA"/>
    <w:rsid w:val="00867497"/>
    <w:rsid w:val="00876175"/>
    <w:rsid w:val="00876A29"/>
    <w:rsid w:val="00880807"/>
    <w:rsid w:val="0088224D"/>
    <w:rsid w:val="00882A50"/>
    <w:rsid w:val="00882F6A"/>
    <w:rsid w:val="00883BF9"/>
    <w:rsid w:val="00883EB5"/>
    <w:rsid w:val="00884809"/>
    <w:rsid w:val="00886004"/>
    <w:rsid w:val="008871DC"/>
    <w:rsid w:val="00890311"/>
    <w:rsid w:val="00890704"/>
    <w:rsid w:val="00890CF5"/>
    <w:rsid w:val="00892295"/>
    <w:rsid w:val="008923AE"/>
    <w:rsid w:val="00893652"/>
    <w:rsid w:val="0089439F"/>
    <w:rsid w:val="0089510A"/>
    <w:rsid w:val="00895A6E"/>
    <w:rsid w:val="008A0621"/>
    <w:rsid w:val="008A06DA"/>
    <w:rsid w:val="008A21C0"/>
    <w:rsid w:val="008A246B"/>
    <w:rsid w:val="008A25CF"/>
    <w:rsid w:val="008A4793"/>
    <w:rsid w:val="008A5094"/>
    <w:rsid w:val="008A53ED"/>
    <w:rsid w:val="008A7273"/>
    <w:rsid w:val="008B027F"/>
    <w:rsid w:val="008B063F"/>
    <w:rsid w:val="008B268D"/>
    <w:rsid w:val="008B3467"/>
    <w:rsid w:val="008B4BEB"/>
    <w:rsid w:val="008B7404"/>
    <w:rsid w:val="008B7D19"/>
    <w:rsid w:val="008B7E15"/>
    <w:rsid w:val="008C2D6B"/>
    <w:rsid w:val="008C2FD0"/>
    <w:rsid w:val="008C3185"/>
    <w:rsid w:val="008C3A04"/>
    <w:rsid w:val="008C4016"/>
    <w:rsid w:val="008C4CAA"/>
    <w:rsid w:val="008C6756"/>
    <w:rsid w:val="008C69F3"/>
    <w:rsid w:val="008C7D95"/>
    <w:rsid w:val="008D1212"/>
    <w:rsid w:val="008D28C8"/>
    <w:rsid w:val="008D37A4"/>
    <w:rsid w:val="008D3F07"/>
    <w:rsid w:val="008D45E4"/>
    <w:rsid w:val="008D5D0D"/>
    <w:rsid w:val="008D5E94"/>
    <w:rsid w:val="008D601A"/>
    <w:rsid w:val="008E159C"/>
    <w:rsid w:val="008E1BEF"/>
    <w:rsid w:val="008E3347"/>
    <w:rsid w:val="008E3968"/>
    <w:rsid w:val="008E407D"/>
    <w:rsid w:val="008E6D19"/>
    <w:rsid w:val="008E6F62"/>
    <w:rsid w:val="008E7D07"/>
    <w:rsid w:val="008F08C0"/>
    <w:rsid w:val="008F0C50"/>
    <w:rsid w:val="008F13AB"/>
    <w:rsid w:val="008F20A8"/>
    <w:rsid w:val="008F333F"/>
    <w:rsid w:val="008F3FA8"/>
    <w:rsid w:val="008F4935"/>
    <w:rsid w:val="008F4D26"/>
    <w:rsid w:val="008F4D74"/>
    <w:rsid w:val="008F6686"/>
    <w:rsid w:val="008F683C"/>
    <w:rsid w:val="008F73A5"/>
    <w:rsid w:val="0090020F"/>
    <w:rsid w:val="009005E4"/>
    <w:rsid w:val="00900BF9"/>
    <w:rsid w:val="00901A4D"/>
    <w:rsid w:val="009023A0"/>
    <w:rsid w:val="009028AD"/>
    <w:rsid w:val="009036CB"/>
    <w:rsid w:val="00903A66"/>
    <w:rsid w:val="00905164"/>
    <w:rsid w:val="00905D20"/>
    <w:rsid w:val="0090771F"/>
    <w:rsid w:val="00910700"/>
    <w:rsid w:val="009108A1"/>
    <w:rsid w:val="00910DF4"/>
    <w:rsid w:val="009111A4"/>
    <w:rsid w:val="00914CBD"/>
    <w:rsid w:val="009153C7"/>
    <w:rsid w:val="0091617E"/>
    <w:rsid w:val="00916662"/>
    <w:rsid w:val="009167E6"/>
    <w:rsid w:val="00920170"/>
    <w:rsid w:val="0092185C"/>
    <w:rsid w:val="0092256F"/>
    <w:rsid w:val="0092273E"/>
    <w:rsid w:val="00922B8F"/>
    <w:rsid w:val="009236DB"/>
    <w:rsid w:val="00924110"/>
    <w:rsid w:val="009244D3"/>
    <w:rsid w:val="009244E6"/>
    <w:rsid w:val="0092573F"/>
    <w:rsid w:val="00925A75"/>
    <w:rsid w:val="00926F41"/>
    <w:rsid w:val="00932669"/>
    <w:rsid w:val="00932F33"/>
    <w:rsid w:val="00933B1B"/>
    <w:rsid w:val="0093519C"/>
    <w:rsid w:val="00936BA2"/>
    <w:rsid w:val="00937551"/>
    <w:rsid w:val="00942E86"/>
    <w:rsid w:val="00943CE7"/>
    <w:rsid w:val="009447A2"/>
    <w:rsid w:val="00944F15"/>
    <w:rsid w:val="009453A3"/>
    <w:rsid w:val="00947390"/>
    <w:rsid w:val="00947A8D"/>
    <w:rsid w:val="00951470"/>
    <w:rsid w:val="00951607"/>
    <w:rsid w:val="0095205C"/>
    <w:rsid w:val="009529C7"/>
    <w:rsid w:val="00953EF7"/>
    <w:rsid w:val="0095439E"/>
    <w:rsid w:val="0095557E"/>
    <w:rsid w:val="00955FDE"/>
    <w:rsid w:val="00956F89"/>
    <w:rsid w:val="0095738C"/>
    <w:rsid w:val="0095799E"/>
    <w:rsid w:val="00957FEA"/>
    <w:rsid w:val="009604E5"/>
    <w:rsid w:val="00963AAB"/>
    <w:rsid w:val="00963F9E"/>
    <w:rsid w:val="0096488A"/>
    <w:rsid w:val="00964FDD"/>
    <w:rsid w:val="00965404"/>
    <w:rsid w:val="009674E5"/>
    <w:rsid w:val="00970A18"/>
    <w:rsid w:val="009710DB"/>
    <w:rsid w:val="00972966"/>
    <w:rsid w:val="0097311E"/>
    <w:rsid w:val="0097329D"/>
    <w:rsid w:val="009732BE"/>
    <w:rsid w:val="0097538E"/>
    <w:rsid w:val="0097658C"/>
    <w:rsid w:val="00977608"/>
    <w:rsid w:val="009824F9"/>
    <w:rsid w:val="00982593"/>
    <w:rsid w:val="00982F2E"/>
    <w:rsid w:val="00983D2B"/>
    <w:rsid w:val="00986382"/>
    <w:rsid w:val="00990814"/>
    <w:rsid w:val="00991005"/>
    <w:rsid w:val="00991A32"/>
    <w:rsid w:val="00993A50"/>
    <w:rsid w:val="00993BD4"/>
    <w:rsid w:val="00996634"/>
    <w:rsid w:val="00996680"/>
    <w:rsid w:val="00997B76"/>
    <w:rsid w:val="009A3898"/>
    <w:rsid w:val="009A3B69"/>
    <w:rsid w:val="009A4376"/>
    <w:rsid w:val="009A4CF3"/>
    <w:rsid w:val="009A5484"/>
    <w:rsid w:val="009A58E2"/>
    <w:rsid w:val="009A5BFE"/>
    <w:rsid w:val="009A5FBB"/>
    <w:rsid w:val="009A6452"/>
    <w:rsid w:val="009A6AF5"/>
    <w:rsid w:val="009A7920"/>
    <w:rsid w:val="009B020D"/>
    <w:rsid w:val="009B1935"/>
    <w:rsid w:val="009B3DEC"/>
    <w:rsid w:val="009B3F32"/>
    <w:rsid w:val="009B4A7A"/>
    <w:rsid w:val="009B4EF4"/>
    <w:rsid w:val="009B6103"/>
    <w:rsid w:val="009B66FB"/>
    <w:rsid w:val="009C1430"/>
    <w:rsid w:val="009C2B59"/>
    <w:rsid w:val="009C34BD"/>
    <w:rsid w:val="009C404D"/>
    <w:rsid w:val="009C46BD"/>
    <w:rsid w:val="009C47D4"/>
    <w:rsid w:val="009C52E4"/>
    <w:rsid w:val="009C5B9D"/>
    <w:rsid w:val="009C7417"/>
    <w:rsid w:val="009C7D30"/>
    <w:rsid w:val="009D039F"/>
    <w:rsid w:val="009D0B5B"/>
    <w:rsid w:val="009D2722"/>
    <w:rsid w:val="009D2782"/>
    <w:rsid w:val="009D2BE4"/>
    <w:rsid w:val="009D2E04"/>
    <w:rsid w:val="009D4E92"/>
    <w:rsid w:val="009D7A25"/>
    <w:rsid w:val="009E0C39"/>
    <w:rsid w:val="009E1620"/>
    <w:rsid w:val="009E3000"/>
    <w:rsid w:val="009E4084"/>
    <w:rsid w:val="009E5DBA"/>
    <w:rsid w:val="009E6DB8"/>
    <w:rsid w:val="009E790A"/>
    <w:rsid w:val="009E7939"/>
    <w:rsid w:val="009F19E7"/>
    <w:rsid w:val="009F5F7A"/>
    <w:rsid w:val="009F69A3"/>
    <w:rsid w:val="009F702D"/>
    <w:rsid w:val="009F7DC7"/>
    <w:rsid w:val="009F7FAA"/>
    <w:rsid w:val="00A0014E"/>
    <w:rsid w:val="00A01951"/>
    <w:rsid w:val="00A01F0E"/>
    <w:rsid w:val="00A02F9F"/>
    <w:rsid w:val="00A03B20"/>
    <w:rsid w:val="00A04EF2"/>
    <w:rsid w:val="00A07350"/>
    <w:rsid w:val="00A101F2"/>
    <w:rsid w:val="00A1072A"/>
    <w:rsid w:val="00A124FA"/>
    <w:rsid w:val="00A12F73"/>
    <w:rsid w:val="00A13640"/>
    <w:rsid w:val="00A13C32"/>
    <w:rsid w:val="00A15EFB"/>
    <w:rsid w:val="00A2141D"/>
    <w:rsid w:val="00A2310B"/>
    <w:rsid w:val="00A23B34"/>
    <w:rsid w:val="00A24571"/>
    <w:rsid w:val="00A25072"/>
    <w:rsid w:val="00A30C7D"/>
    <w:rsid w:val="00A32E7D"/>
    <w:rsid w:val="00A34664"/>
    <w:rsid w:val="00A371E5"/>
    <w:rsid w:val="00A41E61"/>
    <w:rsid w:val="00A44B4D"/>
    <w:rsid w:val="00A4619C"/>
    <w:rsid w:val="00A4771F"/>
    <w:rsid w:val="00A47BE0"/>
    <w:rsid w:val="00A513B5"/>
    <w:rsid w:val="00A5157A"/>
    <w:rsid w:val="00A52179"/>
    <w:rsid w:val="00A52A81"/>
    <w:rsid w:val="00A54DF4"/>
    <w:rsid w:val="00A55291"/>
    <w:rsid w:val="00A55491"/>
    <w:rsid w:val="00A5771E"/>
    <w:rsid w:val="00A611BD"/>
    <w:rsid w:val="00A6149F"/>
    <w:rsid w:val="00A61C4E"/>
    <w:rsid w:val="00A62950"/>
    <w:rsid w:val="00A632FF"/>
    <w:rsid w:val="00A63936"/>
    <w:rsid w:val="00A63A66"/>
    <w:rsid w:val="00A647D4"/>
    <w:rsid w:val="00A6534C"/>
    <w:rsid w:val="00A655FD"/>
    <w:rsid w:val="00A65B6A"/>
    <w:rsid w:val="00A67172"/>
    <w:rsid w:val="00A71F1C"/>
    <w:rsid w:val="00A72483"/>
    <w:rsid w:val="00A72B70"/>
    <w:rsid w:val="00A72B98"/>
    <w:rsid w:val="00A733A9"/>
    <w:rsid w:val="00A74312"/>
    <w:rsid w:val="00A746BE"/>
    <w:rsid w:val="00A74B01"/>
    <w:rsid w:val="00A75C7C"/>
    <w:rsid w:val="00A7644E"/>
    <w:rsid w:val="00A775CA"/>
    <w:rsid w:val="00A81BC1"/>
    <w:rsid w:val="00A81BE7"/>
    <w:rsid w:val="00A81F3E"/>
    <w:rsid w:val="00A82CC6"/>
    <w:rsid w:val="00A83842"/>
    <w:rsid w:val="00A84C88"/>
    <w:rsid w:val="00A84D5D"/>
    <w:rsid w:val="00A861BC"/>
    <w:rsid w:val="00A87FC9"/>
    <w:rsid w:val="00A923A2"/>
    <w:rsid w:val="00A92D82"/>
    <w:rsid w:val="00A93CFD"/>
    <w:rsid w:val="00A952DE"/>
    <w:rsid w:val="00A96B42"/>
    <w:rsid w:val="00AA0070"/>
    <w:rsid w:val="00AA0079"/>
    <w:rsid w:val="00AA1BFA"/>
    <w:rsid w:val="00AA1D98"/>
    <w:rsid w:val="00AA3AD1"/>
    <w:rsid w:val="00AA419C"/>
    <w:rsid w:val="00AA42BA"/>
    <w:rsid w:val="00AA52F1"/>
    <w:rsid w:val="00AA5394"/>
    <w:rsid w:val="00AA63DB"/>
    <w:rsid w:val="00AB3F05"/>
    <w:rsid w:val="00AB4424"/>
    <w:rsid w:val="00AB742B"/>
    <w:rsid w:val="00AB7598"/>
    <w:rsid w:val="00AB789E"/>
    <w:rsid w:val="00AB7E30"/>
    <w:rsid w:val="00AC00F3"/>
    <w:rsid w:val="00AC03A2"/>
    <w:rsid w:val="00AC0417"/>
    <w:rsid w:val="00AC04BE"/>
    <w:rsid w:val="00AC1178"/>
    <w:rsid w:val="00AC20CE"/>
    <w:rsid w:val="00AC24F2"/>
    <w:rsid w:val="00AC298B"/>
    <w:rsid w:val="00AC2E68"/>
    <w:rsid w:val="00AC3D91"/>
    <w:rsid w:val="00AC4114"/>
    <w:rsid w:val="00AC64D3"/>
    <w:rsid w:val="00AC7B88"/>
    <w:rsid w:val="00AC7C88"/>
    <w:rsid w:val="00AD08ED"/>
    <w:rsid w:val="00AD0C11"/>
    <w:rsid w:val="00AD2A26"/>
    <w:rsid w:val="00AD3338"/>
    <w:rsid w:val="00AD33ED"/>
    <w:rsid w:val="00AD4129"/>
    <w:rsid w:val="00AD4F72"/>
    <w:rsid w:val="00AD571E"/>
    <w:rsid w:val="00AD66EA"/>
    <w:rsid w:val="00AD69BB"/>
    <w:rsid w:val="00AE0234"/>
    <w:rsid w:val="00AE1975"/>
    <w:rsid w:val="00AE230B"/>
    <w:rsid w:val="00AE2C0C"/>
    <w:rsid w:val="00AE4FD0"/>
    <w:rsid w:val="00AE5F7E"/>
    <w:rsid w:val="00AE6316"/>
    <w:rsid w:val="00AE64FB"/>
    <w:rsid w:val="00AE7644"/>
    <w:rsid w:val="00AF001E"/>
    <w:rsid w:val="00AF0332"/>
    <w:rsid w:val="00AF047B"/>
    <w:rsid w:val="00AF187B"/>
    <w:rsid w:val="00AF21CA"/>
    <w:rsid w:val="00AF23E0"/>
    <w:rsid w:val="00AF2929"/>
    <w:rsid w:val="00AF36CD"/>
    <w:rsid w:val="00AF3865"/>
    <w:rsid w:val="00AF4574"/>
    <w:rsid w:val="00AF4762"/>
    <w:rsid w:val="00AF6AB6"/>
    <w:rsid w:val="00AF6C2A"/>
    <w:rsid w:val="00AF73F6"/>
    <w:rsid w:val="00B01C3F"/>
    <w:rsid w:val="00B02AB4"/>
    <w:rsid w:val="00B02DE0"/>
    <w:rsid w:val="00B03416"/>
    <w:rsid w:val="00B03821"/>
    <w:rsid w:val="00B03D6B"/>
    <w:rsid w:val="00B07D9D"/>
    <w:rsid w:val="00B10937"/>
    <w:rsid w:val="00B118E5"/>
    <w:rsid w:val="00B1293B"/>
    <w:rsid w:val="00B12B80"/>
    <w:rsid w:val="00B131E9"/>
    <w:rsid w:val="00B13429"/>
    <w:rsid w:val="00B13DAD"/>
    <w:rsid w:val="00B151A3"/>
    <w:rsid w:val="00B157DA"/>
    <w:rsid w:val="00B17EB4"/>
    <w:rsid w:val="00B20B9B"/>
    <w:rsid w:val="00B21834"/>
    <w:rsid w:val="00B224C0"/>
    <w:rsid w:val="00B22CC3"/>
    <w:rsid w:val="00B22D85"/>
    <w:rsid w:val="00B23590"/>
    <w:rsid w:val="00B23D4D"/>
    <w:rsid w:val="00B257D4"/>
    <w:rsid w:val="00B25DE1"/>
    <w:rsid w:val="00B26FDC"/>
    <w:rsid w:val="00B3106F"/>
    <w:rsid w:val="00B31D75"/>
    <w:rsid w:val="00B335C1"/>
    <w:rsid w:val="00B33ADB"/>
    <w:rsid w:val="00B348EF"/>
    <w:rsid w:val="00B34FB0"/>
    <w:rsid w:val="00B36467"/>
    <w:rsid w:val="00B36829"/>
    <w:rsid w:val="00B37680"/>
    <w:rsid w:val="00B4026C"/>
    <w:rsid w:val="00B40C3C"/>
    <w:rsid w:val="00B4267C"/>
    <w:rsid w:val="00B4393A"/>
    <w:rsid w:val="00B4510F"/>
    <w:rsid w:val="00B4546D"/>
    <w:rsid w:val="00B469FB"/>
    <w:rsid w:val="00B46E67"/>
    <w:rsid w:val="00B4709C"/>
    <w:rsid w:val="00B47896"/>
    <w:rsid w:val="00B47FB4"/>
    <w:rsid w:val="00B50FE9"/>
    <w:rsid w:val="00B52218"/>
    <w:rsid w:val="00B5223B"/>
    <w:rsid w:val="00B5273C"/>
    <w:rsid w:val="00B531A7"/>
    <w:rsid w:val="00B53807"/>
    <w:rsid w:val="00B544EF"/>
    <w:rsid w:val="00B545BB"/>
    <w:rsid w:val="00B5462E"/>
    <w:rsid w:val="00B5667F"/>
    <w:rsid w:val="00B56BDD"/>
    <w:rsid w:val="00B56E7C"/>
    <w:rsid w:val="00B571BC"/>
    <w:rsid w:val="00B57BC7"/>
    <w:rsid w:val="00B62556"/>
    <w:rsid w:val="00B63C62"/>
    <w:rsid w:val="00B64915"/>
    <w:rsid w:val="00B65F95"/>
    <w:rsid w:val="00B6653E"/>
    <w:rsid w:val="00B667CE"/>
    <w:rsid w:val="00B667D1"/>
    <w:rsid w:val="00B66EA6"/>
    <w:rsid w:val="00B67350"/>
    <w:rsid w:val="00B7426D"/>
    <w:rsid w:val="00B75C27"/>
    <w:rsid w:val="00B772E4"/>
    <w:rsid w:val="00B77CEA"/>
    <w:rsid w:val="00B8000A"/>
    <w:rsid w:val="00B80369"/>
    <w:rsid w:val="00B81B56"/>
    <w:rsid w:val="00B853CD"/>
    <w:rsid w:val="00B8542C"/>
    <w:rsid w:val="00B86384"/>
    <w:rsid w:val="00B903B9"/>
    <w:rsid w:val="00B927E6"/>
    <w:rsid w:val="00B92BB4"/>
    <w:rsid w:val="00B93BBF"/>
    <w:rsid w:val="00B93CB4"/>
    <w:rsid w:val="00B93E68"/>
    <w:rsid w:val="00B94577"/>
    <w:rsid w:val="00B94A1D"/>
    <w:rsid w:val="00B9561A"/>
    <w:rsid w:val="00B96EE5"/>
    <w:rsid w:val="00B97375"/>
    <w:rsid w:val="00BA40C1"/>
    <w:rsid w:val="00BA54DC"/>
    <w:rsid w:val="00BA56D4"/>
    <w:rsid w:val="00BA5756"/>
    <w:rsid w:val="00BA6848"/>
    <w:rsid w:val="00BA6ABE"/>
    <w:rsid w:val="00BA7B7D"/>
    <w:rsid w:val="00BB0681"/>
    <w:rsid w:val="00BB0DF4"/>
    <w:rsid w:val="00BB18BF"/>
    <w:rsid w:val="00BB199A"/>
    <w:rsid w:val="00BB3AFA"/>
    <w:rsid w:val="00BB40E9"/>
    <w:rsid w:val="00BB574E"/>
    <w:rsid w:val="00BB6846"/>
    <w:rsid w:val="00BB76AC"/>
    <w:rsid w:val="00BB78E8"/>
    <w:rsid w:val="00BB7A06"/>
    <w:rsid w:val="00BC05A5"/>
    <w:rsid w:val="00BC0E08"/>
    <w:rsid w:val="00BC2CCB"/>
    <w:rsid w:val="00BC36CE"/>
    <w:rsid w:val="00BC5664"/>
    <w:rsid w:val="00BC575E"/>
    <w:rsid w:val="00BC7712"/>
    <w:rsid w:val="00BD0990"/>
    <w:rsid w:val="00BD38F7"/>
    <w:rsid w:val="00BD4AEE"/>
    <w:rsid w:val="00BD4E03"/>
    <w:rsid w:val="00BD5F31"/>
    <w:rsid w:val="00BD67EB"/>
    <w:rsid w:val="00BE13EB"/>
    <w:rsid w:val="00BE2EB1"/>
    <w:rsid w:val="00BE37AC"/>
    <w:rsid w:val="00BE4522"/>
    <w:rsid w:val="00BE632A"/>
    <w:rsid w:val="00BE6E0A"/>
    <w:rsid w:val="00BE6F7A"/>
    <w:rsid w:val="00BE7502"/>
    <w:rsid w:val="00BE79D3"/>
    <w:rsid w:val="00BF06DA"/>
    <w:rsid w:val="00BF07F4"/>
    <w:rsid w:val="00BF1A03"/>
    <w:rsid w:val="00BF3C24"/>
    <w:rsid w:val="00BF3CB1"/>
    <w:rsid w:val="00BF4196"/>
    <w:rsid w:val="00BF43AC"/>
    <w:rsid w:val="00BF45F2"/>
    <w:rsid w:val="00BF5606"/>
    <w:rsid w:val="00BF621F"/>
    <w:rsid w:val="00C0022C"/>
    <w:rsid w:val="00C019F5"/>
    <w:rsid w:val="00C03B0F"/>
    <w:rsid w:val="00C05CE7"/>
    <w:rsid w:val="00C0669F"/>
    <w:rsid w:val="00C06DD0"/>
    <w:rsid w:val="00C06FBE"/>
    <w:rsid w:val="00C072AC"/>
    <w:rsid w:val="00C11330"/>
    <w:rsid w:val="00C11D34"/>
    <w:rsid w:val="00C1285B"/>
    <w:rsid w:val="00C12A02"/>
    <w:rsid w:val="00C13001"/>
    <w:rsid w:val="00C14584"/>
    <w:rsid w:val="00C1490D"/>
    <w:rsid w:val="00C15376"/>
    <w:rsid w:val="00C15A96"/>
    <w:rsid w:val="00C15B98"/>
    <w:rsid w:val="00C163DC"/>
    <w:rsid w:val="00C165E5"/>
    <w:rsid w:val="00C16BE5"/>
    <w:rsid w:val="00C16E98"/>
    <w:rsid w:val="00C17BBF"/>
    <w:rsid w:val="00C20FA9"/>
    <w:rsid w:val="00C213FA"/>
    <w:rsid w:val="00C217E8"/>
    <w:rsid w:val="00C2228F"/>
    <w:rsid w:val="00C227C2"/>
    <w:rsid w:val="00C234FC"/>
    <w:rsid w:val="00C245C7"/>
    <w:rsid w:val="00C24C12"/>
    <w:rsid w:val="00C25652"/>
    <w:rsid w:val="00C25FE0"/>
    <w:rsid w:val="00C30191"/>
    <w:rsid w:val="00C31384"/>
    <w:rsid w:val="00C34235"/>
    <w:rsid w:val="00C34300"/>
    <w:rsid w:val="00C3611E"/>
    <w:rsid w:val="00C40C4F"/>
    <w:rsid w:val="00C42C14"/>
    <w:rsid w:val="00C42D5D"/>
    <w:rsid w:val="00C4440A"/>
    <w:rsid w:val="00C44664"/>
    <w:rsid w:val="00C4764E"/>
    <w:rsid w:val="00C507CB"/>
    <w:rsid w:val="00C51860"/>
    <w:rsid w:val="00C52425"/>
    <w:rsid w:val="00C5293F"/>
    <w:rsid w:val="00C529F2"/>
    <w:rsid w:val="00C52AAB"/>
    <w:rsid w:val="00C52FCE"/>
    <w:rsid w:val="00C53080"/>
    <w:rsid w:val="00C536B1"/>
    <w:rsid w:val="00C53D75"/>
    <w:rsid w:val="00C5687E"/>
    <w:rsid w:val="00C57CEB"/>
    <w:rsid w:val="00C608F5"/>
    <w:rsid w:val="00C62034"/>
    <w:rsid w:val="00C62495"/>
    <w:rsid w:val="00C62A9B"/>
    <w:rsid w:val="00C62B6E"/>
    <w:rsid w:val="00C64462"/>
    <w:rsid w:val="00C65C26"/>
    <w:rsid w:val="00C662C7"/>
    <w:rsid w:val="00C66974"/>
    <w:rsid w:val="00C730FD"/>
    <w:rsid w:val="00C73759"/>
    <w:rsid w:val="00C755CA"/>
    <w:rsid w:val="00C77EF3"/>
    <w:rsid w:val="00C810D6"/>
    <w:rsid w:val="00C81607"/>
    <w:rsid w:val="00C821C5"/>
    <w:rsid w:val="00C84712"/>
    <w:rsid w:val="00C855AC"/>
    <w:rsid w:val="00C86171"/>
    <w:rsid w:val="00C861C9"/>
    <w:rsid w:val="00C86A09"/>
    <w:rsid w:val="00C900F0"/>
    <w:rsid w:val="00C90610"/>
    <w:rsid w:val="00C9066A"/>
    <w:rsid w:val="00C91CB1"/>
    <w:rsid w:val="00C93574"/>
    <w:rsid w:val="00C9501C"/>
    <w:rsid w:val="00C955AA"/>
    <w:rsid w:val="00C96EA8"/>
    <w:rsid w:val="00CA01A1"/>
    <w:rsid w:val="00CA146C"/>
    <w:rsid w:val="00CA187D"/>
    <w:rsid w:val="00CA1D2C"/>
    <w:rsid w:val="00CA1D6C"/>
    <w:rsid w:val="00CA2201"/>
    <w:rsid w:val="00CA28B9"/>
    <w:rsid w:val="00CA2C13"/>
    <w:rsid w:val="00CA4996"/>
    <w:rsid w:val="00CA51B0"/>
    <w:rsid w:val="00CA5587"/>
    <w:rsid w:val="00CA6683"/>
    <w:rsid w:val="00CA66A8"/>
    <w:rsid w:val="00CA6B56"/>
    <w:rsid w:val="00CB0095"/>
    <w:rsid w:val="00CB3897"/>
    <w:rsid w:val="00CB49BF"/>
    <w:rsid w:val="00CB4D27"/>
    <w:rsid w:val="00CB4E9A"/>
    <w:rsid w:val="00CB6AAF"/>
    <w:rsid w:val="00CB7280"/>
    <w:rsid w:val="00CC02DC"/>
    <w:rsid w:val="00CC1174"/>
    <w:rsid w:val="00CC14EA"/>
    <w:rsid w:val="00CC410F"/>
    <w:rsid w:val="00CC651C"/>
    <w:rsid w:val="00CD3218"/>
    <w:rsid w:val="00CD4BF4"/>
    <w:rsid w:val="00CD5A1C"/>
    <w:rsid w:val="00CD681E"/>
    <w:rsid w:val="00CE0145"/>
    <w:rsid w:val="00CE1F6B"/>
    <w:rsid w:val="00CE3590"/>
    <w:rsid w:val="00CE418C"/>
    <w:rsid w:val="00CE5144"/>
    <w:rsid w:val="00CE573D"/>
    <w:rsid w:val="00CE5D1E"/>
    <w:rsid w:val="00CE6AC9"/>
    <w:rsid w:val="00CE6DEE"/>
    <w:rsid w:val="00CE77F1"/>
    <w:rsid w:val="00CE7A49"/>
    <w:rsid w:val="00CE7C88"/>
    <w:rsid w:val="00CF019D"/>
    <w:rsid w:val="00CF1EF3"/>
    <w:rsid w:val="00CF3A07"/>
    <w:rsid w:val="00CF43ED"/>
    <w:rsid w:val="00CF5948"/>
    <w:rsid w:val="00CF59A0"/>
    <w:rsid w:val="00CF5C98"/>
    <w:rsid w:val="00CF6371"/>
    <w:rsid w:val="00CF77A3"/>
    <w:rsid w:val="00D00725"/>
    <w:rsid w:val="00D011E3"/>
    <w:rsid w:val="00D0306F"/>
    <w:rsid w:val="00D03C20"/>
    <w:rsid w:val="00D04297"/>
    <w:rsid w:val="00D0545D"/>
    <w:rsid w:val="00D06974"/>
    <w:rsid w:val="00D06D8D"/>
    <w:rsid w:val="00D10E3A"/>
    <w:rsid w:val="00D125C9"/>
    <w:rsid w:val="00D12934"/>
    <w:rsid w:val="00D136DF"/>
    <w:rsid w:val="00D1693C"/>
    <w:rsid w:val="00D20FA3"/>
    <w:rsid w:val="00D21000"/>
    <w:rsid w:val="00D239D2"/>
    <w:rsid w:val="00D23E6E"/>
    <w:rsid w:val="00D24245"/>
    <w:rsid w:val="00D2553B"/>
    <w:rsid w:val="00D30275"/>
    <w:rsid w:val="00D30E0F"/>
    <w:rsid w:val="00D3487A"/>
    <w:rsid w:val="00D407AD"/>
    <w:rsid w:val="00D45722"/>
    <w:rsid w:val="00D45A14"/>
    <w:rsid w:val="00D50872"/>
    <w:rsid w:val="00D50E7C"/>
    <w:rsid w:val="00D54337"/>
    <w:rsid w:val="00D54DE1"/>
    <w:rsid w:val="00D5537A"/>
    <w:rsid w:val="00D556D9"/>
    <w:rsid w:val="00D5682F"/>
    <w:rsid w:val="00D57D60"/>
    <w:rsid w:val="00D6084F"/>
    <w:rsid w:val="00D60F44"/>
    <w:rsid w:val="00D61539"/>
    <w:rsid w:val="00D626F9"/>
    <w:rsid w:val="00D62F04"/>
    <w:rsid w:val="00D63092"/>
    <w:rsid w:val="00D6375F"/>
    <w:rsid w:val="00D63C9B"/>
    <w:rsid w:val="00D6415E"/>
    <w:rsid w:val="00D6545E"/>
    <w:rsid w:val="00D654DE"/>
    <w:rsid w:val="00D66E92"/>
    <w:rsid w:val="00D66EAC"/>
    <w:rsid w:val="00D670BE"/>
    <w:rsid w:val="00D71DEC"/>
    <w:rsid w:val="00D7374C"/>
    <w:rsid w:val="00D742CA"/>
    <w:rsid w:val="00D742E6"/>
    <w:rsid w:val="00D748F0"/>
    <w:rsid w:val="00D77B7A"/>
    <w:rsid w:val="00D8042E"/>
    <w:rsid w:val="00D81A3C"/>
    <w:rsid w:val="00D81B84"/>
    <w:rsid w:val="00D82FBE"/>
    <w:rsid w:val="00D844EB"/>
    <w:rsid w:val="00D84F59"/>
    <w:rsid w:val="00D90C87"/>
    <w:rsid w:val="00D91E1C"/>
    <w:rsid w:val="00D94A1B"/>
    <w:rsid w:val="00D94B27"/>
    <w:rsid w:val="00D96561"/>
    <w:rsid w:val="00D96619"/>
    <w:rsid w:val="00D97D65"/>
    <w:rsid w:val="00D97DB3"/>
    <w:rsid w:val="00DA1062"/>
    <w:rsid w:val="00DA17F7"/>
    <w:rsid w:val="00DA47B1"/>
    <w:rsid w:val="00DA48DF"/>
    <w:rsid w:val="00DA5BAF"/>
    <w:rsid w:val="00DA61A7"/>
    <w:rsid w:val="00DA68BF"/>
    <w:rsid w:val="00DA69D5"/>
    <w:rsid w:val="00DA7C11"/>
    <w:rsid w:val="00DB3A05"/>
    <w:rsid w:val="00DB4B52"/>
    <w:rsid w:val="00DB4CF3"/>
    <w:rsid w:val="00DB5AC2"/>
    <w:rsid w:val="00DC126C"/>
    <w:rsid w:val="00DC2DF6"/>
    <w:rsid w:val="00DC34F4"/>
    <w:rsid w:val="00DC3D3C"/>
    <w:rsid w:val="00DC5573"/>
    <w:rsid w:val="00DD027E"/>
    <w:rsid w:val="00DD3099"/>
    <w:rsid w:val="00DD4BAE"/>
    <w:rsid w:val="00DD5631"/>
    <w:rsid w:val="00DD5E21"/>
    <w:rsid w:val="00DD611C"/>
    <w:rsid w:val="00DD6383"/>
    <w:rsid w:val="00DD7A6B"/>
    <w:rsid w:val="00DE0094"/>
    <w:rsid w:val="00DE1D0D"/>
    <w:rsid w:val="00DE2EB9"/>
    <w:rsid w:val="00DE3812"/>
    <w:rsid w:val="00DE42C0"/>
    <w:rsid w:val="00DE4D71"/>
    <w:rsid w:val="00DE543E"/>
    <w:rsid w:val="00DE59BB"/>
    <w:rsid w:val="00DE66F7"/>
    <w:rsid w:val="00DE6ADE"/>
    <w:rsid w:val="00DE76F8"/>
    <w:rsid w:val="00DF0A84"/>
    <w:rsid w:val="00DF1514"/>
    <w:rsid w:val="00DF1C12"/>
    <w:rsid w:val="00DF2244"/>
    <w:rsid w:val="00DF3229"/>
    <w:rsid w:val="00DF3E18"/>
    <w:rsid w:val="00DF4DC3"/>
    <w:rsid w:val="00DF5906"/>
    <w:rsid w:val="00DF6C97"/>
    <w:rsid w:val="00DF6DB5"/>
    <w:rsid w:val="00DF760D"/>
    <w:rsid w:val="00DF7E1E"/>
    <w:rsid w:val="00E02CBF"/>
    <w:rsid w:val="00E034CA"/>
    <w:rsid w:val="00E03B74"/>
    <w:rsid w:val="00E044D9"/>
    <w:rsid w:val="00E04E88"/>
    <w:rsid w:val="00E058C7"/>
    <w:rsid w:val="00E05AB3"/>
    <w:rsid w:val="00E05BD8"/>
    <w:rsid w:val="00E07415"/>
    <w:rsid w:val="00E10B8F"/>
    <w:rsid w:val="00E1347E"/>
    <w:rsid w:val="00E140CD"/>
    <w:rsid w:val="00E14D29"/>
    <w:rsid w:val="00E150C6"/>
    <w:rsid w:val="00E15C87"/>
    <w:rsid w:val="00E1720F"/>
    <w:rsid w:val="00E202C0"/>
    <w:rsid w:val="00E219F9"/>
    <w:rsid w:val="00E21A8C"/>
    <w:rsid w:val="00E2403A"/>
    <w:rsid w:val="00E24404"/>
    <w:rsid w:val="00E250CA"/>
    <w:rsid w:val="00E25170"/>
    <w:rsid w:val="00E25B54"/>
    <w:rsid w:val="00E2658C"/>
    <w:rsid w:val="00E2684C"/>
    <w:rsid w:val="00E26B10"/>
    <w:rsid w:val="00E26B9B"/>
    <w:rsid w:val="00E273EE"/>
    <w:rsid w:val="00E3008B"/>
    <w:rsid w:val="00E31356"/>
    <w:rsid w:val="00E3299D"/>
    <w:rsid w:val="00E402C3"/>
    <w:rsid w:val="00E4124E"/>
    <w:rsid w:val="00E41640"/>
    <w:rsid w:val="00E41CC4"/>
    <w:rsid w:val="00E4250B"/>
    <w:rsid w:val="00E4409F"/>
    <w:rsid w:val="00E44479"/>
    <w:rsid w:val="00E4466E"/>
    <w:rsid w:val="00E45786"/>
    <w:rsid w:val="00E468F4"/>
    <w:rsid w:val="00E47369"/>
    <w:rsid w:val="00E47F01"/>
    <w:rsid w:val="00E508CE"/>
    <w:rsid w:val="00E51585"/>
    <w:rsid w:val="00E5162B"/>
    <w:rsid w:val="00E51CD9"/>
    <w:rsid w:val="00E52B4D"/>
    <w:rsid w:val="00E53F4F"/>
    <w:rsid w:val="00E543F0"/>
    <w:rsid w:val="00E547F9"/>
    <w:rsid w:val="00E5575C"/>
    <w:rsid w:val="00E55A01"/>
    <w:rsid w:val="00E56CD8"/>
    <w:rsid w:val="00E63CC8"/>
    <w:rsid w:val="00E640D2"/>
    <w:rsid w:val="00E64AAB"/>
    <w:rsid w:val="00E64FBF"/>
    <w:rsid w:val="00E650B6"/>
    <w:rsid w:val="00E668CB"/>
    <w:rsid w:val="00E67190"/>
    <w:rsid w:val="00E7031E"/>
    <w:rsid w:val="00E70528"/>
    <w:rsid w:val="00E711BD"/>
    <w:rsid w:val="00E71521"/>
    <w:rsid w:val="00E749CA"/>
    <w:rsid w:val="00E7543C"/>
    <w:rsid w:val="00E76016"/>
    <w:rsid w:val="00E77E58"/>
    <w:rsid w:val="00E80D9F"/>
    <w:rsid w:val="00E80DB5"/>
    <w:rsid w:val="00E81F07"/>
    <w:rsid w:val="00E8393E"/>
    <w:rsid w:val="00E84535"/>
    <w:rsid w:val="00E8490E"/>
    <w:rsid w:val="00E84A41"/>
    <w:rsid w:val="00E85846"/>
    <w:rsid w:val="00E85C3B"/>
    <w:rsid w:val="00E866FE"/>
    <w:rsid w:val="00E87BB8"/>
    <w:rsid w:val="00E90201"/>
    <w:rsid w:val="00E91DFA"/>
    <w:rsid w:val="00E9240A"/>
    <w:rsid w:val="00E92BC6"/>
    <w:rsid w:val="00E92CB5"/>
    <w:rsid w:val="00E95EA2"/>
    <w:rsid w:val="00E96DD1"/>
    <w:rsid w:val="00E9727A"/>
    <w:rsid w:val="00EA0972"/>
    <w:rsid w:val="00EA0C11"/>
    <w:rsid w:val="00EA1428"/>
    <w:rsid w:val="00EA1501"/>
    <w:rsid w:val="00EA15EF"/>
    <w:rsid w:val="00EA17E1"/>
    <w:rsid w:val="00EA198D"/>
    <w:rsid w:val="00EA28DB"/>
    <w:rsid w:val="00EA3759"/>
    <w:rsid w:val="00EA56CD"/>
    <w:rsid w:val="00EA5DEC"/>
    <w:rsid w:val="00EA74C2"/>
    <w:rsid w:val="00EA7C15"/>
    <w:rsid w:val="00EA7DEA"/>
    <w:rsid w:val="00EB0146"/>
    <w:rsid w:val="00EB0195"/>
    <w:rsid w:val="00EB0706"/>
    <w:rsid w:val="00EB0C26"/>
    <w:rsid w:val="00EB1B70"/>
    <w:rsid w:val="00EB2421"/>
    <w:rsid w:val="00EB2733"/>
    <w:rsid w:val="00EB281C"/>
    <w:rsid w:val="00EB395C"/>
    <w:rsid w:val="00EB5A03"/>
    <w:rsid w:val="00EB77B1"/>
    <w:rsid w:val="00EB793D"/>
    <w:rsid w:val="00EC14DB"/>
    <w:rsid w:val="00EC17B3"/>
    <w:rsid w:val="00EC2FEC"/>
    <w:rsid w:val="00EC36C7"/>
    <w:rsid w:val="00EC41E5"/>
    <w:rsid w:val="00EC4B2F"/>
    <w:rsid w:val="00EC57BD"/>
    <w:rsid w:val="00EC67ED"/>
    <w:rsid w:val="00ED07B7"/>
    <w:rsid w:val="00ED1170"/>
    <w:rsid w:val="00ED1518"/>
    <w:rsid w:val="00ED3143"/>
    <w:rsid w:val="00ED3782"/>
    <w:rsid w:val="00ED3969"/>
    <w:rsid w:val="00ED3CDA"/>
    <w:rsid w:val="00ED4C82"/>
    <w:rsid w:val="00ED614B"/>
    <w:rsid w:val="00ED6A5A"/>
    <w:rsid w:val="00ED73D5"/>
    <w:rsid w:val="00EE032F"/>
    <w:rsid w:val="00EE04F6"/>
    <w:rsid w:val="00EE28D9"/>
    <w:rsid w:val="00EE31AA"/>
    <w:rsid w:val="00EE39D7"/>
    <w:rsid w:val="00EE693B"/>
    <w:rsid w:val="00EE6A0A"/>
    <w:rsid w:val="00EE73E9"/>
    <w:rsid w:val="00EE76B2"/>
    <w:rsid w:val="00EE7834"/>
    <w:rsid w:val="00EF10AD"/>
    <w:rsid w:val="00EF116A"/>
    <w:rsid w:val="00EF1CF9"/>
    <w:rsid w:val="00EF2585"/>
    <w:rsid w:val="00EF3520"/>
    <w:rsid w:val="00EF4030"/>
    <w:rsid w:val="00EF4073"/>
    <w:rsid w:val="00EF4F70"/>
    <w:rsid w:val="00EF5D41"/>
    <w:rsid w:val="00EF5F53"/>
    <w:rsid w:val="00F002FF"/>
    <w:rsid w:val="00F01292"/>
    <w:rsid w:val="00F01731"/>
    <w:rsid w:val="00F02A7D"/>
    <w:rsid w:val="00F04B85"/>
    <w:rsid w:val="00F05C6E"/>
    <w:rsid w:val="00F071DD"/>
    <w:rsid w:val="00F07AC8"/>
    <w:rsid w:val="00F10137"/>
    <w:rsid w:val="00F10A02"/>
    <w:rsid w:val="00F136E8"/>
    <w:rsid w:val="00F150C4"/>
    <w:rsid w:val="00F168D0"/>
    <w:rsid w:val="00F16B90"/>
    <w:rsid w:val="00F1766F"/>
    <w:rsid w:val="00F20748"/>
    <w:rsid w:val="00F2228A"/>
    <w:rsid w:val="00F22414"/>
    <w:rsid w:val="00F22D61"/>
    <w:rsid w:val="00F23783"/>
    <w:rsid w:val="00F23E8C"/>
    <w:rsid w:val="00F240A4"/>
    <w:rsid w:val="00F25136"/>
    <w:rsid w:val="00F2537E"/>
    <w:rsid w:val="00F2697F"/>
    <w:rsid w:val="00F272B0"/>
    <w:rsid w:val="00F32DF4"/>
    <w:rsid w:val="00F32FFB"/>
    <w:rsid w:val="00F34AD8"/>
    <w:rsid w:val="00F357E8"/>
    <w:rsid w:val="00F36120"/>
    <w:rsid w:val="00F36935"/>
    <w:rsid w:val="00F36AA0"/>
    <w:rsid w:val="00F37516"/>
    <w:rsid w:val="00F41664"/>
    <w:rsid w:val="00F41C87"/>
    <w:rsid w:val="00F42187"/>
    <w:rsid w:val="00F4451B"/>
    <w:rsid w:val="00F44B66"/>
    <w:rsid w:val="00F44EAC"/>
    <w:rsid w:val="00F45E5E"/>
    <w:rsid w:val="00F50258"/>
    <w:rsid w:val="00F5081B"/>
    <w:rsid w:val="00F5088D"/>
    <w:rsid w:val="00F5311D"/>
    <w:rsid w:val="00F53A31"/>
    <w:rsid w:val="00F544E4"/>
    <w:rsid w:val="00F55A1E"/>
    <w:rsid w:val="00F57644"/>
    <w:rsid w:val="00F60973"/>
    <w:rsid w:val="00F60EBF"/>
    <w:rsid w:val="00F6114F"/>
    <w:rsid w:val="00F629B9"/>
    <w:rsid w:val="00F64861"/>
    <w:rsid w:val="00F64A6D"/>
    <w:rsid w:val="00F66959"/>
    <w:rsid w:val="00F67385"/>
    <w:rsid w:val="00F678AD"/>
    <w:rsid w:val="00F717F5"/>
    <w:rsid w:val="00F7209A"/>
    <w:rsid w:val="00F725FE"/>
    <w:rsid w:val="00F72C56"/>
    <w:rsid w:val="00F7415E"/>
    <w:rsid w:val="00F74D8D"/>
    <w:rsid w:val="00F76B24"/>
    <w:rsid w:val="00F81032"/>
    <w:rsid w:val="00F8106D"/>
    <w:rsid w:val="00F82383"/>
    <w:rsid w:val="00F838CD"/>
    <w:rsid w:val="00F84026"/>
    <w:rsid w:val="00F85586"/>
    <w:rsid w:val="00F9098F"/>
    <w:rsid w:val="00F9261B"/>
    <w:rsid w:val="00F93ED9"/>
    <w:rsid w:val="00F94BFF"/>
    <w:rsid w:val="00F94FBB"/>
    <w:rsid w:val="00F95F5C"/>
    <w:rsid w:val="00F977EA"/>
    <w:rsid w:val="00FA0625"/>
    <w:rsid w:val="00FA2822"/>
    <w:rsid w:val="00FA3D0F"/>
    <w:rsid w:val="00FA4040"/>
    <w:rsid w:val="00FA4571"/>
    <w:rsid w:val="00FA5034"/>
    <w:rsid w:val="00FA52FE"/>
    <w:rsid w:val="00FA6231"/>
    <w:rsid w:val="00FA7F24"/>
    <w:rsid w:val="00FB1A95"/>
    <w:rsid w:val="00FB20A0"/>
    <w:rsid w:val="00FB20C2"/>
    <w:rsid w:val="00FB2784"/>
    <w:rsid w:val="00FB2A3F"/>
    <w:rsid w:val="00FB2E6B"/>
    <w:rsid w:val="00FB3AF9"/>
    <w:rsid w:val="00FB42EF"/>
    <w:rsid w:val="00FB4544"/>
    <w:rsid w:val="00FB4778"/>
    <w:rsid w:val="00FB6F9E"/>
    <w:rsid w:val="00FB7398"/>
    <w:rsid w:val="00FC0077"/>
    <w:rsid w:val="00FC00A0"/>
    <w:rsid w:val="00FC0114"/>
    <w:rsid w:val="00FC0BD5"/>
    <w:rsid w:val="00FC1147"/>
    <w:rsid w:val="00FC2D20"/>
    <w:rsid w:val="00FC2FD0"/>
    <w:rsid w:val="00FC35AB"/>
    <w:rsid w:val="00FC4327"/>
    <w:rsid w:val="00FC441C"/>
    <w:rsid w:val="00FC4A58"/>
    <w:rsid w:val="00FC66A2"/>
    <w:rsid w:val="00FC6CD5"/>
    <w:rsid w:val="00FC7247"/>
    <w:rsid w:val="00FD0194"/>
    <w:rsid w:val="00FD0CD9"/>
    <w:rsid w:val="00FD124F"/>
    <w:rsid w:val="00FD3C7C"/>
    <w:rsid w:val="00FD5170"/>
    <w:rsid w:val="00FD56E3"/>
    <w:rsid w:val="00FD66E1"/>
    <w:rsid w:val="00FD67F5"/>
    <w:rsid w:val="00FD74FE"/>
    <w:rsid w:val="00FE1E39"/>
    <w:rsid w:val="00FE433F"/>
    <w:rsid w:val="00FE5323"/>
    <w:rsid w:val="00FE5CD2"/>
    <w:rsid w:val="00FE5E7D"/>
    <w:rsid w:val="00FE5F93"/>
    <w:rsid w:val="00FE5FB7"/>
    <w:rsid w:val="00FE64EE"/>
    <w:rsid w:val="00FE7540"/>
    <w:rsid w:val="00FF04EA"/>
    <w:rsid w:val="00FF1DAB"/>
    <w:rsid w:val="00FF236E"/>
    <w:rsid w:val="00FF2CAB"/>
    <w:rsid w:val="00FF2F03"/>
    <w:rsid w:val="00FF4743"/>
    <w:rsid w:val="00FF59EA"/>
    <w:rsid w:val="00FF6DDD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864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0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8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64B"/>
    <w:pPr>
      <w:tabs>
        <w:tab w:val="center" w:pos="4677"/>
        <w:tab w:val="right" w:pos="9355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rsid w:val="0072664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5">
    <w:name w:val="Hyperlink"/>
    <w:rsid w:val="0072664B"/>
    <w:rPr>
      <w:color w:val="1A4A65"/>
      <w:u w:val="none"/>
      <w:effect w:val="none"/>
    </w:rPr>
  </w:style>
  <w:style w:type="paragraph" w:customStyle="1" w:styleId="Default">
    <w:name w:val="Default"/>
    <w:rsid w:val="007266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rsid w:val="0072664B"/>
    <w:pPr>
      <w:ind w:left="720"/>
      <w:contextualSpacing/>
    </w:pPr>
  </w:style>
  <w:style w:type="paragraph" w:styleId="2">
    <w:name w:val="Body Text 2"/>
    <w:basedOn w:val="a"/>
    <w:link w:val="20"/>
    <w:rsid w:val="0072664B"/>
    <w:pPr>
      <w:framePr w:w="2418" w:h="1021" w:hSpace="181" w:wrap="around" w:vAnchor="page" w:hAnchor="page" w:x="5295" w:y="15271" w:anchorLock="1"/>
    </w:pPr>
    <w:rPr>
      <w:rFonts w:ascii="Arial" w:hAnsi="Arial" w:cs="Arial"/>
      <w:color w:val="1F497D"/>
    </w:rPr>
  </w:style>
  <w:style w:type="character" w:customStyle="1" w:styleId="20">
    <w:name w:val="Основной текст 2 Знак"/>
    <w:basedOn w:val="a0"/>
    <w:link w:val="2"/>
    <w:rsid w:val="0072664B"/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6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25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67D7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2423C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2423C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semiHidden/>
    <w:unhideWhenUsed/>
    <w:rsid w:val="002423CC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94F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4F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4F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4F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086D"/>
  </w:style>
  <w:style w:type="character" w:styleId="af3">
    <w:name w:val="Strong"/>
    <w:basedOn w:val="a0"/>
    <w:uiPriority w:val="22"/>
    <w:qFormat/>
    <w:rsid w:val="001608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0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Normal (Web)"/>
    <w:basedOn w:val="a"/>
    <w:uiPriority w:val="99"/>
    <w:unhideWhenUsed/>
    <w:rsid w:val="0079721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1B18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0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8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64B"/>
    <w:pPr>
      <w:tabs>
        <w:tab w:val="center" w:pos="4677"/>
        <w:tab w:val="right" w:pos="9355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rsid w:val="0072664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5">
    <w:name w:val="Hyperlink"/>
    <w:rsid w:val="0072664B"/>
    <w:rPr>
      <w:color w:val="1A4A65"/>
      <w:u w:val="none"/>
      <w:effect w:val="none"/>
    </w:rPr>
  </w:style>
  <w:style w:type="paragraph" w:customStyle="1" w:styleId="Default">
    <w:name w:val="Default"/>
    <w:rsid w:val="007266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rsid w:val="0072664B"/>
    <w:pPr>
      <w:ind w:left="720"/>
      <w:contextualSpacing/>
    </w:pPr>
  </w:style>
  <w:style w:type="paragraph" w:styleId="2">
    <w:name w:val="Body Text 2"/>
    <w:basedOn w:val="a"/>
    <w:link w:val="20"/>
    <w:rsid w:val="0072664B"/>
    <w:pPr>
      <w:framePr w:w="2418" w:h="1021" w:hSpace="181" w:wrap="around" w:vAnchor="page" w:hAnchor="page" w:x="5295" w:y="15271" w:anchorLock="1"/>
    </w:pPr>
    <w:rPr>
      <w:rFonts w:ascii="Arial" w:hAnsi="Arial" w:cs="Arial"/>
      <w:color w:val="1F497D"/>
    </w:rPr>
  </w:style>
  <w:style w:type="character" w:customStyle="1" w:styleId="20">
    <w:name w:val="Основной текст 2 Знак"/>
    <w:basedOn w:val="a0"/>
    <w:link w:val="2"/>
    <w:rsid w:val="0072664B"/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6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25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67D7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2423C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2423C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semiHidden/>
    <w:unhideWhenUsed/>
    <w:rsid w:val="002423CC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94F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4F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4F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4F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086D"/>
  </w:style>
  <w:style w:type="character" w:styleId="af3">
    <w:name w:val="Strong"/>
    <w:basedOn w:val="a0"/>
    <w:uiPriority w:val="22"/>
    <w:qFormat/>
    <w:rsid w:val="001608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0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Normal (Web)"/>
    <w:basedOn w:val="a"/>
    <w:uiPriority w:val="99"/>
    <w:unhideWhenUsed/>
    <w:rsid w:val="0079721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1B18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2BBC-AD4B-498F-870B-110EC222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Troika Dialog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Rawlins</dc:creator>
  <cp:lastModifiedBy>Лаврищев Артем Игоревич</cp:lastModifiedBy>
  <cp:revision>53</cp:revision>
  <cp:lastPrinted>2017-08-22T06:32:00Z</cp:lastPrinted>
  <dcterms:created xsi:type="dcterms:W3CDTF">2017-08-18T13:57:00Z</dcterms:created>
  <dcterms:modified xsi:type="dcterms:W3CDTF">2017-08-22T07:14:00Z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