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4AB" w:rsidRDefault="00672EDB" w:rsidP="00C6660C">
      <w:pPr>
        <w:pStyle w:val="a4"/>
        <w:ind w:left="1440"/>
        <w:rPr>
          <w:rFonts w:cs="Times New Roma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-30226</wp:posOffset>
            </wp:positionH>
            <wp:positionV relativeFrom="margin">
              <wp:posOffset>-245637</wp:posOffset>
            </wp:positionV>
            <wp:extent cx="734489" cy="1213474"/>
            <wp:effectExtent l="19050" t="0" r="8461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191" cy="1217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04AB" w:rsidRDefault="00BD04AB" w:rsidP="00C6660C">
      <w:pPr>
        <w:pStyle w:val="a4"/>
        <w:ind w:left="1440"/>
        <w:rPr>
          <w:rFonts w:cs="Times New Roman"/>
          <w:b/>
          <w:bCs/>
          <w:sz w:val="24"/>
          <w:szCs w:val="24"/>
          <w:lang w:val="en-US"/>
        </w:rPr>
      </w:pPr>
    </w:p>
    <w:p w:rsidR="00BD04AB" w:rsidRDefault="00BD04AB" w:rsidP="00C6660C">
      <w:pPr>
        <w:pStyle w:val="a4"/>
        <w:ind w:left="1440"/>
        <w:rPr>
          <w:rFonts w:cs="Times New Roman"/>
          <w:b/>
          <w:bCs/>
          <w:sz w:val="24"/>
          <w:szCs w:val="24"/>
          <w:lang w:val="en-US"/>
        </w:rPr>
      </w:pPr>
    </w:p>
    <w:p w:rsidR="00BD04AB" w:rsidRDefault="00BD04AB" w:rsidP="00C6660C">
      <w:pPr>
        <w:pStyle w:val="a4"/>
        <w:ind w:left="1440"/>
        <w:rPr>
          <w:rFonts w:cs="Times New Roman"/>
          <w:b/>
          <w:bCs/>
          <w:sz w:val="24"/>
          <w:szCs w:val="24"/>
          <w:lang w:val="en-US"/>
        </w:rPr>
      </w:pPr>
    </w:p>
    <w:p w:rsidR="00C6660C" w:rsidRDefault="00C6660C" w:rsidP="00C6660C">
      <w:pPr>
        <w:pStyle w:val="a4"/>
        <w:ind w:left="1440"/>
        <w:rPr>
          <w:rFonts w:cs="Times New Roman"/>
          <w:b/>
          <w:bCs/>
          <w:sz w:val="24"/>
          <w:szCs w:val="24"/>
          <w:lang w:val="en-US"/>
        </w:rPr>
      </w:pPr>
    </w:p>
    <w:p w:rsidR="00BD04AB" w:rsidRDefault="00BD04AB" w:rsidP="00C6660C">
      <w:pPr>
        <w:pStyle w:val="a4"/>
        <w:ind w:left="1440"/>
        <w:rPr>
          <w:b/>
          <w:bCs/>
          <w:sz w:val="24"/>
          <w:szCs w:val="24"/>
        </w:rPr>
      </w:pPr>
    </w:p>
    <w:p w:rsidR="00E31A46" w:rsidRDefault="00E31A46" w:rsidP="00C6660C">
      <w:pPr>
        <w:pStyle w:val="a4"/>
        <w:ind w:left="1440"/>
        <w:rPr>
          <w:b/>
          <w:bCs/>
          <w:sz w:val="24"/>
          <w:szCs w:val="24"/>
        </w:rPr>
      </w:pPr>
    </w:p>
    <w:p w:rsidR="004F66BE" w:rsidRDefault="004F66BE" w:rsidP="00E31A46">
      <w:pPr>
        <w:jc w:val="both"/>
        <w:rPr>
          <w:rFonts w:cs="Arial"/>
          <w:b/>
          <w:bCs/>
          <w:szCs w:val="24"/>
        </w:rPr>
      </w:pPr>
    </w:p>
    <w:p w:rsidR="00E31A46" w:rsidRPr="000366E9" w:rsidRDefault="004F66BE" w:rsidP="00E31A46">
      <w:pPr>
        <w:jc w:val="both"/>
        <w:rPr>
          <w:rFonts w:cs="Arial"/>
        </w:rPr>
      </w:pPr>
      <w:r>
        <w:rPr>
          <w:rFonts w:cs="Arial"/>
          <w:szCs w:val="24"/>
        </w:rPr>
        <w:t>1</w:t>
      </w:r>
      <w:r w:rsidR="0025643D">
        <w:rPr>
          <w:rFonts w:cs="Arial"/>
          <w:szCs w:val="24"/>
        </w:rPr>
        <w:t>3</w:t>
      </w:r>
      <w:bookmarkStart w:id="0" w:name="_GoBack"/>
      <w:bookmarkEnd w:id="0"/>
      <w:r>
        <w:rPr>
          <w:rFonts w:cs="Arial"/>
          <w:szCs w:val="24"/>
        </w:rPr>
        <w:t xml:space="preserve"> </w:t>
      </w:r>
      <w:r w:rsidR="00903FB1" w:rsidRPr="00D63803">
        <w:rPr>
          <w:rFonts w:cs="Arial"/>
          <w:szCs w:val="24"/>
        </w:rPr>
        <w:t>ноября</w:t>
      </w:r>
      <w:r w:rsidR="00417712" w:rsidRPr="002518CC">
        <w:rPr>
          <w:rFonts w:cs="Arial"/>
          <w:szCs w:val="24"/>
        </w:rPr>
        <w:t xml:space="preserve"> </w:t>
      </w:r>
      <w:r w:rsidR="00E31A46" w:rsidRPr="00FE53A3">
        <w:rPr>
          <w:rFonts w:cs="Arial"/>
          <w:szCs w:val="24"/>
        </w:rPr>
        <w:t xml:space="preserve">2015 </w:t>
      </w:r>
      <w:r w:rsidR="00FE53A3">
        <w:rPr>
          <w:rFonts w:cs="Arial"/>
          <w:szCs w:val="24"/>
        </w:rPr>
        <w:t>г.</w:t>
      </w:r>
      <w:r w:rsidR="00E31A46" w:rsidRPr="002B3D2D">
        <w:rPr>
          <w:rFonts w:cs="Arial"/>
          <w:sz w:val="20"/>
          <w:szCs w:val="20"/>
        </w:rPr>
        <w:t xml:space="preserve">                                                                                      </w:t>
      </w:r>
      <w:r w:rsidR="00EC55A9">
        <w:rPr>
          <w:rFonts w:cs="Arial"/>
          <w:sz w:val="20"/>
          <w:szCs w:val="20"/>
        </w:rPr>
        <w:t xml:space="preserve">            </w:t>
      </w:r>
      <w:r w:rsidR="00E31A46" w:rsidRPr="002B3D2D">
        <w:rPr>
          <w:rFonts w:cs="Arial"/>
          <w:sz w:val="20"/>
          <w:szCs w:val="20"/>
        </w:rPr>
        <w:t xml:space="preserve"> </w:t>
      </w:r>
      <w:r w:rsidR="00E31A46" w:rsidRPr="000366E9">
        <w:rPr>
          <w:rFonts w:cs="Arial"/>
        </w:rPr>
        <w:t>ПРЕСС-РЕЛИЗ</w:t>
      </w:r>
    </w:p>
    <w:p w:rsidR="00E31A46" w:rsidRPr="000366E9" w:rsidRDefault="00E31A46" w:rsidP="00E31A46">
      <w:pPr>
        <w:jc w:val="both"/>
        <w:rPr>
          <w:rFonts w:cs="Arial"/>
          <w:sz w:val="22"/>
        </w:rPr>
      </w:pPr>
    </w:p>
    <w:p w:rsidR="000D42E0" w:rsidRDefault="000D42E0" w:rsidP="000D42E0">
      <w:pPr>
        <w:jc w:val="center"/>
        <w:rPr>
          <w:rFonts w:cs="Arial"/>
          <w:b/>
          <w:szCs w:val="24"/>
        </w:rPr>
      </w:pPr>
    </w:p>
    <w:p w:rsidR="002518CC" w:rsidRDefault="008448EC" w:rsidP="002518CC">
      <w:pPr>
        <w:spacing w:line="240" w:lineRule="auto"/>
        <w:jc w:val="center"/>
        <w:rPr>
          <w:rStyle w:val="bumpedfont15"/>
          <w:b/>
          <w:bCs/>
        </w:rPr>
      </w:pPr>
      <w:r>
        <w:rPr>
          <w:rStyle w:val="bumpedfont15"/>
          <w:b/>
          <w:bCs/>
        </w:rPr>
        <w:t>Предприятие «ЭТЕРНО» признано событием 2015 года в металлургии     </w:t>
      </w:r>
    </w:p>
    <w:p w:rsidR="008448EC" w:rsidRPr="00425608" w:rsidRDefault="008448EC" w:rsidP="002518CC">
      <w:pPr>
        <w:spacing w:line="240" w:lineRule="auto"/>
        <w:jc w:val="center"/>
        <w:rPr>
          <w:rFonts w:cs="Arial"/>
          <w:b/>
          <w:szCs w:val="24"/>
        </w:rPr>
      </w:pPr>
    </w:p>
    <w:p w:rsidR="00994817" w:rsidRDefault="008448EC" w:rsidP="00994817">
      <w:pPr>
        <w:spacing w:line="240" w:lineRule="auto"/>
        <w:jc w:val="both"/>
        <w:rPr>
          <w:rFonts w:cs="Arial"/>
          <w:b/>
          <w:szCs w:val="24"/>
        </w:rPr>
      </w:pPr>
      <w:r w:rsidRPr="008448EC">
        <w:rPr>
          <w:rFonts w:cs="Arial"/>
          <w:b/>
          <w:szCs w:val="24"/>
        </w:rPr>
        <w:t>Совместный проект ЧТПЗ и РОСНАНО стал лауреатом конкурса в рамках международной выставки «Металл-Экспо’2015».</w:t>
      </w:r>
    </w:p>
    <w:p w:rsidR="00994817" w:rsidRDefault="00994817" w:rsidP="00994817">
      <w:pPr>
        <w:spacing w:line="240" w:lineRule="auto"/>
        <w:jc w:val="both"/>
        <w:rPr>
          <w:rFonts w:cs="Arial"/>
          <w:b/>
          <w:szCs w:val="24"/>
        </w:rPr>
      </w:pPr>
    </w:p>
    <w:p w:rsidR="000B0773" w:rsidRPr="0078120E" w:rsidRDefault="008448EC" w:rsidP="000B0773">
      <w:pPr>
        <w:ind w:firstLine="709"/>
        <w:jc w:val="both"/>
        <w:rPr>
          <w:rFonts w:cs="Arial"/>
          <w:szCs w:val="24"/>
        </w:rPr>
      </w:pPr>
      <w:r w:rsidRPr="008448EC">
        <w:rPr>
          <w:rFonts w:cs="Arial"/>
          <w:szCs w:val="24"/>
        </w:rPr>
        <w:t xml:space="preserve">Соответствующий сертификат за подписью министра промышленности и торговли РФ </w:t>
      </w:r>
      <w:proofErr w:type="spellStart"/>
      <w:r w:rsidRPr="008448EC">
        <w:rPr>
          <w:rFonts w:cs="Arial"/>
          <w:szCs w:val="24"/>
        </w:rPr>
        <w:t>Д.В.Мантурова</w:t>
      </w:r>
      <w:proofErr w:type="spellEnd"/>
      <w:r w:rsidRPr="008448EC">
        <w:rPr>
          <w:rFonts w:cs="Arial"/>
          <w:szCs w:val="24"/>
        </w:rPr>
        <w:t xml:space="preserve"> вручен представителям группы ЧТПЗ на торжественном мероприятии в честь открытия выставки. Завод «ЭТЕРНО» вошел в тройку лидеров конкурса «Главное событие года в металлургии России», учрежденного в 2011 году с целью поддержания и популяризации реализованных инновационных проектов отрасли. Ежегодно победителей определяет жюри – оргкомитет «Металл-Экспо» в составе руководителей ведущих металлургических компаний, представителей отраслевых НИИ и других. При  оценке претендентов</w:t>
      </w:r>
      <w:r>
        <w:rPr>
          <w:rFonts w:cs="Arial"/>
          <w:szCs w:val="24"/>
        </w:rPr>
        <w:t xml:space="preserve"> </w:t>
      </w:r>
      <w:r w:rsidRPr="008448EC">
        <w:rPr>
          <w:rFonts w:cs="Arial"/>
          <w:szCs w:val="24"/>
        </w:rPr>
        <w:t xml:space="preserve">учитываются масштаб </w:t>
      </w:r>
      <w:proofErr w:type="spellStart"/>
      <w:r w:rsidRPr="008448EC">
        <w:rPr>
          <w:rFonts w:cs="Arial"/>
          <w:szCs w:val="24"/>
        </w:rPr>
        <w:t>инвестпроектов</w:t>
      </w:r>
      <w:proofErr w:type="spellEnd"/>
      <w:r w:rsidRPr="008448EC">
        <w:rPr>
          <w:rFonts w:cs="Arial"/>
          <w:szCs w:val="24"/>
        </w:rPr>
        <w:t>, направленных</w:t>
      </w:r>
      <w:r>
        <w:rPr>
          <w:rFonts w:cs="Arial"/>
          <w:szCs w:val="24"/>
        </w:rPr>
        <w:t xml:space="preserve"> </w:t>
      </w:r>
      <w:r w:rsidRPr="008448EC">
        <w:rPr>
          <w:rFonts w:cs="Arial"/>
          <w:szCs w:val="24"/>
        </w:rPr>
        <w:t>на модернизацию и техническое перевооружение основных производственных фондов, сроки реализации и объем  капиталовложений не менее 100 млн. евро.</w:t>
      </w:r>
      <w:r w:rsidR="000B0773" w:rsidRPr="000B0773">
        <w:rPr>
          <w:rFonts w:cs="Arial"/>
          <w:szCs w:val="24"/>
        </w:rPr>
        <w:t xml:space="preserve"> </w:t>
      </w:r>
    </w:p>
    <w:p w:rsidR="0078120E" w:rsidRDefault="000B0773" w:rsidP="0078120E">
      <w:pPr>
        <w:ind w:firstLine="709"/>
        <w:jc w:val="both"/>
        <w:rPr>
          <w:rFonts w:cs="Arial"/>
          <w:color w:val="000000"/>
          <w:szCs w:val="24"/>
        </w:rPr>
      </w:pPr>
      <w:r w:rsidRPr="000B0773">
        <w:rPr>
          <w:rFonts w:cs="Arial"/>
          <w:szCs w:val="24"/>
        </w:rPr>
        <w:t xml:space="preserve">- </w:t>
      </w:r>
      <w:r w:rsidR="0078120E">
        <w:rPr>
          <w:rFonts w:cs="Arial"/>
          <w:color w:val="000000"/>
          <w:szCs w:val="24"/>
        </w:rPr>
        <w:t xml:space="preserve">Завод «ЭТЕРНО» продолжает традиции Белой Металлургии, известной высокими стандартами и постоянным стремлением к обновлению, к совершенствованию. Войдя в проект на правах партнера, мы получили колоссальный синергетический эффект: </w:t>
      </w:r>
      <w:proofErr w:type="spellStart"/>
      <w:r w:rsidR="0078120E">
        <w:rPr>
          <w:rFonts w:cs="Arial"/>
          <w:color w:val="000000"/>
          <w:szCs w:val="24"/>
        </w:rPr>
        <w:t>нанотехнологии</w:t>
      </w:r>
      <w:proofErr w:type="spellEnd"/>
      <w:r w:rsidR="0078120E">
        <w:rPr>
          <w:rFonts w:cs="Arial"/>
          <w:color w:val="000000"/>
          <w:szCs w:val="24"/>
        </w:rPr>
        <w:t xml:space="preserve"> в производственном процессе повысили эксплуатационные характеристики продукции, создали условия долгосрочного конкурентного преимущества на рынке. Эта награда - закономерное признание лидерства в сфере </w:t>
      </w:r>
      <w:proofErr w:type="gramStart"/>
      <w:r w:rsidR="0078120E">
        <w:rPr>
          <w:rFonts w:cs="Arial"/>
          <w:color w:val="000000"/>
          <w:szCs w:val="24"/>
        </w:rPr>
        <w:t>хай-тек</w:t>
      </w:r>
      <w:proofErr w:type="gramEnd"/>
      <w:r w:rsidR="0078120E">
        <w:rPr>
          <w:rFonts w:cs="Arial"/>
          <w:color w:val="000000"/>
          <w:szCs w:val="24"/>
        </w:rPr>
        <w:t xml:space="preserve">, — говорит управляющий директор РОСНАНО Андрей Горьков. – Как акционеры, мы удовлетворены тем, что предприятие получило заслуженное признание рынка. </w:t>
      </w:r>
    </w:p>
    <w:p w:rsidR="008448EC" w:rsidRPr="008448EC" w:rsidRDefault="008448EC" w:rsidP="0078120E">
      <w:pPr>
        <w:ind w:firstLine="709"/>
        <w:jc w:val="both"/>
        <w:rPr>
          <w:rFonts w:cs="Arial"/>
          <w:szCs w:val="24"/>
        </w:rPr>
      </w:pPr>
      <w:r w:rsidRPr="008448EC">
        <w:rPr>
          <w:rFonts w:cs="Arial"/>
          <w:szCs w:val="24"/>
        </w:rPr>
        <w:t xml:space="preserve">Общий бюджет проекта составил 6,6 млрд. рублей. Завод позволит обеспечить комплексное участие группы ЧТПЗ в реализации  трубопроводных проектов ТЭК в 2016-2020 гг. за счет гарантированного уровня качества по всей </w:t>
      </w:r>
      <w:r w:rsidRPr="008448EC">
        <w:rPr>
          <w:rFonts w:cs="Arial"/>
          <w:szCs w:val="24"/>
        </w:rPr>
        <w:lastRenderedPageBreak/>
        <w:t>линейке продукции (трубы большого диаметра, штампосварные детали трубопроводов).</w:t>
      </w:r>
    </w:p>
    <w:p w:rsidR="00FA5A1D" w:rsidRDefault="008448EC" w:rsidP="008448EC">
      <w:pPr>
        <w:ind w:firstLine="709"/>
        <w:jc w:val="both"/>
        <w:rPr>
          <w:rFonts w:cs="Arial"/>
          <w:b/>
          <w:i/>
          <w:sz w:val="22"/>
        </w:rPr>
      </w:pPr>
      <w:r w:rsidRPr="008448EC">
        <w:rPr>
          <w:rFonts w:cs="Arial"/>
          <w:szCs w:val="24"/>
        </w:rPr>
        <w:t xml:space="preserve">- Это первая победа нашего предприятия в столь статусном конкурсе. Благодарим </w:t>
      </w:r>
      <w:r w:rsidR="000B0773" w:rsidRPr="000B0773">
        <w:rPr>
          <w:rFonts w:cs="Arial"/>
          <w:szCs w:val="24"/>
        </w:rPr>
        <w:t>организаторов конкурса за признание</w:t>
      </w:r>
      <w:r w:rsidR="000B0773">
        <w:rPr>
          <w:rFonts w:cs="Arial"/>
          <w:szCs w:val="24"/>
        </w:rPr>
        <w:t>, которое</w:t>
      </w:r>
      <w:r w:rsidRPr="008448EC">
        <w:rPr>
          <w:rFonts w:cs="Arial"/>
          <w:szCs w:val="24"/>
        </w:rPr>
        <w:t>, я уверен, станет отличным стартом для новых производственных достижений! - отмечает  заместитель генерального директора ГК «</w:t>
      </w:r>
      <w:proofErr w:type="spellStart"/>
      <w:r w:rsidRPr="008448EC">
        <w:rPr>
          <w:rFonts w:cs="Arial"/>
          <w:szCs w:val="24"/>
        </w:rPr>
        <w:t>Римера</w:t>
      </w:r>
      <w:proofErr w:type="spellEnd"/>
      <w:r w:rsidRPr="008448EC">
        <w:rPr>
          <w:rFonts w:cs="Arial"/>
          <w:szCs w:val="24"/>
        </w:rPr>
        <w:t>» по магистральному оборудованию Валентин Тазетдинов.</w:t>
      </w:r>
    </w:p>
    <w:p w:rsidR="000B0773" w:rsidRPr="0078120E" w:rsidRDefault="000B0773" w:rsidP="00E31A46">
      <w:pPr>
        <w:jc w:val="both"/>
        <w:rPr>
          <w:rFonts w:cs="Arial"/>
          <w:b/>
          <w:i/>
          <w:sz w:val="22"/>
        </w:rPr>
      </w:pPr>
    </w:p>
    <w:p w:rsidR="00E31A46" w:rsidRPr="00FE53A3" w:rsidRDefault="00FE53A3" w:rsidP="00E31A46">
      <w:pPr>
        <w:jc w:val="both"/>
        <w:rPr>
          <w:rFonts w:cs="Arial"/>
          <w:b/>
          <w:i/>
          <w:sz w:val="22"/>
        </w:rPr>
      </w:pPr>
      <w:proofErr w:type="spellStart"/>
      <w:r w:rsidRPr="00FE53A3">
        <w:rPr>
          <w:rFonts w:cs="Arial"/>
          <w:b/>
          <w:i/>
          <w:sz w:val="22"/>
        </w:rPr>
        <w:t>Справочно</w:t>
      </w:r>
      <w:proofErr w:type="spellEnd"/>
      <w:r w:rsidR="00E31A46" w:rsidRPr="00FE53A3">
        <w:rPr>
          <w:rFonts w:cs="Arial"/>
          <w:b/>
          <w:i/>
          <w:sz w:val="22"/>
        </w:rPr>
        <w:t>:</w:t>
      </w:r>
    </w:p>
    <w:p w:rsidR="00E31A46" w:rsidRPr="00A752F4" w:rsidRDefault="00E31A46" w:rsidP="00E31A46">
      <w:pPr>
        <w:rPr>
          <w:rFonts w:cs="Arial"/>
          <w:sz w:val="20"/>
          <w:szCs w:val="20"/>
        </w:rPr>
      </w:pPr>
    </w:p>
    <w:p w:rsidR="00E31A46" w:rsidRDefault="00903FB1" w:rsidP="004F58E1">
      <w:pPr>
        <w:spacing w:line="240" w:lineRule="auto"/>
        <w:jc w:val="both"/>
        <w:rPr>
          <w:rFonts w:cs="Arial"/>
          <w:i/>
          <w:sz w:val="22"/>
        </w:rPr>
      </w:pPr>
      <w:r>
        <w:rPr>
          <w:rFonts w:cs="Arial"/>
          <w:b/>
          <w:i/>
          <w:sz w:val="22"/>
        </w:rPr>
        <w:t>«ЭТЕРНО</w:t>
      </w:r>
      <w:r w:rsidR="00B264BF" w:rsidRPr="004F58E1">
        <w:rPr>
          <w:rFonts w:cs="Arial"/>
          <w:b/>
          <w:i/>
          <w:sz w:val="22"/>
        </w:rPr>
        <w:t>»</w:t>
      </w:r>
      <w:r w:rsidR="003F678B">
        <w:rPr>
          <w:rFonts w:cs="Arial"/>
          <w:i/>
          <w:sz w:val="22"/>
        </w:rPr>
        <w:t xml:space="preserve"> - </w:t>
      </w:r>
      <w:r w:rsidR="00B264BF" w:rsidRPr="004F58E1">
        <w:rPr>
          <w:rFonts w:cs="Arial"/>
          <w:i/>
          <w:sz w:val="22"/>
        </w:rPr>
        <w:t>совместный проект ЧТПЗ и РОСНАНО,</w:t>
      </w:r>
      <w:r w:rsidR="000D42E0" w:rsidRPr="004F58E1">
        <w:rPr>
          <w:rFonts w:cs="Arial"/>
          <w:i/>
          <w:sz w:val="22"/>
        </w:rPr>
        <w:t xml:space="preserve"> предусматривающий</w:t>
      </w:r>
      <w:r w:rsidR="00B264BF" w:rsidRPr="004F58E1">
        <w:rPr>
          <w:rFonts w:cs="Arial"/>
          <w:i/>
          <w:sz w:val="22"/>
        </w:rPr>
        <w:t xml:space="preserve"> строительство</w:t>
      </w:r>
      <w:r w:rsidR="000D42E0" w:rsidRPr="004F58E1">
        <w:rPr>
          <w:rFonts w:cs="Arial"/>
          <w:i/>
          <w:sz w:val="22"/>
        </w:rPr>
        <w:t xml:space="preserve"> завода по выпуску</w:t>
      </w:r>
      <w:r w:rsidR="00B264BF" w:rsidRPr="004F58E1">
        <w:rPr>
          <w:rFonts w:cs="Arial"/>
          <w:i/>
          <w:sz w:val="22"/>
        </w:rPr>
        <w:t xml:space="preserve"> соединительных деталей трубопроводов с использованием наноструктурированных материалов. </w:t>
      </w:r>
      <w:r w:rsidR="000D42E0" w:rsidRPr="004F58E1">
        <w:rPr>
          <w:rFonts w:cs="Arial"/>
          <w:i/>
          <w:sz w:val="22"/>
        </w:rPr>
        <w:t>Н</w:t>
      </w:r>
      <w:r w:rsidR="00B264BF" w:rsidRPr="004F58E1">
        <w:rPr>
          <w:rFonts w:cs="Arial"/>
          <w:i/>
          <w:sz w:val="22"/>
        </w:rPr>
        <w:t xml:space="preserve">овое производство </w:t>
      </w:r>
      <w:r w:rsidR="000D42E0" w:rsidRPr="004F58E1">
        <w:rPr>
          <w:rFonts w:cs="Arial"/>
          <w:i/>
          <w:sz w:val="22"/>
        </w:rPr>
        <w:t xml:space="preserve">годовой мощностью до 10 000 тонн деталей </w:t>
      </w:r>
      <w:r w:rsidR="00B264BF" w:rsidRPr="004F58E1">
        <w:rPr>
          <w:rFonts w:cs="Arial"/>
          <w:i/>
          <w:sz w:val="22"/>
        </w:rPr>
        <w:t xml:space="preserve">будет запущено до конца 2015 года </w:t>
      </w:r>
      <w:r w:rsidR="000D42E0" w:rsidRPr="004F58E1">
        <w:rPr>
          <w:rFonts w:cs="Arial"/>
          <w:i/>
          <w:sz w:val="22"/>
        </w:rPr>
        <w:t xml:space="preserve">на промплощадке Челябинского трубопрокатного завода </w:t>
      </w:r>
      <w:r w:rsidR="00B264BF" w:rsidRPr="004F58E1">
        <w:rPr>
          <w:rFonts w:cs="Arial"/>
          <w:i/>
          <w:sz w:val="22"/>
        </w:rPr>
        <w:t xml:space="preserve">и позволит создать </w:t>
      </w:r>
      <w:r w:rsidR="00D779FD">
        <w:rPr>
          <w:rFonts w:cs="Arial"/>
          <w:i/>
          <w:sz w:val="22"/>
        </w:rPr>
        <w:t>порядка 5</w:t>
      </w:r>
      <w:r w:rsidR="00B264BF" w:rsidRPr="004F58E1">
        <w:rPr>
          <w:rFonts w:cs="Arial"/>
          <w:i/>
          <w:sz w:val="22"/>
        </w:rPr>
        <w:t>00 рабочих мест. Продукцией завода станут штампосварные детали трубопроводов (ШСДТ</w:t>
      </w:r>
      <w:r w:rsidR="000D42E0" w:rsidRPr="004F58E1">
        <w:rPr>
          <w:rFonts w:cs="Arial"/>
          <w:i/>
          <w:sz w:val="22"/>
        </w:rPr>
        <w:t>) диаметром до 1420 мм</w:t>
      </w:r>
      <w:r w:rsidR="004F58E1">
        <w:rPr>
          <w:rFonts w:cs="Arial"/>
          <w:i/>
          <w:sz w:val="22"/>
        </w:rPr>
        <w:t xml:space="preserve"> – отводы,</w:t>
      </w:r>
      <w:r w:rsidR="00B264BF" w:rsidRPr="004F58E1">
        <w:rPr>
          <w:rFonts w:cs="Arial"/>
          <w:i/>
          <w:sz w:val="22"/>
        </w:rPr>
        <w:t xml:space="preserve"> тройники</w:t>
      </w:r>
      <w:r w:rsidR="004F58E1">
        <w:rPr>
          <w:rFonts w:cs="Arial"/>
          <w:i/>
          <w:sz w:val="22"/>
        </w:rPr>
        <w:t>, переходы, днища</w:t>
      </w:r>
      <w:r w:rsidR="00B264BF" w:rsidRPr="004F58E1">
        <w:rPr>
          <w:rFonts w:cs="Arial"/>
          <w:i/>
          <w:sz w:val="22"/>
        </w:rPr>
        <w:t xml:space="preserve">. </w:t>
      </w:r>
      <w:r w:rsidR="004F58E1" w:rsidRPr="004F58E1">
        <w:rPr>
          <w:rFonts w:cs="Arial"/>
          <w:i/>
          <w:sz w:val="22"/>
        </w:rPr>
        <w:t xml:space="preserve">Сортамент </w:t>
      </w:r>
      <w:r w:rsidRPr="00903FB1">
        <w:rPr>
          <w:rFonts w:cs="Arial"/>
          <w:i/>
          <w:sz w:val="22"/>
        </w:rPr>
        <w:t xml:space="preserve">«ЭТЕРНО» </w:t>
      </w:r>
      <w:r w:rsidR="004F58E1" w:rsidRPr="004F58E1">
        <w:rPr>
          <w:rFonts w:cs="Arial"/>
          <w:i/>
          <w:sz w:val="22"/>
        </w:rPr>
        <w:t>нацелен на нужды вертикально-интегрированных нефтяных</w:t>
      </w:r>
      <w:r w:rsidR="00B264BF" w:rsidRPr="004F58E1">
        <w:rPr>
          <w:rFonts w:cs="Arial"/>
          <w:i/>
          <w:sz w:val="22"/>
        </w:rPr>
        <w:t xml:space="preserve"> и газодобывающи</w:t>
      </w:r>
      <w:r w:rsidR="004F58E1" w:rsidRPr="004F58E1">
        <w:rPr>
          <w:rFonts w:cs="Arial"/>
          <w:i/>
          <w:sz w:val="22"/>
        </w:rPr>
        <w:t>х компаний, а также операторов</w:t>
      </w:r>
      <w:r w:rsidR="00B264BF" w:rsidRPr="004F58E1">
        <w:rPr>
          <w:rFonts w:cs="Arial"/>
          <w:i/>
          <w:sz w:val="22"/>
        </w:rPr>
        <w:t xml:space="preserve"> трубопроводных проектов</w:t>
      </w:r>
      <w:r w:rsidR="004F58E1" w:rsidRPr="004F58E1">
        <w:rPr>
          <w:rFonts w:cs="Arial"/>
          <w:i/>
          <w:sz w:val="22"/>
        </w:rPr>
        <w:t xml:space="preserve">, </w:t>
      </w:r>
      <w:r w:rsidR="004F58E1">
        <w:rPr>
          <w:rFonts w:cs="Arial"/>
          <w:i/>
          <w:sz w:val="22"/>
        </w:rPr>
        <w:t>в первую очередь</w:t>
      </w:r>
      <w:r w:rsidR="004F58E1" w:rsidRPr="004F58E1">
        <w:rPr>
          <w:rFonts w:cs="Arial"/>
          <w:i/>
          <w:sz w:val="22"/>
        </w:rPr>
        <w:t xml:space="preserve"> - ОАО «</w:t>
      </w:r>
      <w:r w:rsidR="00B264BF" w:rsidRPr="004F58E1">
        <w:rPr>
          <w:rFonts w:cs="Arial"/>
          <w:i/>
          <w:sz w:val="22"/>
        </w:rPr>
        <w:t>Газпром</w:t>
      </w:r>
      <w:r w:rsidR="004F58E1" w:rsidRPr="004F58E1">
        <w:rPr>
          <w:rFonts w:cs="Arial"/>
          <w:i/>
          <w:sz w:val="22"/>
        </w:rPr>
        <w:t>» и ОАО «АК «</w:t>
      </w:r>
      <w:r w:rsidR="00B264BF" w:rsidRPr="004F58E1">
        <w:rPr>
          <w:rFonts w:cs="Arial"/>
          <w:i/>
          <w:sz w:val="22"/>
        </w:rPr>
        <w:t>Транснефть</w:t>
      </w:r>
      <w:r w:rsidR="00D73C11">
        <w:rPr>
          <w:rFonts w:cs="Arial"/>
          <w:i/>
          <w:sz w:val="22"/>
        </w:rPr>
        <w:t>». Новое предприятие, оснащенное современным оборудованием ведущих производителей из Швеции, Швейцарии, Южной Кореи, Польши</w:t>
      </w:r>
      <w:r w:rsidR="00D779FD">
        <w:rPr>
          <w:rFonts w:cs="Arial"/>
          <w:i/>
          <w:sz w:val="22"/>
        </w:rPr>
        <w:t>, Италии</w:t>
      </w:r>
      <w:r w:rsidR="00B264BF" w:rsidRPr="004F58E1">
        <w:rPr>
          <w:rFonts w:cs="Arial"/>
          <w:i/>
          <w:sz w:val="22"/>
        </w:rPr>
        <w:t xml:space="preserve"> будет обладать уникальными технологическими преимуществами, которые позволят обеспечить мировые стандарты качества при конкурентоспособной себестоимости и минимальных сроках поставки. </w:t>
      </w:r>
    </w:p>
    <w:p w:rsidR="00103E3C" w:rsidRDefault="00103E3C" w:rsidP="004F58E1">
      <w:pPr>
        <w:spacing w:line="240" w:lineRule="auto"/>
        <w:jc w:val="both"/>
        <w:rPr>
          <w:rFonts w:cs="Arial"/>
          <w:i/>
          <w:sz w:val="22"/>
        </w:rPr>
      </w:pPr>
    </w:p>
    <w:p w:rsidR="00103E3C" w:rsidRPr="00103E3C" w:rsidRDefault="00103E3C" w:rsidP="004F58E1">
      <w:pPr>
        <w:spacing w:line="240" w:lineRule="auto"/>
        <w:jc w:val="both"/>
        <w:rPr>
          <w:rFonts w:cs="Arial"/>
          <w:i/>
          <w:sz w:val="22"/>
        </w:rPr>
      </w:pPr>
      <w:r w:rsidRPr="00103E3C">
        <w:rPr>
          <w:rFonts w:cs="Arial"/>
          <w:b/>
          <w:i/>
          <w:sz w:val="22"/>
        </w:rPr>
        <w:t xml:space="preserve">Группа ЧТПЗ </w:t>
      </w:r>
      <w:r w:rsidRPr="00103E3C">
        <w:rPr>
          <w:rFonts w:cs="Arial"/>
          <w:i/>
          <w:sz w:val="22"/>
        </w:rPr>
        <w:t>является одной из ведущих промышленных групп металлургического комплекса России. По итогам 2014 года доля компании в совокупных отгрузках российских трубных производителей составила 18,1%.  Группа ЧТПЗ объединяет предприятия и компании черной металлургии: Челябинский трубопрокатный завод, Первоуральский новотрубный завод, складской комплекс, осуществляющий реализацию трубной продукции группы в регионах, компанию по заготовке и переработке металлолома «МЕТА»; нефтесервисный бизнес представлен компанией «Римера».</w:t>
      </w:r>
    </w:p>
    <w:p w:rsidR="00E31A46" w:rsidRDefault="00E31A46" w:rsidP="004F58E1">
      <w:pPr>
        <w:jc w:val="both"/>
        <w:rPr>
          <w:rFonts w:cs="Arial"/>
          <w:b/>
          <w:i/>
          <w:sz w:val="20"/>
          <w:szCs w:val="20"/>
        </w:rPr>
      </w:pPr>
    </w:p>
    <w:p w:rsidR="00103E3C" w:rsidRPr="004F58E1" w:rsidRDefault="00103E3C" w:rsidP="004F58E1">
      <w:pPr>
        <w:jc w:val="both"/>
        <w:rPr>
          <w:rFonts w:cs="Arial"/>
          <w:b/>
          <w:i/>
          <w:sz w:val="20"/>
          <w:szCs w:val="20"/>
        </w:rPr>
      </w:pPr>
    </w:p>
    <w:p w:rsidR="00E31A46" w:rsidRPr="00A752F4" w:rsidRDefault="00E31A46" w:rsidP="00E31A46">
      <w:pPr>
        <w:rPr>
          <w:rFonts w:cs="Arial"/>
          <w:sz w:val="20"/>
          <w:szCs w:val="20"/>
        </w:rPr>
      </w:pPr>
    </w:p>
    <w:p w:rsidR="0025643D" w:rsidRDefault="0025643D" w:rsidP="0025643D">
      <w:pPr>
        <w:spacing w:line="240" w:lineRule="auto"/>
        <w:jc w:val="right"/>
        <w:rPr>
          <w:rFonts w:cs="Arial"/>
          <w:i/>
          <w:iCs/>
          <w:sz w:val="22"/>
          <w:lang w:eastAsia="ar-SA"/>
        </w:rPr>
      </w:pPr>
      <w:r>
        <w:rPr>
          <w:rFonts w:cs="Arial"/>
          <w:i/>
          <w:iCs/>
          <w:sz w:val="22"/>
          <w:lang w:eastAsia="ar-SA"/>
        </w:rPr>
        <w:t>менеджер по связям с общественностью</w:t>
      </w:r>
    </w:p>
    <w:p w:rsidR="0025643D" w:rsidRDefault="0025643D" w:rsidP="0025643D">
      <w:pPr>
        <w:spacing w:line="240" w:lineRule="auto"/>
        <w:jc w:val="right"/>
        <w:rPr>
          <w:rFonts w:cs="Arial"/>
          <w:b/>
          <w:bCs/>
          <w:i/>
          <w:iCs/>
          <w:sz w:val="22"/>
          <w:lang w:eastAsia="ar-SA"/>
        </w:rPr>
      </w:pPr>
      <w:r>
        <w:rPr>
          <w:rFonts w:cs="Arial"/>
          <w:b/>
          <w:bCs/>
          <w:i/>
          <w:iCs/>
          <w:sz w:val="22"/>
          <w:lang w:eastAsia="ar-SA"/>
        </w:rPr>
        <w:t>Лидия Хазова</w:t>
      </w:r>
    </w:p>
    <w:p w:rsidR="0025643D" w:rsidRDefault="0025643D" w:rsidP="0025643D">
      <w:pPr>
        <w:spacing w:line="240" w:lineRule="auto"/>
        <w:jc w:val="right"/>
        <w:rPr>
          <w:rFonts w:cs="Arial"/>
          <w:b/>
          <w:bCs/>
          <w:i/>
          <w:iCs/>
          <w:sz w:val="22"/>
          <w:lang w:eastAsia="ar-SA"/>
        </w:rPr>
      </w:pPr>
      <w:r>
        <w:rPr>
          <w:rFonts w:cs="Arial"/>
          <w:b/>
          <w:bCs/>
          <w:i/>
          <w:iCs/>
          <w:sz w:val="22"/>
          <w:lang w:eastAsia="ar-SA"/>
        </w:rPr>
        <w:t>тел. 8(495)775-35-55; моб. 8(916)590-15-30</w:t>
      </w:r>
    </w:p>
    <w:p w:rsidR="0025643D" w:rsidRDefault="0025643D" w:rsidP="0025643D">
      <w:pPr>
        <w:spacing w:line="240" w:lineRule="auto"/>
        <w:jc w:val="right"/>
        <w:rPr>
          <w:rFonts w:cs="Arial"/>
          <w:i/>
          <w:iCs/>
          <w:sz w:val="22"/>
          <w:u w:val="single"/>
          <w:lang w:eastAsia="ar-SA"/>
        </w:rPr>
      </w:pPr>
      <w:hyperlink r:id="rId10" w:history="1">
        <w:r>
          <w:rPr>
            <w:rStyle w:val="a3"/>
            <w:rFonts w:cs="Arial"/>
            <w:i/>
            <w:iCs/>
            <w:sz w:val="22"/>
            <w:lang w:val="en-US" w:eastAsia="ar-SA"/>
          </w:rPr>
          <w:t>Lidiya</w:t>
        </w:r>
        <w:r>
          <w:rPr>
            <w:rStyle w:val="a3"/>
            <w:rFonts w:cs="Arial"/>
            <w:i/>
            <w:iCs/>
            <w:sz w:val="22"/>
            <w:lang w:eastAsia="ar-SA"/>
          </w:rPr>
          <w:t>.</w:t>
        </w:r>
        <w:r>
          <w:rPr>
            <w:rStyle w:val="a3"/>
            <w:rFonts w:cs="Arial"/>
            <w:i/>
            <w:iCs/>
            <w:sz w:val="22"/>
            <w:lang w:val="en-US" w:eastAsia="ar-SA"/>
          </w:rPr>
          <w:t>Khazova</w:t>
        </w:r>
        <w:r>
          <w:rPr>
            <w:rStyle w:val="a3"/>
            <w:rFonts w:cs="Arial"/>
            <w:i/>
            <w:iCs/>
            <w:sz w:val="22"/>
            <w:lang w:eastAsia="ar-SA"/>
          </w:rPr>
          <w:t>@chelpipe.ru</w:t>
        </w:r>
      </w:hyperlink>
      <w:r>
        <w:rPr>
          <w:rFonts w:cs="Arial"/>
          <w:i/>
          <w:iCs/>
          <w:sz w:val="22"/>
          <w:u w:val="single"/>
          <w:lang w:eastAsia="ar-SA"/>
        </w:rPr>
        <w:t xml:space="preserve"> </w:t>
      </w:r>
    </w:p>
    <w:p w:rsidR="00BD04AB" w:rsidRPr="0025643D" w:rsidRDefault="00BD04AB" w:rsidP="0025643D">
      <w:pPr>
        <w:spacing w:line="240" w:lineRule="auto"/>
        <w:jc w:val="right"/>
        <w:rPr>
          <w:b/>
          <w:bCs/>
          <w:szCs w:val="24"/>
        </w:rPr>
      </w:pPr>
    </w:p>
    <w:sectPr w:rsidR="00BD04AB" w:rsidRPr="0025643D" w:rsidSect="00546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983" w:rsidRDefault="00D80983">
      <w:r>
        <w:separator/>
      </w:r>
    </w:p>
  </w:endnote>
  <w:endnote w:type="continuationSeparator" w:id="0">
    <w:p w:rsidR="00D80983" w:rsidRDefault="00D80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983" w:rsidRDefault="00D80983">
      <w:r>
        <w:separator/>
      </w:r>
    </w:p>
  </w:footnote>
  <w:footnote w:type="continuationSeparator" w:id="0">
    <w:p w:rsidR="00D80983" w:rsidRDefault="00D809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C92FB4"/>
    <w:multiLevelType w:val="hybridMultilevel"/>
    <w:tmpl w:val="2E2CAAE8"/>
    <w:lvl w:ilvl="0" w:tplc="A0E61496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33E1"/>
    <w:rsid w:val="00014500"/>
    <w:rsid w:val="000366E9"/>
    <w:rsid w:val="000776F3"/>
    <w:rsid w:val="000B0773"/>
    <w:rsid w:val="000D42E0"/>
    <w:rsid w:val="000F6541"/>
    <w:rsid w:val="001027C1"/>
    <w:rsid w:val="00103E3C"/>
    <w:rsid w:val="001121E8"/>
    <w:rsid w:val="00117176"/>
    <w:rsid w:val="00150C2F"/>
    <w:rsid w:val="00171D53"/>
    <w:rsid w:val="00184D19"/>
    <w:rsid w:val="001C38D9"/>
    <w:rsid w:val="001C63E5"/>
    <w:rsid w:val="0023417B"/>
    <w:rsid w:val="002518CC"/>
    <w:rsid w:val="0025643D"/>
    <w:rsid w:val="002977AF"/>
    <w:rsid w:val="002A78FA"/>
    <w:rsid w:val="002B3D2D"/>
    <w:rsid w:val="002D00D7"/>
    <w:rsid w:val="002D5B7B"/>
    <w:rsid w:val="002D6FAF"/>
    <w:rsid w:val="002E1755"/>
    <w:rsid w:val="00303BA4"/>
    <w:rsid w:val="00377739"/>
    <w:rsid w:val="0038687D"/>
    <w:rsid w:val="00395DF6"/>
    <w:rsid w:val="003B1707"/>
    <w:rsid w:val="003C7C1A"/>
    <w:rsid w:val="003D3CAA"/>
    <w:rsid w:val="003F678B"/>
    <w:rsid w:val="003F6959"/>
    <w:rsid w:val="00411E8E"/>
    <w:rsid w:val="00417712"/>
    <w:rsid w:val="00422D46"/>
    <w:rsid w:val="00425608"/>
    <w:rsid w:val="00467DED"/>
    <w:rsid w:val="004A31A9"/>
    <w:rsid w:val="004B5902"/>
    <w:rsid w:val="004F58E1"/>
    <w:rsid w:val="004F66BE"/>
    <w:rsid w:val="004F6707"/>
    <w:rsid w:val="0052441E"/>
    <w:rsid w:val="005429EA"/>
    <w:rsid w:val="00546612"/>
    <w:rsid w:val="005716F8"/>
    <w:rsid w:val="005963E1"/>
    <w:rsid w:val="005A4DAF"/>
    <w:rsid w:val="005E093A"/>
    <w:rsid w:val="00600D2A"/>
    <w:rsid w:val="006177F5"/>
    <w:rsid w:val="0062230A"/>
    <w:rsid w:val="00636515"/>
    <w:rsid w:val="00654CDD"/>
    <w:rsid w:val="006627A6"/>
    <w:rsid w:val="00672EDB"/>
    <w:rsid w:val="00692002"/>
    <w:rsid w:val="006A0320"/>
    <w:rsid w:val="006A29B9"/>
    <w:rsid w:val="006B1277"/>
    <w:rsid w:val="006B1938"/>
    <w:rsid w:val="006D07AC"/>
    <w:rsid w:val="006F380D"/>
    <w:rsid w:val="00703E2D"/>
    <w:rsid w:val="00740382"/>
    <w:rsid w:val="007504C9"/>
    <w:rsid w:val="0075725A"/>
    <w:rsid w:val="00776A79"/>
    <w:rsid w:val="0078120E"/>
    <w:rsid w:val="0079639D"/>
    <w:rsid w:val="00797EFD"/>
    <w:rsid w:val="007B27AD"/>
    <w:rsid w:val="00804B2A"/>
    <w:rsid w:val="00806E24"/>
    <w:rsid w:val="008448EC"/>
    <w:rsid w:val="008522D1"/>
    <w:rsid w:val="00892574"/>
    <w:rsid w:val="008A05F5"/>
    <w:rsid w:val="008B458C"/>
    <w:rsid w:val="008E70A4"/>
    <w:rsid w:val="00903AEA"/>
    <w:rsid w:val="00903FB1"/>
    <w:rsid w:val="00943BDB"/>
    <w:rsid w:val="00944062"/>
    <w:rsid w:val="00964EDB"/>
    <w:rsid w:val="00966D24"/>
    <w:rsid w:val="009867B6"/>
    <w:rsid w:val="00990C43"/>
    <w:rsid w:val="00994817"/>
    <w:rsid w:val="009A6E2C"/>
    <w:rsid w:val="009C1C99"/>
    <w:rsid w:val="009F44BD"/>
    <w:rsid w:val="00A333E1"/>
    <w:rsid w:val="00A34337"/>
    <w:rsid w:val="00A361A6"/>
    <w:rsid w:val="00A721A0"/>
    <w:rsid w:val="00A75171"/>
    <w:rsid w:val="00A752F4"/>
    <w:rsid w:val="00AB54AF"/>
    <w:rsid w:val="00AC72CF"/>
    <w:rsid w:val="00B264BF"/>
    <w:rsid w:val="00B3707F"/>
    <w:rsid w:val="00B96866"/>
    <w:rsid w:val="00BA4160"/>
    <w:rsid w:val="00BD04AB"/>
    <w:rsid w:val="00BD68F1"/>
    <w:rsid w:val="00BF0572"/>
    <w:rsid w:val="00C12EFB"/>
    <w:rsid w:val="00C45981"/>
    <w:rsid w:val="00C6660C"/>
    <w:rsid w:val="00C730F0"/>
    <w:rsid w:val="00C82D99"/>
    <w:rsid w:val="00C86D2E"/>
    <w:rsid w:val="00C96787"/>
    <w:rsid w:val="00C971B4"/>
    <w:rsid w:val="00CE6C5F"/>
    <w:rsid w:val="00CF2058"/>
    <w:rsid w:val="00D0244A"/>
    <w:rsid w:val="00D03858"/>
    <w:rsid w:val="00D10E06"/>
    <w:rsid w:val="00D11908"/>
    <w:rsid w:val="00D332DF"/>
    <w:rsid w:val="00D42D07"/>
    <w:rsid w:val="00D43045"/>
    <w:rsid w:val="00D462DF"/>
    <w:rsid w:val="00D63803"/>
    <w:rsid w:val="00D708AB"/>
    <w:rsid w:val="00D73C11"/>
    <w:rsid w:val="00D779FD"/>
    <w:rsid w:val="00D80983"/>
    <w:rsid w:val="00D90395"/>
    <w:rsid w:val="00DA6767"/>
    <w:rsid w:val="00DB71F3"/>
    <w:rsid w:val="00DC406C"/>
    <w:rsid w:val="00DF0609"/>
    <w:rsid w:val="00DF3F81"/>
    <w:rsid w:val="00E2537C"/>
    <w:rsid w:val="00E31A46"/>
    <w:rsid w:val="00E3633C"/>
    <w:rsid w:val="00E4621D"/>
    <w:rsid w:val="00E52817"/>
    <w:rsid w:val="00E53D51"/>
    <w:rsid w:val="00E673AA"/>
    <w:rsid w:val="00EB5428"/>
    <w:rsid w:val="00EB7DAB"/>
    <w:rsid w:val="00EC088C"/>
    <w:rsid w:val="00EC48CE"/>
    <w:rsid w:val="00EC55A9"/>
    <w:rsid w:val="00ED3D7F"/>
    <w:rsid w:val="00EF4C69"/>
    <w:rsid w:val="00F21776"/>
    <w:rsid w:val="00F233CF"/>
    <w:rsid w:val="00F62F54"/>
    <w:rsid w:val="00F6746D"/>
    <w:rsid w:val="00F8796D"/>
    <w:rsid w:val="00FA364D"/>
    <w:rsid w:val="00FA5A1D"/>
    <w:rsid w:val="00FB2BAC"/>
    <w:rsid w:val="00FD7AF1"/>
    <w:rsid w:val="00FE390D"/>
    <w:rsid w:val="00FE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3E1"/>
    <w:pPr>
      <w:spacing w:after="0" w:line="360" w:lineRule="auto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333E1"/>
    <w:rPr>
      <w:rFonts w:cs="Times New Roman"/>
      <w:color w:val="0000FF"/>
      <w:u w:val="single"/>
    </w:rPr>
  </w:style>
  <w:style w:type="paragraph" w:styleId="a4">
    <w:name w:val="No Spacing"/>
    <w:uiPriority w:val="99"/>
    <w:qFormat/>
    <w:rsid w:val="00A333E1"/>
    <w:pPr>
      <w:shd w:val="clear" w:color="auto" w:fill="FFFFFF"/>
      <w:spacing w:after="0" w:line="240" w:lineRule="auto"/>
      <w:jc w:val="both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C6660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692002"/>
    <w:rPr>
      <w:rFonts w:ascii="Arial" w:hAnsi="Arial" w:cs="Calibri"/>
      <w:sz w:val="24"/>
    </w:rPr>
  </w:style>
  <w:style w:type="paragraph" w:styleId="a7">
    <w:name w:val="footer"/>
    <w:basedOn w:val="a"/>
    <w:link w:val="a8"/>
    <w:uiPriority w:val="99"/>
    <w:rsid w:val="00C6660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692002"/>
    <w:rPr>
      <w:rFonts w:ascii="Arial" w:hAnsi="Arial" w:cs="Calibri"/>
      <w:sz w:val="24"/>
    </w:rPr>
  </w:style>
  <w:style w:type="paragraph" w:styleId="a9">
    <w:name w:val="Plain Text"/>
    <w:basedOn w:val="a"/>
    <w:link w:val="aa"/>
    <w:rsid w:val="00103E3C"/>
    <w:pPr>
      <w:spacing w:line="240" w:lineRule="auto"/>
    </w:pPr>
    <w:rPr>
      <w:rFonts w:ascii="Calibri" w:eastAsia="Calibri" w:hAnsi="Calibri" w:cs="Times New Roman"/>
      <w:sz w:val="21"/>
      <w:szCs w:val="21"/>
      <w:lang w:eastAsia="en-US"/>
    </w:rPr>
  </w:style>
  <w:style w:type="character" w:customStyle="1" w:styleId="aa">
    <w:name w:val="Текст Знак"/>
    <w:basedOn w:val="a0"/>
    <w:link w:val="a9"/>
    <w:rsid w:val="00103E3C"/>
    <w:rPr>
      <w:rFonts w:eastAsia="Calibri" w:cs="Times New Roman"/>
      <w:sz w:val="21"/>
      <w:szCs w:val="21"/>
      <w:lang w:eastAsia="en-US"/>
    </w:rPr>
  </w:style>
  <w:style w:type="character" w:styleId="ab">
    <w:name w:val="annotation reference"/>
    <w:basedOn w:val="a0"/>
    <w:uiPriority w:val="99"/>
    <w:semiHidden/>
    <w:unhideWhenUsed/>
    <w:rsid w:val="006B127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B127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B1277"/>
    <w:rPr>
      <w:rFonts w:ascii="Arial" w:hAnsi="Arial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B127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B1277"/>
    <w:rPr>
      <w:rFonts w:ascii="Arial" w:hAnsi="Arial"/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6B12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B1277"/>
    <w:rPr>
      <w:rFonts w:ascii="Tahoma" w:hAnsi="Tahoma" w:cs="Tahoma"/>
      <w:sz w:val="16"/>
      <w:szCs w:val="16"/>
    </w:rPr>
  </w:style>
  <w:style w:type="character" w:customStyle="1" w:styleId="bumpedfont15">
    <w:name w:val="bumpedfont15"/>
    <w:basedOn w:val="a0"/>
    <w:rsid w:val="008448EC"/>
  </w:style>
  <w:style w:type="paragraph" w:styleId="af2">
    <w:name w:val="List Paragraph"/>
    <w:basedOn w:val="a"/>
    <w:uiPriority w:val="34"/>
    <w:qFormat/>
    <w:rsid w:val="000B07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4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Lidiya.Khazova@chelpipe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13E64-BFA2-49F8-B803-D302B62D7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nentaltceva</dc:creator>
  <cp:lastModifiedBy>Хазова Лидия Аркадьевна</cp:lastModifiedBy>
  <cp:revision>3</cp:revision>
  <cp:lastPrinted>2015-05-26T08:14:00Z</cp:lastPrinted>
  <dcterms:created xsi:type="dcterms:W3CDTF">2015-11-12T09:41:00Z</dcterms:created>
  <dcterms:modified xsi:type="dcterms:W3CDTF">2015-11-13T06:14:00Z</dcterms:modified>
</cp:coreProperties>
</file>