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40" w:rsidRPr="00521140" w:rsidRDefault="00521140" w:rsidP="00521140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521140">
        <w:rPr>
          <w:rFonts w:ascii="Times New Roman" w:hAnsi="Times New Roman"/>
          <w:b/>
          <w:bCs/>
          <w:sz w:val="24"/>
          <w:szCs w:val="24"/>
        </w:rPr>
        <w:t>Приобретая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Audi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Volvo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и КамАЗы, клиенты «</w:t>
      </w:r>
      <w:r w:rsidRPr="00521140">
        <w:rPr>
          <w:rFonts w:ascii="Times New Roman" w:hAnsi="Times New Roman"/>
          <w:b/>
          <w:bCs/>
          <w:sz w:val="24"/>
          <w:szCs w:val="24"/>
        </w:rPr>
        <w:t>Балтийского лизинга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 w:rsidRPr="00521140">
        <w:rPr>
          <w:rFonts w:ascii="Times New Roman" w:hAnsi="Times New Roman"/>
          <w:b/>
          <w:bCs/>
          <w:sz w:val="24"/>
          <w:szCs w:val="24"/>
        </w:rPr>
        <w:t xml:space="preserve"> получат КАСКО за счет компании</w:t>
      </w:r>
    </w:p>
    <w:p w:rsidR="00521140" w:rsidRPr="00521140" w:rsidRDefault="00D0751B" w:rsidP="0052114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21140">
        <w:rPr>
          <w:rFonts w:ascii="Times New Roman" w:hAnsi="Times New Roman"/>
          <w:b/>
          <w:sz w:val="24"/>
          <w:szCs w:val="24"/>
        </w:rPr>
        <w:t>С</w:t>
      </w:r>
      <w:r w:rsidR="00763043" w:rsidRPr="00521140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8128D3" w:rsidRPr="00521140">
        <w:rPr>
          <w:rFonts w:ascii="Times New Roman" w:hAnsi="Times New Roman"/>
          <w:b/>
          <w:sz w:val="24"/>
          <w:szCs w:val="24"/>
        </w:rPr>
        <w:t>11</w:t>
      </w:r>
      <w:r w:rsidR="003B7C22" w:rsidRPr="00521140">
        <w:rPr>
          <w:rFonts w:ascii="Times New Roman" w:hAnsi="Times New Roman"/>
          <w:b/>
          <w:sz w:val="24"/>
          <w:szCs w:val="24"/>
        </w:rPr>
        <w:t xml:space="preserve"> ноября</w:t>
      </w:r>
      <w:r w:rsidR="000F62C2" w:rsidRPr="00521140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521140">
        <w:rPr>
          <w:rFonts w:ascii="Times New Roman" w:hAnsi="Times New Roman"/>
          <w:b/>
          <w:sz w:val="24"/>
          <w:szCs w:val="24"/>
        </w:rPr>
        <w:t>2020</w:t>
      </w:r>
      <w:r w:rsidR="00763043" w:rsidRPr="00521140">
        <w:rPr>
          <w:rFonts w:ascii="Times New Roman" w:hAnsi="Times New Roman"/>
          <w:b/>
          <w:sz w:val="24"/>
          <w:szCs w:val="24"/>
        </w:rPr>
        <w:t xml:space="preserve"> года.</w:t>
      </w:r>
      <w:r w:rsidR="00763043" w:rsidRPr="00521140">
        <w:rPr>
          <w:rFonts w:ascii="Times New Roman" w:hAnsi="Times New Roman"/>
          <w:sz w:val="24"/>
          <w:szCs w:val="24"/>
        </w:rPr>
        <w:t xml:space="preserve"> </w:t>
      </w:r>
      <w:r w:rsidR="00521140" w:rsidRPr="00521140">
        <w:rPr>
          <w:rFonts w:ascii="Times New Roman" w:hAnsi="Times New Roman"/>
          <w:sz w:val="24"/>
          <w:szCs w:val="24"/>
        </w:rPr>
        <w:t xml:space="preserve">Компания «Балтийский лизинг» даёт старт новогоднему </w:t>
      </w:r>
      <w:proofErr w:type="spellStart"/>
      <w:r w:rsidR="00521140" w:rsidRPr="00521140">
        <w:rPr>
          <w:rFonts w:ascii="Times New Roman" w:hAnsi="Times New Roman"/>
          <w:sz w:val="24"/>
          <w:szCs w:val="24"/>
        </w:rPr>
        <w:t>спецпредложению</w:t>
      </w:r>
      <w:proofErr w:type="spellEnd"/>
      <w:r w:rsidR="00521140" w:rsidRPr="00521140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521140" w:rsidRPr="009A4D71">
          <w:rPr>
            <w:rStyle w:val="a9"/>
            <w:rFonts w:ascii="Times New Roman" w:hAnsi="Times New Roman"/>
            <w:sz w:val="24"/>
            <w:szCs w:val="24"/>
          </w:rPr>
          <w:t>«Защитим на год вперед»</w:t>
        </w:r>
      </w:hyperlink>
      <w:r w:rsidR="00521140" w:rsidRPr="00521140">
        <w:rPr>
          <w:rFonts w:ascii="Times New Roman" w:hAnsi="Times New Roman"/>
          <w:sz w:val="24"/>
          <w:szCs w:val="24"/>
        </w:rPr>
        <w:t xml:space="preserve">, в рамках которого клиенты, приобретающие популярные модели авто от </w:t>
      </w:r>
      <w:r w:rsidR="00521140" w:rsidRPr="00521140">
        <w:rPr>
          <w:rFonts w:ascii="Times New Roman" w:hAnsi="Times New Roman"/>
          <w:sz w:val="24"/>
          <w:szCs w:val="24"/>
          <w:lang w:val="en-US"/>
        </w:rPr>
        <w:t>Audi</w:t>
      </w:r>
      <w:r w:rsidR="00521140" w:rsidRPr="00521140">
        <w:rPr>
          <w:rFonts w:ascii="Times New Roman" w:hAnsi="Times New Roman"/>
          <w:sz w:val="24"/>
          <w:szCs w:val="24"/>
        </w:rPr>
        <w:t xml:space="preserve">, </w:t>
      </w:r>
      <w:r w:rsidR="00521140" w:rsidRPr="00521140">
        <w:rPr>
          <w:rFonts w:ascii="Times New Roman" w:hAnsi="Times New Roman"/>
          <w:sz w:val="24"/>
          <w:szCs w:val="24"/>
          <w:lang w:val="en-US"/>
        </w:rPr>
        <w:t>Volvo</w:t>
      </w:r>
      <w:r w:rsidR="00521140" w:rsidRPr="00521140">
        <w:rPr>
          <w:rFonts w:ascii="Times New Roman" w:hAnsi="Times New Roman"/>
          <w:sz w:val="24"/>
          <w:szCs w:val="24"/>
        </w:rPr>
        <w:t xml:space="preserve"> и КамАЗ*, получают КАСКО на год без включения страховой премии в состав затрат при расчете графика. При этом легковые авто можно приобрести с авансом от 0%, а грузовые – с авансом от 5%. Программа будет действовать до 31 декабря 2020 года.</w:t>
      </w:r>
    </w:p>
    <w:p w:rsidR="00521140" w:rsidRPr="00521140" w:rsidRDefault="00521140" w:rsidP="00521140">
      <w:pPr>
        <w:spacing w:after="240"/>
        <w:ind w:firstLine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21140">
        <w:rPr>
          <w:rFonts w:ascii="Times New Roman" w:hAnsi="Times New Roman"/>
          <w:sz w:val="24"/>
          <w:szCs w:val="24"/>
        </w:rPr>
        <w:t xml:space="preserve">Условия программы «Защитим на год вперед» актуальны как для тех клиентов, которые уже сотрудничали с компанией, так и для новых лизингополучателей. Страховая премия по полису КАСКО за первый год действия договора полностью оплачивается компанией «Балтийский лизинг». </w:t>
      </w:r>
    </w:p>
    <w:p w:rsidR="00521140" w:rsidRPr="00521140" w:rsidRDefault="00521140" w:rsidP="00521140">
      <w:pPr>
        <w:spacing w:after="240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140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приобретения машины в рамках новой программы «Балтийского лизинга» «Защитим на год вперед» достаточно подать заявку на официальном сайте </w:t>
      </w:r>
      <w:proofErr w:type="spellStart"/>
      <w:r w:rsidRPr="00521140">
        <w:rPr>
          <w:rFonts w:ascii="Times New Roman" w:eastAsia="Times New Roman" w:hAnsi="Times New Roman"/>
          <w:sz w:val="24"/>
          <w:szCs w:val="24"/>
          <w:lang w:val="en-US" w:eastAsia="ru-RU"/>
        </w:rPr>
        <w:t>baltlease</w:t>
      </w:r>
      <w:proofErr w:type="spellEnd"/>
      <w:r w:rsidRPr="0052114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521140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521140"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позвонить по телефону 8 800 222 0 555), предоставить минимальный пакет документов и авансовый платеж (напомним, его размер – от 0%). Предварительное решение о финансировании принимается в день обращения. Также клиент может выбрать удобный для него график платежей.</w:t>
      </w:r>
    </w:p>
    <w:p w:rsidR="00521140" w:rsidRPr="00521140" w:rsidRDefault="00521140" w:rsidP="00521140">
      <w:pPr>
        <w:spacing w:after="240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140">
        <w:rPr>
          <w:rFonts w:ascii="Times New Roman" w:hAnsi="Times New Roman"/>
          <w:sz w:val="24"/>
          <w:szCs w:val="24"/>
          <w:shd w:val="clear" w:color="auto" w:fill="FFFFFF"/>
        </w:rPr>
        <w:t>Подписать все необходимые документы клиент</w:t>
      </w:r>
      <w:proofErr w:type="gramStart"/>
      <w:r w:rsidRPr="00521140">
        <w:rPr>
          <w:rFonts w:ascii="Times New Roman" w:hAnsi="Times New Roman"/>
          <w:sz w:val="24"/>
          <w:szCs w:val="24"/>
          <w:shd w:val="clear" w:color="auto" w:fill="FFFFFF"/>
        </w:rPr>
        <w:t>ы ООО</w:t>
      </w:r>
      <w:proofErr w:type="gramEnd"/>
      <w:r w:rsidRPr="00521140">
        <w:rPr>
          <w:rFonts w:ascii="Times New Roman" w:hAnsi="Times New Roman"/>
          <w:sz w:val="24"/>
          <w:szCs w:val="24"/>
          <w:shd w:val="clear" w:color="auto" w:fill="FFFFFF"/>
        </w:rPr>
        <w:t xml:space="preserve"> «Балтийский лизинг» могут </w:t>
      </w:r>
      <w:proofErr w:type="spellStart"/>
      <w:r w:rsidRPr="00521140">
        <w:rPr>
          <w:rFonts w:ascii="Times New Roman" w:hAnsi="Times New Roman"/>
          <w:sz w:val="24"/>
          <w:szCs w:val="24"/>
          <w:shd w:val="clear" w:color="auto" w:fill="FFFFFF"/>
        </w:rPr>
        <w:t>online</w:t>
      </w:r>
      <w:proofErr w:type="spellEnd"/>
      <w:r w:rsidRPr="00521140">
        <w:rPr>
          <w:rFonts w:ascii="Times New Roman" w:hAnsi="Times New Roman"/>
          <w:sz w:val="24"/>
          <w:szCs w:val="24"/>
          <w:shd w:val="clear" w:color="auto" w:fill="FFFFFF"/>
        </w:rPr>
        <w:t xml:space="preserve">, в системе </w:t>
      </w:r>
      <w:proofErr w:type="spellStart"/>
      <w:r w:rsidRPr="00521140">
        <w:rPr>
          <w:rFonts w:ascii="Times New Roman" w:hAnsi="Times New Roman"/>
          <w:sz w:val="24"/>
          <w:szCs w:val="24"/>
          <w:shd w:val="clear" w:color="auto" w:fill="FFFFFF"/>
        </w:rPr>
        <w:t>Диадок</w:t>
      </w:r>
      <w:proofErr w:type="spellEnd"/>
      <w:r w:rsidRPr="00521140">
        <w:rPr>
          <w:rFonts w:ascii="Times New Roman" w:hAnsi="Times New Roman"/>
          <w:sz w:val="24"/>
          <w:szCs w:val="24"/>
          <w:shd w:val="clear" w:color="auto" w:fill="FFFFFF"/>
        </w:rPr>
        <w:t xml:space="preserve">. Она позволяет отправлять электронную версию юридически значимых документов, которые не нужно распечатывать. Чтобы подключиться к системе, клиентам необходимо перейти на сайт </w:t>
      </w:r>
      <w:proofErr w:type="spellStart"/>
      <w:r w:rsidRPr="00521140">
        <w:rPr>
          <w:rFonts w:ascii="Times New Roman" w:hAnsi="Times New Roman"/>
          <w:sz w:val="24"/>
          <w:szCs w:val="24"/>
          <w:shd w:val="clear" w:color="auto" w:fill="FFFFFF"/>
        </w:rPr>
        <w:t>diadoc.ru</w:t>
      </w:r>
      <w:proofErr w:type="spellEnd"/>
      <w:r w:rsidRPr="00521140">
        <w:rPr>
          <w:rFonts w:ascii="Times New Roman" w:hAnsi="Times New Roman"/>
          <w:sz w:val="24"/>
          <w:szCs w:val="24"/>
          <w:shd w:val="clear" w:color="auto" w:fill="FFFFFF"/>
        </w:rPr>
        <w:t>, выбрать действие «Войти» — «По сертификату» и в разделе «Контрагенты» принять приглашение от «Балтийского лизинга».</w:t>
      </w:r>
    </w:p>
    <w:p w:rsidR="00521140" w:rsidRPr="00521140" w:rsidRDefault="00521140" w:rsidP="00521140">
      <w:pPr>
        <w:spacing w:after="240"/>
        <w:ind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1140">
        <w:rPr>
          <w:rFonts w:ascii="Times New Roman" w:eastAsia="Times New Roman" w:hAnsi="Times New Roman"/>
          <w:b/>
          <w:sz w:val="24"/>
          <w:szCs w:val="24"/>
          <w:lang w:eastAsia="ru-RU"/>
        </w:rPr>
        <w:t>Справка:</w:t>
      </w:r>
    </w:p>
    <w:p w:rsidR="00521140" w:rsidRPr="00521140" w:rsidRDefault="00521140" w:rsidP="00521140">
      <w:pPr>
        <w:spacing w:after="240"/>
        <w:ind w:firstLine="0"/>
        <w:jc w:val="both"/>
        <w:rPr>
          <w:rFonts w:ascii="Times New Roman" w:eastAsia="Times New Roman" w:hAnsi="Times New Roman"/>
          <w:lang w:eastAsia="ru-RU"/>
        </w:rPr>
      </w:pPr>
      <w:r w:rsidRPr="00521140">
        <w:rPr>
          <w:rFonts w:ascii="Times New Roman" w:hAnsi="Times New Roman"/>
          <w:shd w:val="clear" w:color="auto" w:fill="FFFFFF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способа возмещения затрат на уплату страховой премии за второй и последующие годы срока лизинга, балансодержателя предмета лизинга, стороны, на имя которой регистрируется предмет лизинга. ООО «Балтийский лизинг».</w:t>
      </w:r>
    </w:p>
    <w:p w:rsidR="00521140" w:rsidRPr="00521140" w:rsidRDefault="00521140" w:rsidP="00521140">
      <w:pPr>
        <w:spacing w:after="240"/>
        <w:ind w:firstLine="0"/>
        <w:jc w:val="both"/>
        <w:rPr>
          <w:rFonts w:ascii="Times New Roman" w:eastAsia="Times New Roman" w:hAnsi="Times New Roman"/>
          <w:bCs/>
          <w:lang w:eastAsia="ru-RU"/>
        </w:rPr>
      </w:pPr>
      <w:r w:rsidRPr="00521140">
        <w:rPr>
          <w:rFonts w:ascii="Times New Roman" w:hAnsi="Times New Roman"/>
        </w:rPr>
        <w:t xml:space="preserve">* От бренда </w:t>
      </w:r>
      <w:r w:rsidRPr="00521140">
        <w:rPr>
          <w:rFonts w:ascii="Times New Roman" w:hAnsi="Times New Roman"/>
          <w:lang w:val="en-US"/>
        </w:rPr>
        <w:t>Audi</w:t>
      </w:r>
      <w:r w:rsidRPr="00521140">
        <w:rPr>
          <w:rFonts w:ascii="Times New Roman" w:hAnsi="Times New Roman"/>
        </w:rPr>
        <w:t xml:space="preserve"> в программе участвуют следующие модели авто: </w:t>
      </w:r>
      <w:r w:rsidRPr="00521140">
        <w:rPr>
          <w:rFonts w:ascii="Times New Roman" w:eastAsia="Times New Roman" w:hAnsi="Times New Roman"/>
          <w:lang w:val="en-US" w:eastAsia="ru-RU"/>
        </w:rPr>
        <w:t>A</w:t>
      </w:r>
      <w:r w:rsidRPr="00521140">
        <w:rPr>
          <w:rFonts w:ascii="Times New Roman" w:eastAsia="Times New Roman" w:hAnsi="Times New Roman"/>
          <w:lang w:eastAsia="ru-RU"/>
        </w:rPr>
        <w:t xml:space="preserve">3 </w:t>
      </w:r>
      <w:r w:rsidRPr="00521140">
        <w:rPr>
          <w:rFonts w:ascii="Times New Roman" w:eastAsia="Times New Roman" w:hAnsi="Times New Roman"/>
          <w:lang w:val="en-US" w:eastAsia="ru-RU"/>
        </w:rPr>
        <w:t>Sedan</w:t>
      </w:r>
      <w:r w:rsidRPr="00521140">
        <w:rPr>
          <w:rFonts w:ascii="Times New Roman" w:eastAsia="Times New Roman" w:hAnsi="Times New Roman"/>
          <w:lang w:eastAsia="ru-RU"/>
        </w:rPr>
        <w:t xml:space="preserve">, </w:t>
      </w:r>
      <w:r w:rsidRPr="00521140">
        <w:rPr>
          <w:rFonts w:ascii="Times New Roman" w:eastAsia="Times New Roman" w:hAnsi="Times New Roman"/>
          <w:lang w:val="en-US" w:eastAsia="ru-RU"/>
        </w:rPr>
        <w:t>A</w:t>
      </w:r>
      <w:r w:rsidRPr="00521140">
        <w:rPr>
          <w:rFonts w:ascii="Times New Roman" w:eastAsia="Times New Roman" w:hAnsi="Times New Roman"/>
          <w:lang w:eastAsia="ru-RU"/>
        </w:rPr>
        <w:t>6</w:t>
      </w:r>
      <w:r w:rsidRPr="00521140">
        <w:rPr>
          <w:rFonts w:ascii="Times New Roman" w:eastAsia="Times New Roman" w:hAnsi="Times New Roman"/>
          <w:lang w:val="en-US" w:eastAsia="ru-RU"/>
        </w:rPr>
        <w:t> </w:t>
      </w:r>
      <w:r w:rsidRPr="00521140">
        <w:rPr>
          <w:rFonts w:ascii="Times New Roman" w:eastAsia="Times New Roman" w:hAnsi="Times New Roman"/>
          <w:lang w:eastAsia="ru-RU"/>
        </w:rPr>
        <w:t xml:space="preserve">и </w:t>
      </w:r>
      <w:r w:rsidRPr="00521140">
        <w:rPr>
          <w:rFonts w:ascii="Times New Roman" w:eastAsia="Times New Roman" w:hAnsi="Times New Roman"/>
          <w:lang w:val="en-US" w:eastAsia="ru-RU"/>
        </w:rPr>
        <w:t>A</w:t>
      </w:r>
      <w:r w:rsidRPr="00521140">
        <w:rPr>
          <w:rFonts w:ascii="Times New Roman" w:eastAsia="Times New Roman" w:hAnsi="Times New Roman"/>
          <w:lang w:eastAsia="ru-RU"/>
        </w:rPr>
        <w:t xml:space="preserve">6 </w:t>
      </w:r>
      <w:proofErr w:type="spellStart"/>
      <w:r w:rsidRPr="00521140">
        <w:rPr>
          <w:rFonts w:ascii="Times New Roman" w:eastAsia="Times New Roman" w:hAnsi="Times New Roman"/>
          <w:lang w:val="en-US" w:eastAsia="ru-RU"/>
        </w:rPr>
        <w:t>Avant</w:t>
      </w:r>
      <w:proofErr w:type="spellEnd"/>
      <w:r w:rsidRPr="00521140">
        <w:rPr>
          <w:rFonts w:ascii="Times New Roman" w:eastAsia="Times New Roman" w:hAnsi="Times New Roman"/>
          <w:lang w:eastAsia="ru-RU"/>
        </w:rPr>
        <w:t xml:space="preserve">, </w:t>
      </w:r>
      <w:r w:rsidRPr="00521140">
        <w:rPr>
          <w:rFonts w:ascii="Times New Roman" w:eastAsia="Times New Roman" w:hAnsi="Times New Roman"/>
          <w:lang w:val="en-US" w:eastAsia="ru-RU"/>
        </w:rPr>
        <w:t>A</w:t>
      </w:r>
      <w:r w:rsidRPr="00521140">
        <w:rPr>
          <w:rFonts w:ascii="Times New Roman" w:eastAsia="Times New Roman" w:hAnsi="Times New Roman"/>
          <w:lang w:eastAsia="ru-RU"/>
        </w:rPr>
        <w:t xml:space="preserve">7 </w:t>
      </w:r>
      <w:proofErr w:type="spellStart"/>
      <w:r w:rsidRPr="00521140">
        <w:rPr>
          <w:rFonts w:ascii="Times New Roman" w:eastAsia="Times New Roman" w:hAnsi="Times New Roman"/>
          <w:lang w:val="en-US" w:eastAsia="ru-RU"/>
        </w:rPr>
        <w:t>Sportback</w:t>
      </w:r>
      <w:proofErr w:type="spellEnd"/>
      <w:r w:rsidRPr="00521140">
        <w:rPr>
          <w:rFonts w:ascii="Times New Roman" w:eastAsia="Times New Roman" w:hAnsi="Times New Roman"/>
          <w:lang w:eastAsia="ru-RU"/>
        </w:rPr>
        <w:t xml:space="preserve">, </w:t>
      </w:r>
      <w:r w:rsidRPr="00521140">
        <w:rPr>
          <w:rFonts w:ascii="Times New Roman" w:eastAsia="Times New Roman" w:hAnsi="Times New Roman"/>
          <w:lang w:val="en-US" w:eastAsia="ru-RU"/>
        </w:rPr>
        <w:t>Q</w:t>
      </w:r>
      <w:r w:rsidRPr="00521140">
        <w:rPr>
          <w:rFonts w:ascii="Times New Roman" w:eastAsia="Times New Roman" w:hAnsi="Times New Roman"/>
          <w:lang w:eastAsia="ru-RU"/>
        </w:rPr>
        <w:t xml:space="preserve">3 и </w:t>
      </w:r>
      <w:r w:rsidRPr="00521140">
        <w:rPr>
          <w:rFonts w:ascii="Times New Roman" w:eastAsia="Times New Roman" w:hAnsi="Times New Roman"/>
          <w:lang w:val="en-US" w:eastAsia="ru-RU"/>
        </w:rPr>
        <w:t>Q</w:t>
      </w:r>
      <w:r w:rsidRPr="00521140">
        <w:rPr>
          <w:rFonts w:ascii="Times New Roman" w:eastAsia="Times New Roman" w:hAnsi="Times New Roman"/>
          <w:lang w:eastAsia="ru-RU"/>
        </w:rPr>
        <w:t xml:space="preserve">3 </w:t>
      </w:r>
      <w:proofErr w:type="spellStart"/>
      <w:r w:rsidRPr="00521140">
        <w:rPr>
          <w:rFonts w:ascii="Times New Roman" w:eastAsia="Times New Roman" w:hAnsi="Times New Roman"/>
          <w:lang w:val="en-US" w:eastAsia="ru-RU"/>
        </w:rPr>
        <w:t>Sportback</w:t>
      </w:r>
      <w:proofErr w:type="spellEnd"/>
      <w:r w:rsidRPr="00521140">
        <w:rPr>
          <w:rFonts w:ascii="Times New Roman" w:eastAsia="Times New Roman" w:hAnsi="Times New Roman"/>
          <w:lang w:eastAsia="ru-RU"/>
        </w:rPr>
        <w:t xml:space="preserve">, </w:t>
      </w:r>
      <w:r w:rsidRPr="00521140">
        <w:rPr>
          <w:rFonts w:ascii="Times New Roman" w:eastAsia="Times New Roman" w:hAnsi="Times New Roman"/>
          <w:lang w:val="en-US" w:eastAsia="ru-RU"/>
        </w:rPr>
        <w:t>Q</w:t>
      </w:r>
      <w:r w:rsidRPr="00521140">
        <w:rPr>
          <w:rFonts w:ascii="Times New Roman" w:eastAsia="Times New Roman" w:hAnsi="Times New Roman"/>
          <w:lang w:eastAsia="ru-RU"/>
        </w:rPr>
        <w:t xml:space="preserve">5, </w:t>
      </w:r>
      <w:r w:rsidRPr="00521140">
        <w:rPr>
          <w:rFonts w:ascii="Times New Roman" w:eastAsia="Times New Roman" w:hAnsi="Times New Roman"/>
          <w:lang w:val="en-US" w:eastAsia="ru-RU"/>
        </w:rPr>
        <w:t>A</w:t>
      </w:r>
      <w:r w:rsidRPr="00521140">
        <w:rPr>
          <w:rFonts w:ascii="Times New Roman" w:eastAsia="Times New Roman" w:hAnsi="Times New Roman"/>
          <w:lang w:eastAsia="ru-RU"/>
        </w:rPr>
        <w:t xml:space="preserve">8 и </w:t>
      </w:r>
      <w:r w:rsidRPr="00521140">
        <w:rPr>
          <w:rFonts w:ascii="Times New Roman" w:eastAsia="Times New Roman" w:hAnsi="Times New Roman"/>
          <w:lang w:val="en-US" w:eastAsia="ru-RU"/>
        </w:rPr>
        <w:t>A</w:t>
      </w:r>
      <w:r w:rsidRPr="00521140">
        <w:rPr>
          <w:rFonts w:ascii="Times New Roman" w:eastAsia="Times New Roman" w:hAnsi="Times New Roman"/>
          <w:lang w:eastAsia="ru-RU"/>
        </w:rPr>
        <w:t xml:space="preserve">8 </w:t>
      </w:r>
      <w:r w:rsidRPr="00521140">
        <w:rPr>
          <w:rFonts w:ascii="Times New Roman" w:eastAsia="Times New Roman" w:hAnsi="Times New Roman"/>
          <w:lang w:val="en-US" w:eastAsia="ru-RU"/>
        </w:rPr>
        <w:t>Long</w:t>
      </w:r>
      <w:r w:rsidRPr="00521140">
        <w:rPr>
          <w:rFonts w:ascii="Times New Roman" w:eastAsia="Times New Roman" w:hAnsi="Times New Roman"/>
          <w:lang w:eastAsia="ru-RU"/>
        </w:rPr>
        <w:t xml:space="preserve">. </w:t>
      </w:r>
      <w:proofErr w:type="gramStart"/>
      <w:r w:rsidRPr="00521140">
        <w:rPr>
          <w:rFonts w:ascii="Times New Roman" w:eastAsia="Times New Roman" w:hAnsi="Times New Roman"/>
          <w:lang w:eastAsia="ru-RU"/>
        </w:rPr>
        <w:t xml:space="preserve">Автолюбители, предпочитающие марку </w:t>
      </w:r>
      <w:r w:rsidRPr="00521140">
        <w:rPr>
          <w:rFonts w:ascii="Times New Roman" w:eastAsia="Times New Roman" w:hAnsi="Times New Roman"/>
          <w:lang w:val="en-US" w:eastAsia="ru-RU"/>
        </w:rPr>
        <w:t>Volvo</w:t>
      </w:r>
      <w:r w:rsidRPr="00521140">
        <w:rPr>
          <w:rFonts w:ascii="Times New Roman" w:eastAsia="Times New Roman" w:hAnsi="Times New Roman"/>
          <w:lang w:eastAsia="ru-RU"/>
        </w:rPr>
        <w:t xml:space="preserve">, могут приобретать в рамках акции модели 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S60 T4 </w:t>
      </w:r>
      <w:r w:rsidRPr="00521140">
        <w:rPr>
          <w:rFonts w:ascii="Times New Roman" w:eastAsia="Times New Roman" w:hAnsi="Times New Roman"/>
          <w:bCs/>
          <w:lang w:val="en-US" w:eastAsia="ru-RU"/>
        </w:rPr>
        <w:t>A</w:t>
      </w:r>
      <w:proofErr w:type="spellStart"/>
      <w:r w:rsidRPr="00521140">
        <w:rPr>
          <w:rFonts w:ascii="Times New Roman" w:eastAsia="Times New Roman" w:hAnsi="Times New Roman"/>
          <w:bCs/>
          <w:lang w:eastAsia="ru-RU"/>
        </w:rPr>
        <w:t>uto</w:t>
      </w:r>
      <w:proofErr w:type="spellEnd"/>
      <w:r w:rsidRPr="00521140">
        <w:rPr>
          <w:rFonts w:ascii="Times New Roman" w:eastAsia="Times New Roman" w:hAnsi="Times New Roman"/>
          <w:bCs/>
          <w:lang w:eastAsia="ru-RU"/>
        </w:rPr>
        <w:t xml:space="preserve"> </w:t>
      </w:r>
      <w:r w:rsidRPr="00521140">
        <w:rPr>
          <w:rFonts w:ascii="Times New Roman" w:eastAsia="Times New Roman" w:hAnsi="Times New Roman"/>
          <w:bCs/>
          <w:lang w:val="en-US" w:eastAsia="ru-RU"/>
        </w:rPr>
        <w:t>m</w:t>
      </w:r>
      <w:proofErr w:type="spellStart"/>
      <w:r w:rsidRPr="00521140">
        <w:rPr>
          <w:rFonts w:ascii="Times New Roman" w:eastAsia="Times New Roman" w:hAnsi="Times New Roman"/>
          <w:bCs/>
          <w:lang w:eastAsia="ru-RU"/>
        </w:rPr>
        <w:t>omentum</w:t>
      </w:r>
      <w:proofErr w:type="spellEnd"/>
      <w:r w:rsidRPr="00521140">
        <w:rPr>
          <w:rFonts w:ascii="Times New Roman" w:eastAsia="Times New Roman" w:hAnsi="Times New Roman"/>
          <w:bCs/>
          <w:lang w:eastAsia="ru-RU"/>
        </w:rPr>
        <w:t xml:space="preserve">, </w:t>
      </w:r>
      <w:r w:rsidRPr="00521140">
        <w:rPr>
          <w:rFonts w:ascii="Times New Roman" w:eastAsia="Times New Roman" w:hAnsi="Times New Roman"/>
          <w:bCs/>
          <w:lang w:val="en-US" w:eastAsia="ru-RU"/>
        </w:rPr>
        <w:t>V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60 </w:t>
      </w:r>
      <w:r w:rsidRPr="00521140">
        <w:rPr>
          <w:rFonts w:ascii="Times New Roman" w:eastAsia="Times New Roman" w:hAnsi="Times New Roman"/>
          <w:bCs/>
          <w:lang w:val="en-US" w:eastAsia="ru-RU"/>
        </w:rPr>
        <w:t>Cross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 </w:t>
      </w:r>
      <w:r w:rsidRPr="00521140">
        <w:rPr>
          <w:rFonts w:ascii="Times New Roman" w:eastAsia="Times New Roman" w:hAnsi="Times New Roman"/>
          <w:bCs/>
          <w:lang w:val="en-US" w:eastAsia="ru-RU"/>
        </w:rPr>
        <w:t>country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 </w:t>
      </w:r>
      <w:r w:rsidRPr="00521140">
        <w:rPr>
          <w:rFonts w:ascii="Times New Roman" w:eastAsia="Times New Roman" w:hAnsi="Times New Roman"/>
          <w:bCs/>
          <w:lang w:val="en-US" w:eastAsia="ru-RU"/>
        </w:rPr>
        <w:t>T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5 </w:t>
      </w:r>
      <w:r w:rsidRPr="00521140">
        <w:rPr>
          <w:rFonts w:ascii="Times New Roman" w:eastAsia="Times New Roman" w:hAnsi="Times New Roman"/>
          <w:bCs/>
          <w:lang w:val="en-US" w:eastAsia="ru-RU"/>
        </w:rPr>
        <w:t>AWD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 </w:t>
      </w:r>
      <w:r w:rsidRPr="00521140">
        <w:rPr>
          <w:rFonts w:ascii="Times New Roman" w:eastAsia="Times New Roman" w:hAnsi="Times New Roman"/>
          <w:bCs/>
          <w:lang w:val="en-US" w:eastAsia="ru-RU"/>
        </w:rPr>
        <w:t>Auto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 </w:t>
      </w:r>
      <w:r w:rsidRPr="00521140">
        <w:rPr>
          <w:rFonts w:ascii="Times New Roman" w:eastAsia="Times New Roman" w:hAnsi="Times New Roman"/>
          <w:bCs/>
          <w:lang w:val="en-US" w:eastAsia="ru-RU"/>
        </w:rPr>
        <w:t>Cross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 </w:t>
      </w:r>
      <w:r w:rsidRPr="00521140">
        <w:rPr>
          <w:rFonts w:ascii="Times New Roman" w:eastAsia="Times New Roman" w:hAnsi="Times New Roman"/>
          <w:bCs/>
          <w:lang w:val="en-US" w:eastAsia="ru-RU"/>
        </w:rPr>
        <w:t>country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 </w:t>
      </w:r>
      <w:r w:rsidRPr="00521140">
        <w:rPr>
          <w:rFonts w:ascii="Times New Roman" w:eastAsia="Times New Roman" w:hAnsi="Times New Roman"/>
          <w:bCs/>
          <w:lang w:val="en-US" w:eastAsia="ru-RU"/>
        </w:rPr>
        <w:t>plus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, S90 T4 </w:t>
      </w:r>
      <w:proofErr w:type="spellStart"/>
      <w:r w:rsidRPr="00521140">
        <w:rPr>
          <w:rFonts w:ascii="Times New Roman" w:eastAsia="Times New Roman" w:hAnsi="Times New Roman"/>
          <w:bCs/>
          <w:lang w:eastAsia="ru-RU"/>
        </w:rPr>
        <w:t>Auto</w:t>
      </w:r>
      <w:proofErr w:type="spellEnd"/>
      <w:r w:rsidRPr="00521140">
        <w:rPr>
          <w:rFonts w:ascii="Times New Roman" w:eastAsia="Times New Roman" w:hAnsi="Times New Roman"/>
          <w:bCs/>
          <w:lang w:eastAsia="ru-RU"/>
        </w:rPr>
        <w:t xml:space="preserve"> </w:t>
      </w:r>
      <w:r w:rsidRPr="00521140">
        <w:rPr>
          <w:rFonts w:ascii="Times New Roman" w:eastAsia="Times New Roman" w:hAnsi="Times New Roman"/>
          <w:bCs/>
          <w:lang w:val="en-US" w:eastAsia="ru-RU"/>
        </w:rPr>
        <w:t>m</w:t>
      </w:r>
      <w:proofErr w:type="spellStart"/>
      <w:r w:rsidRPr="00521140">
        <w:rPr>
          <w:rFonts w:ascii="Times New Roman" w:eastAsia="Times New Roman" w:hAnsi="Times New Roman"/>
          <w:bCs/>
          <w:lang w:eastAsia="ru-RU"/>
        </w:rPr>
        <w:t>omentum</w:t>
      </w:r>
      <w:proofErr w:type="spellEnd"/>
      <w:r w:rsidRPr="00521140">
        <w:rPr>
          <w:rFonts w:ascii="Times New Roman" w:eastAsia="Times New Roman" w:hAnsi="Times New Roman"/>
          <w:bCs/>
          <w:lang w:eastAsia="ru-RU"/>
        </w:rPr>
        <w:t xml:space="preserve">, </w:t>
      </w:r>
      <w:r w:rsidRPr="00521140">
        <w:rPr>
          <w:rFonts w:ascii="Times New Roman" w:eastAsia="Times New Roman" w:hAnsi="Times New Roman"/>
          <w:bCs/>
          <w:lang w:val="en-US" w:eastAsia="ru-RU"/>
        </w:rPr>
        <w:t>V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90 </w:t>
      </w:r>
      <w:r w:rsidRPr="00521140">
        <w:rPr>
          <w:rFonts w:ascii="Times New Roman" w:eastAsia="Times New Roman" w:hAnsi="Times New Roman"/>
          <w:bCs/>
          <w:lang w:val="en-US" w:eastAsia="ru-RU"/>
        </w:rPr>
        <w:t>Cross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 </w:t>
      </w:r>
      <w:r w:rsidRPr="00521140">
        <w:rPr>
          <w:rFonts w:ascii="Times New Roman" w:eastAsia="Times New Roman" w:hAnsi="Times New Roman"/>
          <w:bCs/>
          <w:lang w:val="en-US" w:eastAsia="ru-RU"/>
        </w:rPr>
        <w:t>country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 </w:t>
      </w:r>
      <w:r w:rsidRPr="00521140">
        <w:rPr>
          <w:rFonts w:ascii="Times New Roman" w:eastAsia="Times New Roman" w:hAnsi="Times New Roman"/>
          <w:bCs/>
          <w:lang w:val="en-US" w:eastAsia="ru-RU"/>
        </w:rPr>
        <w:t>T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5 </w:t>
      </w:r>
      <w:r w:rsidRPr="00521140">
        <w:rPr>
          <w:rFonts w:ascii="Times New Roman" w:eastAsia="Times New Roman" w:hAnsi="Times New Roman"/>
          <w:bCs/>
          <w:lang w:val="en-US" w:eastAsia="ru-RU"/>
        </w:rPr>
        <w:t>AWD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 </w:t>
      </w:r>
      <w:r w:rsidRPr="00521140">
        <w:rPr>
          <w:rFonts w:ascii="Times New Roman" w:eastAsia="Times New Roman" w:hAnsi="Times New Roman"/>
          <w:bCs/>
          <w:lang w:val="en-US" w:eastAsia="ru-RU"/>
        </w:rPr>
        <w:t>Auto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 </w:t>
      </w:r>
      <w:r w:rsidRPr="00521140">
        <w:rPr>
          <w:rFonts w:ascii="Times New Roman" w:eastAsia="Times New Roman" w:hAnsi="Times New Roman"/>
          <w:bCs/>
          <w:lang w:val="en-US" w:eastAsia="ru-RU"/>
        </w:rPr>
        <w:t>Cross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 </w:t>
      </w:r>
      <w:r w:rsidRPr="00521140">
        <w:rPr>
          <w:rFonts w:ascii="Times New Roman" w:eastAsia="Times New Roman" w:hAnsi="Times New Roman"/>
          <w:bCs/>
          <w:lang w:val="en-US" w:eastAsia="ru-RU"/>
        </w:rPr>
        <w:t>country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 </w:t>
      </w:r>
      <w:r w:rsidRPr="00521140">
        <w:rPr>
          <w:rFonts w:ascii="Times New Roman" w:eastAsia="Times New Roman" w:hAnsi="Times New Roman"/>
          <w:bCs/>
          <w:lang w:val="en-US" w:eastAsia="ru-RU"/>
        </w:rPr>
        <w:t>plus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, </w:t>
      </w:r>
      <w:r w:rsidRPr="00521140">
        <w:rPr>
          <w:rFonts w:ascii="Times New Roman" w:eastAsia="Times New Roman" w:hAnsi="Times New Roman"/>
          <w:bCs/>
          <w:lang w:val="en-US" w:eastAsia="ru-RU"/>
        </w:rPr>
        <w:t>XC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60 </w:t>
      </w:r>
      <w:r w:rsidRPr="00521140">
        <w:rPr>
          <w:rFonts w:ascii="Times New Roman" w:eastAsia="Times New Roman" w:hAnsi="Times New Roman"/>
          <w:bCs/>
          <w:lang w:val="en-US" w:eastAsia="ru-RU"/>
        </w:rPr>
        <w:t>T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5 </w:t>
      </w:r>
      <w:r w:rsidRPr="00521140">
        <w:rPr>
          <w:rFonts w:ascii="Times New Roman" w:eastAsia="Times New Roman" w:hAnsi="Times New Roman"/>
          <w:bCs/>
          <w:lang w:val="en-US" w:eastAsia="ru-RU"/>
        </w:rPr>
        <w:t>AWD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 </w:t>
      </w:r>
      <w:r w:rsidRPr="00521140">
        <w:rPr>
          <w:rFonts w:ascii="Times New Roman" w:eastAsia="Times New Roman" w:hAnsi="Times New Roman"/>
          <w:bCs/>
          <w:lang w:val="en-US" w:eastAsia="ru-RU"/>
        </w:rPr>
        <w:t>Auto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 </w:t>
      </w:r>
      <w:r w:rsidRPr="00521140">
        <w:rPr>
          <w:rFonts w:ascii="Times New Roman" w:eastAsia="Times New Roman" w:hAnsi="Times New Roman"/>
          <w:bCs/>
          <w:lang w:val="en-US" w:eastAsia="ru-RU"/>
        </w:rPr>
        <w:t>momentum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, </w:t>
      </w:r>
      <w:r w:rsidRPr="00521140">
        <w:rPr>
          <w:rFonts w:ascii="Times New Roman" w:eastAsia="Times New Roman" w:hAnsi="Times New Roman"/>
          <w:bCs/>
          <w:lang w:val="en-US" w:eastAsia="ru-RU"/>
        </w:rPr>
        <w:t>XC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90 </w:t>
      </w:r>
      <w:r w:rsidRPr="00521140">
        <w:rPr>
          <w:rFonts w:ascii="Times New Roman" w:eastAsia="Times New Roman" w:hAnsi="Times New Roman"/>
          <w:bCs/>
          <w:lang w:val="en-US" w:eastAsia="ru-RU"/>
        </w:rPr>
        <w:t>T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5 </w:t>
      </w:r>
      <w:r w:rsidRPr="00521140">
        <w:rPr>
          <w:rFonts w:ascii="Times New Roman" w:eastAsia="Times New Roman" w:hAnsi="Times New Roman"/>
          <w:bCs/>
          <w:lang w:val="en-US" w:eastAsia="ru-RU"/>
        </w:rPr>
        <w:t>AWD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 </w:t>
      </w:r>
      <w:r w:rsidRPr="00521140">
        <w:rPr>
          <w:rFonts w:ascii="Times New Roman" w:eastAsia="Times New Roman" w:hAnsi="Times New Roman"/>
          <w:bCs/>
          <w:lang w:val="en-US" w:eastAsia="ru-RU"/>
        </w:rPr>
        <w:t>Auto</w:t>
      </w:r>
      <w:r w:rsidRPr="00521140">
        <w:rPr>
          <w:rFonts w:ascii="Times New Roman" w:eastAsia="Times New Roman" w:hAnsi="Times New Roman"/>
          <w:bCs/>
          <w:lang w:eastAsia="ru-RU"/>
        </w:rPr>
        <w:t xml:space="preserve"> </w:t>
      </w:r>
      <w:r w:rsidRPr="00521140">
        <w:rPr>
          <w:rFonts w:ascii="Times New Roman" w:eastAsia="Times New Roman" w:hAnsi="Times New Roman"/>
          <w:bCs/>
          <w:lang w:val="en-US" w:eastAsia="ru-RU"/>
        </w:rPr>
        <w:t>momentum</w:t>
      </w:r>
      <w:r w:rsidRPr="00521140">
        <w:rPr>
          <w:rFonts w:ascii="Times New Roman" w:eastAsia="Times New Roman" w:hAnsi="Times New Roman"/>
          <w:bCs/>
          <w:lang w:eastAsia="ru-RU"/>
        </w:rPr>
        <w:t>, XC40 D3 150 л.с. Также в программе участвуют все новые авто и спецтехника</w:t>
      </w:r>
      <w:proofErr w:type="gramEnd"/>
      <w:r w:rsidRPr="00521140">
        <w:rPr>
          <w:rFonts w:ascii="Times New Roman" w:eastAsia="Times New Roman" w:hAnsi="Times New Roman"/>
          <w:bCs/>
          <w:lang w:eastAsia="ru-RU"/>
        </w:rPr>
        <w:t xml:space="preserve"> на шасси (только при наличии ПТС) марки КамАЗ.</w:t>
      </w:r>
      <w:r w:rsidR="006B11A1">
        <w:rPr>
          <w:rFonts w:ascii="Times New Roman" w:eastAsia="Times New Roman" w:hAnsi="Times New Roman"/>
          <w:bCs/>
          <w:lang w:eastAsia="ru-RU"/>
        </w:rPr>
        <w:t xml:space="preserve"> Количество автомобилей ограничено.</w:t>
      </w:r>
    </w:p>
    <w:p w:rsidR="00AE6084" w:rsidRPr="0064059E" w:rsidRDefault="00BC47D2" w:rsidP="0052114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7715E4">
        <w:rPr>
          <w:rFonts w:ascii="Times New Roman" w:hAnsi="Times New Roman"/>
          <w:i/>
          <w:sz w:val="20"/>
          <w:szCs w:val="20"/>
        </w:rPr>
        <w:lastRenderedPageBreak/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первого полугодия 2020 года. Компания образована в 1990 году. Основная сфера деятельности – предоставление в лизинг оборудования, автотранспорта и спецтехники. Филиальная сеть компании насчитывает 74 подразделения по всей России. По итогам шести месяцев 2020 года объем нового бизнеса (стоимость лизингового имущества без НДС) компании «Балтийский лизинг» превысил 26,7 </w:t>
      </w:r>
      <w:bookmarkStart w:id="0" w:name="_GoBack"/>
      <w:bookmarkEnd w:id="0"/>
      <w:r w:rsidRPr="007715E4">
        <w:rPr>
          <w:rFonts w:ascii="Times New Roman" w:hAnsi="Times New Roman"/>
          <w:i/>
          <w:sz w:val="20"/>
          <w:szCs w:val="20"/>
        </w:rPr>
        <w:t xml:space="preserve">млрд рублей. По данным на 1 января 2020 года объем лизингового портфеля составил 65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 позитивным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9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136582" w:rsidP="000A6CD0">
      <w:pPr>
        <w:spacing w:after="240"/>
        <w:jc w:val="right"/>
      </w:pPr>
      <w:hyperlink r:id="rId10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1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8D3" w:rsidRDefault="008128D3" w:rsidP="007C7DE5">
      <w:r>
        <w:separator/>
      </w:r>
    </w:p>
  </w:endnote>
  <w:endnote w:type="continuationSeparator" w:id="0">
    <w:p w:rsidR="008128D3" w:rsidRDefault="008128D3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8D3" w:rsidRDefault="008128D3" w:rsidP="007C7DE5">
      <w:r>
        <w:separator/>
      </w:r>
    </w:p>
  </w:footnote>
  <w:footnote w:type="continuationSeparator" w:id="0">
    <w:p w:rsidR="008128D3" w:rsidRDefault="008128D3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D3" w:rsidRDefault="008128D3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28D3" w:rsidRDefault="008128D3">
    <w:pPr>
      <w:pStyle w:val="a3"/>
    </w:pPr>
  </w:p>
  <w:p w:rsidR="008128D3" w:rsidRDefault="008128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59489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131C"/>
    <w:rsid w:val="00102FEC"/>
    <w:rsid w:val="00107246"/>
    <w:rsid w:val="001078C9"/>
    <w:rsid w:val="001107FF"/>
    <w:rsid w:val="0011452D"/>
    <w:rsid w:val="00114FE7"/>
    <w:rsid w:val="00117667"/>
    <w:rsid w:val="00122858"/>
    <w:rsid w:val="00122C81"/>
    <w:rsid w:val="00124672"/>
    <w:rsid w:val="001248F1"/>
    <w:rsid w:val="00127EC9"/>
    <w:rsid w:val="00131AF4"/>
    <w:rsid w:val="00131EDF"/>
    <w:rsid w:val="00132DA6"/>
    <w:rsid w:val="00136582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36A4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0DD0"/>
    <w:rsid w:val="002F20AA"/>
    <w:rsid w:val="002F4EC2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7C22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1140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E6404"/>
    <w:rsid w:val="005F0E84"/>
    <w:rsid w:val="005F0EFE"/>
    <w:rsid w:val="005F101F"/>
    <w:rsid w:val="005F4808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11A1"/>
    <w:rsid w:val="006B626E"/>
    <w:rsid w:val="006B7C99"/>
    <w:rsid w:val="006C1973"/>
    <w:rsid w:val="006C358C"/>
    <w:rsid w:val="006C5BA7"/>
    <w:rsid w:val="006C61EF"/>
    <w:rsid w:val="006D01DA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4D47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15E4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2AC8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64A9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8679E"/>
    <w:rsid w:val="00A90700"/>
    <w:rsid w:val="00A969C4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432F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01DF"/>
    <w:rsid w:val="00C73853"/>
    <w:rsid w:val="00C75384"/>
    <w:rsid w:val="00C767EB"/>
    <w:rsid w:val="00C80475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4AA8"/>
    <w:rsid w:val="00CE7012"/>
    <w:rsid w:val="00CF093E"/>
    <w:rsid w:val="00CF0AC2"/>
    <w:rsid w:val="00D00111"/>
    <w:rsid w:val="00D02672"/>
    <w:rsid w:val="00D0594D"/>
    <w:rsid w:val="00D06499"/>
    <w:rsid w:val="00D0751B"/>
    <w:rsid w:val="00D11DC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757"/>
    <w:rsid w:val="00D43F86"/>
    <w:rsid w:val="00D4487C"/>
    <w:rsid w:val="00D45579"/>
    <w:rsid w:val="00D5047E"/>
    <w:rsid w:val="00D60178"/>
    <w:rsid w:val="00D61EF3"/>
    <w:rsid w:val="00D67FB3"/>
    <w:rsid w:val="00D8081C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23B5"/>
    <w:rsid w:val="00E62D2E"/>
    <w:rsid w:val="00E672DE"/>
    <w:rsid w:val="00E7097E"/>
    <w:rsid w:val="00E71074"/>
    <w:rsid w:val="00E7196B"/>
    <w:rsid w:val="00E72B01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1EE9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9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kasko-v-podaro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38024-F1CC-4063-A3AE-5BC58170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449</cp:revision>
  <dcterms:created xsi:type="dcterms:W3CDTF">2018-07-26T07:30:00Z</dcterms:created>
  <dcterms:modified xsi:type="dcterms:W3CDTF">2020-11-11T12:56:00Z</dcterms:modified>
</cp:coreProperties>
</file>