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8AEA" w14:textId="77777777" w:rsidR="00DC7103" w:rsidRDefault="007A1C9C">
      <w:pPr>
        <w:spacing w:before="200" w:after="200"/>
        <w:rPr>
          <w:b/>
          <w:color w:val="999999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14:paraId="44942293" w14:textId="7CD4DCEB" w:rsidR="00DC7103" w:rsidRDefault="007A1C9C">
      <w:pPr>
        <w:jc w:val="both"/>
        <w:rPr>
          <w:b/>
          <w:color w:val="666666"/>
        </w:rPr>
      </w:pPr>
      <w:r>
        <w:rPr>
          <w:b/>
          <w:color w:val="999999"/>
        </w:rPr>
        <w:t>0</w:t>
      </w:r>
      <w:r w:rsidR="000349D5">
        <w:rPr>
          <w:b/>
          <w:color w:val="999999"/>
        </w:rPr>
        <w:t>7</w:t>
      </w:r>
      <w:r>
        <w:rPr>
          <w:b/>
          <w:color w:val="999999"/>
        </w:rPr>
        <w:t>.11.2024, Россия, Москва</w:t>
      </w:r>
    </w:p>
    <w:p w14:paraId="01FF4D14" w14:textId="423425B5" w:rsidR="00DC7103" w:rsidRDefault="007A1C9C">
      <w:pPr>
        <w:shd w:val="clear" w:color="auto" w:fill="FFFFFF"/>
        <w:spacing w:before="240" w:after="240"/>
        <w:jc w:val="both"/>
        <w:rPr>
          <w:b/>
        </w:rPr>
      </w:pPr>
      <w:bookmarkStart w:id="0" w:name="_heading=h.2et92p0" w:colFirst="0" w:colLast="0"/>
      <w:bookmarkEnd w:id="0"/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Путешествия: </w:t>
      </w:r>
      <w:r w:rsidR="00CA282D">
        <w:rPr>
          <w:b/>
        </w:rPr>
        <w:t>Белгородцы</w:t>
      </w:r>
      <w:r>
        <w:rPr>
          <w:b/>
        </w:rPr>
        <w:t xml:space="preserve"> готовы потратить 6,6 тысяч рублей на человека при бронировании жилья на Новый год</w:t>
      </w:r>
    </w:p>
    <w:p w14:paraId="3A3CAC6B" w14:textId="2852F849" w:rsidR="00DC7103" w:rsidRDefault="007A1C9C">
      <w:pPr>
        <w:shd w:val="clear" w:color="auto" w:fill="FFFFFF"/>
        <w:jc w:val="both"/>
        <w:rPr>
          <w:i/>
        </w:rPr>
      </w:pPr>
      <w:bookmarkStart w:id="1" w:name="_heading=h.7mjedqi4yn2d" w:colFirst="0" w:colLast="0"/>
      <w:bookmarkEnd w:id="1"/>
      <w:r>
        <w:rPr>
          <w:i/>
        </w:rPr>
        <w:t xml:space="preserve">52% жителей </w:t>
      </w:r>
      <w:r w:rsidR="00CA282D">
        <w:rPr>
          <w:i/>
        </w:rPr>
        <w:t>Белгорода</w:t>
      </w:r>
      <w:r>
        <w:rPr>
          <w:i/>
        </w:rPr>
        <w:t xml:space="preserve"> готовы потратить до 5 тысяч рублей за ночь в новогодние праздники, 23% — от 5 до 10 тысяч рублей и только 10% — больше 15 тысяч рублей</w:t>
      </w:r>
    </w:p>
    <w:p w14:paraId="44AF4889" w14:textId="28074D1C" w:rsidR="00DC7103" w:rsidRDefault="007A1C9C">
      <w:pPr>
        <w:shd w:val="clear" w:color="auto" w:fill="FFFFFF"/>
        <w:spacing w:before="240" w:after="240"/>
        <w:jc w:val="both"/>
      </w:pPr>
      <w:r>
        <w:t xml:space="preserve">Новый год остается преимущественно семейным праздником: 42% </w:t>
      </w:r>
      <w:r w:rsidR="00CA282D">
        <w:t>населения</w:t>
      </w:r>
      <w:r>
        <w:t xml:space="preserve"> планируют встречать 2025-й со второй половиной, ещё 33% — в широком кругу семьи, включая родителей, бабушек и дедушек, а также более дальних родственников. При этом две трети (64%) начинают готовиться к Новому году менее чем за месяц и лишь 23% — за </w:t>
      </w:r>
      <w:proofErr w:type="gramStart"/>
      <w:r>
        <w:t>1-2</w:t>
      </w:r>
      <w:proofErr w:type="gramEnd"/>
      <w:r>
        <w:t xml:space="preserve"> месяца. К таким выводам пришли в </w:t>
      </w:r>
      <w:proofErr w:type="spellStart"/>
      <w:r>
        <w:t>Авито</w:t>
      </w:r>
      <w:proofErr w:type="spellEnd"/>
      <w:r>
        <w:t xml:space="preserve"> Путешествиях, опросив 10 000 совершеннолетних россиян.</w:t>
      </w:r>
    </w:p>
    <w:p w14:paraId="137E7B13" w14:textId="77777777" w:rsidR="00DC7103" w:rsidRDefault="007A1C9C">
      <w:pPr>
        <w:shd w:val="clear" w:color="auto" w:fill="FFFFFF"/>
        <w:spacing w:before="240" w:after="240"/>
        <w:jc w:val="both"/>
        <w:rPr>
          <w:color w:val="FF0000"/>
        </w:rPr>
      </w:pPr>
      <w:r>
        <w:t>Как показал опрос, молодая аудитория раньше начинает подготовку к празднованию: выбирают локацию, бронируют дом, отель или квартиру, составляют списки гостей и покупают подарки. Респонденты в возрасте от 18 до 24 лет приступают к планированию Нового года в среднем за 36 дней до праздника, россияне от 25 до 34 лет — за 33 дня, от 35 до 44 лет — за 29 дней, от 45 до 54 лет — за 26 дней, а старше 55 лет — за 24 дня.</w:t>
      </w:r>
    </w:p>
    <w:p w14:paraId="7644506E" w14:textId="32651AE0" w:rsidR="00DC7103" w:rsidRDefault="007A1C9C">
      <w:pPr>
        <w:shd w:val="clear" w:color="auto" w:fill="FFFFFF"/>
        <w:spacing w:before="240" w:after="240"/>
        <w:jc w:val="both"/>
      </w:pPr>
      <w:r>
        <w:t xml:space="preserve">При поиске посуточного жилья на Новый год </w:t>
      </w:r>
      <w:r w:rsidR="00CA282D">
        <w:t>Белгородцы</w:t>
      </w:r>
      <w:r>
        <w:t xml:space="preserve"> в первую очередь смотрят на локацию и транспортную доступность (43%), возможность заселения с детьми или животными (34%), количество спальных мест (32%) и стоимость в расчете на гостя (31%). Среди дополнительных факторов для пользователей важно окружение и сопутствующая инфраструктура — развлечения, природа, магазины (так ответили 43% респондентов), а также различные удобства (музыкальная аппаратура, проектор, </w:t>
      </w:r>
      <w:proofErr w:type="spellStart"/>
      <w:r>
        <w:t>мангальная</w:t>
      </w:r>
      <w:proofErr w:type="spellEnd"/>
      <w:r>
        <w:t xml:space="preserve"> зона, бассейн, баня). </w:t>
      </w:r>
    </w:p>
    <w:p w14:paraId="35CE8592" w14:textId="77777777" w:rsidR="00DC7103" w:rsidRDefault="007A1C9C">
      <w:pPr>
        <w:shd w:val="clear" w:color="auto" w:fill="FFFFFF"/>
        <w:spacing w:before="240" w:after="240"/>
        <w:jc w:val="both"/>
      </w:pPr>
      <w:r>
        <w:t xml:space="preserve">Также в </w:t>
      </w:r>
      <w:proofErr w:type="spellStart"/>
      <w:r>
        <w:t>Авито</w:t>
      </w:r>
      <w:proofErr w:type="spellEnd"/>
      <w:r>
        <w:t xml:space="preserve"> Путешествиях изучили, сколько россияне готовы потратить на аренду посуточного жилья в Новый год. Половина опрошенных закладывает бюджет до 5 тысяч рублей, 22% — от 5 до 10 тысяч рублей, 12% — от 10 до 15 тысяч рублей, а 11% — более 15 тысяч рублей. В среднем же по России этот показатель составил 7 тысяч рублей в сутки.</w:t>
      </w:r>
    </w:p>
    <w:p w14:paraId="4EE70462" w14:textId="77777777" w:rsidR="00DC7103" w:rsidRDefault="007A1C9C">
      <w:pPr>
        <w:shd w:val="clear" w:color="auto" w:fill="FFFFFF"/>
        <w:spacing w:before="240" w:after="240"/>
        <w:jc w:val="both"/>
      </w:pPr>
      <w:r>
        <w:t xml:space="preserve">Опрос проводился в октябре 2024 года онлайн среди 10 000 россиян в возрасте от 18 лет. География: вся Россия. </w:t>
      </w:r>
    </w:p>
    <w:p w14:paraId="0FA01559" w14:textId="7DDFE9C0" w:rsidR="00DC7103" w:rsidRDefault="007A1C9C">
      <w:pPr>
        <w:spacing w:after="160"/>
        <w:jc w:val="center"/>
        <w:rPr>
          <w:b/>
        </w:rPr>
      </w:pPr>
      <w:r>
        <w:rPr>
          <w:b/>
        </w:rPr>
        <w:t xml:space="preserve">Таблица 1. С кем </w:t>
      </w:r>
      <w:r w:rsidR="00CA282D">
        <w:rPr>
          <w:b/>
        </w:rPr>
        <w:t xml:space="preserve">население </w:t>
      </w:r>
      <w:r>
        <w:rPr>
          <w:b/>
        </w:rPr>
        <w:t>планиру</w:t>
      </w:r>
      <w:r w:rsidR="00CA282D">
        <w:rPr>
          <w:b/>
        </w:rPr>
        <w:t>е</w:t>
      </w:r>
      <w:r>
        <w:rPr>
          <w:b/>
        </w:rPr>
        <w:t xml:space="preserve">т встретить Новый год, данные 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Путешествий за октябрь 2024 года</w:t>
      </w:r>
    </w:p>
    <w:tbl>
      <w:tblPr>
        <w:tblStyle w:val="aff3"/>
        <w:tblW w:w="10368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1039"/>
        <w:gridCol w:w="709"/>
        <w:gridCol w:w="709"/>
        <w:gridCol w:w="830"/>
        <w:gridCol w:w="729"/>
        <w:gridCol w:w="851"/>
        <w:gridCol w:w="871"/>
      </w:tblGrid>
      <w:tr w:rsidR="00DC7103" w14:paraId="19F5791C" w14:textId="77777777">
        <w:trPr>
          <w:trHeight w:val="480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A079" w14:textId="77777777" w:rsidR="00DC7103" w:rsidRDefault="007A1C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какой компании собираетесь провести праздник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BEAB7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 вместе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88677D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F70DBE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25-34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6D1B7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35-44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385351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45-54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12251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55-64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59BC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65+</w:t>
            </w:r>
          </w:p>
        </w:tc>
      </w:tr>
      <w:tr w:rsidR="00DC7103" w14:paraId="2EC260E9" w14:textId="77777777">
        <w:trPr>
          <w:trHeight w:val="240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3EBBA" w14:textId="77777777" w:rsidR="00DC7103" w:rsidRDefault="007A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узком кругу (супругами/партнерами)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E7467D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42%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E88166E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25D15ED1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830" w:type="dxa"/>
            <w:tcBorders>
              <w:top w:val="single" w:sz="4" w:space="0" w:color="000000"/>
            </w:tcBorders>
            <w:vAlign w:val="center"/>
          </w:tcPr>
          <w:p w14:paraId="6C2F3E22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729" w:type="dxa"/>
            <w:tcBorders>
              <w:top w:val="single" w:sz="4" w:space="0" w:color="000000"/>
            </w:tcBorders>
            <w:vAlign w:val="center"/>
          </w:tcPr>
          <w:p w14:paraId="6B6F7FC2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51469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6CDF61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47%</w:t>
            </w:r>
          </w:p>
        </w:tc>
      </w:tr>
      <w:tr w:rsidR="00DC7103" w14:paraId="2B46CF83" w14:textId="77777777">
        <w:trPr>
          <w:trHeight w:val="480"/>
        </w:trPr>
        <w:tc>
          <w:tcPr>
            <w:tcW w:w="4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C87DC" w14:textId="77777777" w:rsidR="00DC7103" w:rsidRDefault="007A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широком кругу семьи (включая родителей, бабушек, дедушек и более дальних родственников)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vAlign w:val="center"/>
          </w:tcPr>
          <w:p w14:paraId="65C4EC1F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33%</w:t>
            </w:r>
          </w:p>
        </w:tc>
        <w:tc>
          <w:tcPr>
            <w:tcW w:w="709" w:type="dxa"/>
            <w:vAlign w:val="center"/>
          </w:tcPr>
          <w:p w14:paraId="4EA33C00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52%</w:t>
            </w:r>
          </w:p>
        </w:tc>
        <w:tc>
          <w:tcPr>
            <w:tcW w:w="709" w:type="dxa"/>
            <w:vAlign w:val="center"/>
          </w:tcPr>
          <w:p w14:paraId="6741A490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830" w:type="dxa"/>
            <w:vAlign w:val="center"/>
          </w:tcPr>
          <w:p w14:paraId="5C531CF9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32%</w:t>
            </w:r>
          </w:p>
        </w:tc>
        <w:tc>
          <w:tcPr>
            <w:tcW w:w="729" w:type="dxa"/>
            <w:vAlign w:val="center"/>
          </w:tcPr>
          <w:p w14:paraId="7B8B758A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851" w:type="dxa"/>
            <w:vAlign w:val="center"/>
          </w:tcPr>
          <w:p w14:paraId="30291D5B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71" w:type="dxa"/>
            <w:tcBorders>
              <w:right w:val="single" w:sz="4" w:space="0" w:color="000000"/>
            </w:tcBorders>
            <w:vAlign w:val="center"/>
          </w:tcPr>
          <w:p w14:paraId="3457E707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</w:tr>
      <w:tr w:rsidR="00DC7103" w14:paraId="7EAA0C8C" w14:textId="77777777">
        <w:trPr>
          <w:trHeight w:val="240"/>
        </w:trPr>
        <w:tc>
          <w:tcPr>
            <w:tcW w:w="4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39181" w14:textId="77777777" w:rsidR="00DC7103" w:rsidRDefault="007A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друзьями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vAlign w:val="center"/>
          </w:tcPr>
          <w:p w14:paraId="7641F58D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13%</w:t>
            </w:r>
          </w:p>
        </w:tc>
        <w:tc>
          <w:tcPr>
            <w:tcW w:w="709" w:type="dxa"/>
            <w:vAlign w:val="center"/>
          </w:tcPr>
          <w:p w14:paraId="5B760D72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09" w:type="dxa"/>
            <w:vAlign w:val="center"/>
          </w:tcPr>
          <w:p w14:paraId="5AEEA58E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830" w:type="dxa"/>
            <w:vAlign w:val="center"/>
          </w:tcPr>
          <w:p w14:paraId="10521BF2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729" w:type="dxa"/>
            <w:vAlign w:val="center"/>
          </w:tcPr>
          <w:p w14:paraId="3906C0D9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851" w:type="dxa"/>
            <w:vAlign w:val="center"/>
          </w:tcPr>
          <w:p w14:paraId="53210592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871" w:type="dxa"/>
            <w:tcBorders>
              <w:right w:val="single" w:sz="4" w:space="0" w:color="000000"/>
            </w:tcBorders>
            <w:vAlign w:val="center"/>
          </w:tcPr>
          <w:p w14:paraId="34DF897B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</w:tr>
      <w:tr w:rsidR="00DC7103" w14:paraId="0DF7A138" w14:textId="77777777">
        <w:trPr>
          <w:trHeight w:val="240"/>
        </w:trPr>
        <w:tc>
          <w:tcPr>
            <w:tcW w:w="4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04108" w14:textId="77777777" w:rsidR="00DC7103" w:rsidRDefault="007A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(одна)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vAlign w:val="center"/>
          </w:tcPr>
          <w:p w14:paraId="70BBB894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8%</w:t>
            </w:r>
          </w:p>
        </w:tc>
        <w:tc>
          <w:tcPr>
            <w:tcW w:w="709" w:type="dxa"/>
            <w:vAlign w:val="center"/>
          </w:tcPr>
          <w:p w14:paraId="6CA4FC73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709" w:type="dxa"/>
            <w:vAlign w:val="center"/>
          </w:tcPr>
          <w:p w14:paraId="1075BD31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830" w:type="dxa"/>
            <w:vAlign w:val="center"/>
          </w:tcPr>
          <w:p w14:paraId="0FE7CC8E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29" w:type="dxa"/>
            <w:vAlign w:val="center"/>
          </w:tcPr>
          <w:p w14:paraId="4A9F2F90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851" w:type="dxa"/>
            <w:vAlign w:val="center"/>
          </w:tcPr>
          <w:p w14:paraId="57F08832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871" w:type="dxa"/>
            <w:tcBorders>
              <w:right w:val="single" w:sz="4" w:space="0" w:color="000000"/>
            </w:tcBorders>
            <w:vAlign w:val="center"/>
          </w:tcPr>
          <w:p w14:paraId="41A5BAAF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</w:tr>
      <w:tr w:rsidR="00DC7103" w14:paraId="3AB551DF" w14:textId="77777777">
        <w:trPr>
          <w:trHeight w:val="240"/>
        </w:trPr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AC6B" w14:textId="77777777" w:rsidR="00DC7103" w:rsidRDefault="007A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38538" w14:textId="77777777" w:rsidR="00DC7103" w:rsidRDefault="007A1C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AEABB64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A23C386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30" w:type="dxa"/>
            <w:tcBorders>
              <w:bottom w:val="single" w:sz="4" w:space="0" w:color="000000"/>
            </w:tcBorders>
            <w:vAlign w:val="center"/>
          </w:tcPr>
          <w:p w14:paraId="19109724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vAlign w:val="center"/>
          </w:tcPr>
          <w:p w14:paraId="2C83010B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8CBC8FB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A11AF" w14:textId="77777777" w:rsidR="00DC7103" w:rsidRDefault="007A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</w:tr>
    </w:tbl>
    <w:p w14:paraId="5912B60C" w14:textId="77777777" w:rsidR="00DC7103" w:rsidRDefault="00DC7103">
      <w:pPr>
        <w:spacing w:after="160"/>
        <w:jc w:val="center"/>
        <w:rPr>
          <w:b/>
        </w:rPr>
      </w:pPr>
      <w:bookmarkStart w:id="2" w:name="_heading=h.30j0zll" w:colFirst="0" w:colLast="0"/>
      <w:bookmarkEnd w:id="2"/>
    </w:p>
    <w:p w14:paraId="3DDEC2A0" w14:textId="77777777" w:rsidR="00DC7103" w:rsidRDefault="007A1C9C">
      <w:pPr>
        <w:spacing w:after="160"/>
        <w:jc w:val="center"/>
        <w:rPr>
          <w:b/>
        </w:rPr>
      </w:pPr>
      <w:r>
        <w:rPr>
          <w:b/>
        </w:rPr>
        <w:lastRenderedPageBreak/>
        <w:t xml:space="preserve">Таблица 2. Что важно для россиян при выборе посуточного жилья на Новый год, данные 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Путешествий за октябрь 2024 года</w:t>
      </w:r>
    </w:p>
    <w:tbl>
      <w:tblPr>
        <w:tblStyle w:val="aff4"/>
        <w:tblW w:w="104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07"/>
        <w:gridCol w:w="1127"/>
        <w:gridCol w:w="4203"/>
        <w:gridCol w:w="1286"/>
      </w:tblGrid>
      <w:tr w:rsidR="00DC7103" w14:paraId="69955456" w14:textId="77777777">
        <w:trPr>
          <w:trHeight w:val="353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4CEB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Основные факторы</w:t>
            </w:r>
          </w:p>
        </w:tc>
        <w:tc>
          <w:tcPr>
            <w:tcW w:w="5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9037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Дополнительные факторы</w:t>
            </w:r>
          </w:p>
        </w:tc>
      </w:tr>
      <w:tr w:rsidR="00DC7103" w14:paraId="2FCB56BF" w14:textId="77777777">
        <w:trPr>
          <w:trHeight w:val="353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D15696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Локация и транспортная доступность</w:t>
            </w:r>
          </w:p>
        </w:tc>
        <w:tc>
          <w:tcPr>
            <w:tcW w:w="11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F38F30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43%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C8DDFC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Окружение и инфраструктура (развлечения, природа, магазины, и др.)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F8D334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43%</w:t>
            </w:r>
          </w:p>
        </w:tc>
      </w:tr>
      <w:tr w:rsidR="00DC7103" w14:paraId="6F03B03E" w14:textId="77777777">
        <w:trPr>
          <w:trHeight w:val="590"/>
        </w:trPr>
        <w:tc>
          <w:tcPr>
            <w:tcW w:w="3807" w:type="dxa"/>
            <w:tcBorders>
              <w:left w:val="single" w:sz="4" w:space="0" w:color="000000"/>
            </w:tcBorders>
            <w:vAlign w:val="center"/>
          </w:tcPr>
          <w:p w14:paraId="26CBA399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Возможность заселения с детьми или животными</w:t>
            </w:r>
          </w:p>
        </w:tc>
        <w:tc>
          <w:tcPr>
            <w:tcW w:w="1127" w:type="dxa"/>
            <w:tcBorders>
              <w:right w:val="single" w:sz="4" w:space="0" w:color="000000"/>
            </w:tcBorders>
            <w:vAlign w:val="center"/>
          </w:tcPr>
          <w:p w14:paraId="6D4FDFA0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34%</w:t>
            </w:r>
          </w:p>
        </w:tc>
        <w:tc>
          <w:tcPr>
            <w:tcW w:w="4203" w:type="dxa"/>
            <w:tcBorders>
              <w:left w:val="single" w:sz="4" w:space="0" w:color="000000"/>
            </w:tcBorders>
            <w:vAlign w:val="center"/>
          </w:tcPr>
          <w:p w14:paraId="2C42DC10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Наличие дополнительных удобств (музыкальной аппаратуры, проектора, </w:t>
            </w:r>
            <w:proofErr w:type="spellStart"/>
            <w:r>
              <w:rPr>
                <w:color w:val="000000"/>
                <w:sz w:val="18"/>
                <w:szCs w:val="18"/>
              </w:rPr>
              <w:t>мангальной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зоны, бассейна, бани и др.)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vAlign w:val="center"/>
          </w:tcPr>
          <w:p w14:paraId="1C010AB0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41%</w:t>
            </w:r>
          </w:p>
        </w:tc>
      </w:tr>
      <w:tr w:rsidR="00DC7103" w14:paraId="03165190" w14:textId="77777777">
        <w:trPr>
          <w:trHeight w:val="234"/>
        </w:trPr>
        <w:tc>
          <w:tcPr>
            <w:tcW w:w="3807" w:type="dxa"/>
            <w:tcBorders>
              <w:left w:val="single" w:sz="4" w:space="0" w:color="000000"/>
            </w:tcBorders>
            <w:vAlign w:val="center"/>
          </w:tcPr>
          <w:p w14:paraId="7B8D1E1A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спальных мест</w:t>
            </w:r>
          </w:p>
        </w:tc>
        <w:tc>
          <w:tcPr>
            <w:tcW w:w="1127" w:type="dxa"/>
            <w:tcBorders>
              <w:right w:val="single" w:sz="4" w:space="0" w:color="000000"/>
            </w:tcBorders>
            <w:vAlign w:val="center"/>
          </w:tcPr>
          <w:p w14:paraId="6FC8B4B8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32%</w:t>
            </w:r>
          </w:p>
        </w:tc>
        <w:tc>
          <w:tcPr>
            <w:tcW w:w="4203" w:type="dxa"/>
            <w:tcBorders>
              <w:left w:val="single" w:sz="4" w:space="0" w:color="000000"/>
            </w:tcBorders>
            <w:vAlign w:val="center"/>
          </w:tcPr>
          <w:p w14:paraId="01C9D8A1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Возможность шуметь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vAlign w:val="center"/>
          </w:tcPr>
          <w:p w14:paraId="37884D9D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32%</w:t>
            </w:r>
          </w:p>
        </w:tc>
      </w:tr>
      <w:tr w:rsidR="00DC7103" w14:paraId="5880084A" w14:textId="77777777">
        <w:trPr>
          <w:trHeight w:val="78"/>
        </w:trPr>
        <w:tc>
          <w:tcPr>
            <w:tcW w:w="3807" w:type="dxa"/>
            <w:vMerge w:val="restart"/>
            <w:tcBorders>
              <w:left w:val="single" w:sz="4" w:space="0" w:color="000000"/>
            </w:tcBorders>
            <w:vAlign w:val="center"/>
          </w:tcPr>
          <w:p w14:paraId="0A43BD69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в пересчете на гостя</w:t>
            </w:r>
          </w:p>
        </w:tc>
        <w:tc>
          <w:tcPr>
            <w:tcW w:w="1127" w:type="dxa"/>
            <w:vMerge w:val="restart"/>
            <w:tcBorders>
              <w:right w:val="single" w:sz="4" w:space="0" w:color="000000"/>
            </w:tcBorders>
            <w:vAlign w:val="center"/>
          </w:tcPr>
          <w:p w14:paraId="63C60C2F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31%</w:t>
            </w:r>
          </w:p>
        </w:tc>
        <w:tc>
          <w:tcPr>
            <w:tcW w:w="4203" w:type="dxa"/>
            <w:tcBorders>
              <w:left w:val="single" w:sz="4" w:space="0" w:color="000000"/>
            </w:tcBorders>
            <w:vAlign w:val="center"/>
          </w:tcPr>
          <w:p w14:paraId="3FCE49E5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 объекта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vAlign w:val="center"/>
          </w:tcPr>
          <w:p w14:paraId="67F5B726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27%</w:t>
            </w:r>
          </w:p>
        </w:tc>
      </w:tr>
      <w:tr w:rsidR="00DC7103" w14:paraId="72B8C770" w14:textId="77777777">
        <w:trPr>
          <w:trHeight w:val="78"/>
        </w:trPr>
        <w:tc>
          <w:tcPr>
            <w:tcW w:w="3807" w:type="dxa"/>
            <w:vMerge/>
            <w:tcBorders>
              <w:left w:val="single" w:sz="4" w:space="0" w:color="000000"/>
            </w:tcBorders>
            <w:vAlign w:val="center"/>
          </w:tcPr>
          <w:p w14:paraId="42CAF6C5" w14:textId="77777777" w:rsidR="00DC7103" w:rsidRDefault="00DC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right w:val="single" w:sz="4" w:space="0" w:color="000000"/>
            </w:tcBorders>
            <w:vAlign w:val="center"/>
          </w:tcPr>
          <w:p w14:paraId="7F69AF04" w14:textId="77777777" w:rsidR="00DC7103" w:rsidRDefault="00DC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3" w:type="dxa"/>
            <w:tcBorders>
              <w:left w:val="single" w:sz="4" w:space="0" w:color="000000"/>
            </w:tcBorders>
            <w:vAlign w:val="center"/>
          </w:tcPr>
          <w:p w14:paraId="146C2949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парковки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vAlign w:val="center"/>
          </w:tcPr>
          <w:p w14:paraId="1478A0AD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23%</w:t>
            </w:r>
          </w:p>
        </w:tc>
      </w:tr>
      <w:tr w:rsidR="00DC7103" w14:paraId="6C4C1A28" w14:textId="77777777">
        <w:trPr>
          <w:trHeight w:val="157"/>
        </w:trPr>
        <w:tc>
          <w:tcPr>
            <w:tcW w:w="3807" w:type="dxa"/>
            <w:vMerge w:val="restart"/>
            <w:tcBorders>
              <w:left w:val="single" w:sz="4" w:space="0" w:color="000000"/>
            </w:tcBorders>
            <w:vAlign w:val="center"/>
          </w:tcPr>
          <w:p w14:paraId="35C8158A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залога</w:t>
            </w:r>
          </w:p>
        </w:tc>
        <w:tc>
          <w:tcPr>
            <w:tcW w:w="1127" w:type="dxa"/>
            <w:vMerge w:val="restart"/>
            <w:tcBorders>
              <w:right w:val="single" w:sz="4" w:space="0" w:color="000000"/>
            </w:tcBorders>
            <w:vAlign w:val="center"/>
          </w:tcPr>
          <w:p w14:paraId="57EF20BB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18%</w:t>
            </w:r>
          </w:p>
        </w:tc>
        <w:tc>
          <w:tcPr>
            <w:tcW w:w="4203" w:type="dxa"/>
            <w:tcBorders>
              <w:left w:val="single" w:sz="4" w:space="0" w:color="000000"/>
            </w:tcBorders>
            <w:vAlign w:val="center"/>
          </w:tcPr>
          <w:p w14:paraId="0BC7785C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места для курения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vAlign w:val="center"/>
          </w:tcPr>
          <w:p w14:paraId="7E610D67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22%</w:t>
            </w:r>
          </w:p>
        </w:tc>
      </w:tr>
      <w:tr w:rsidR="00DC7103" w14:paraId="0439E235" w14:textId="77777777">
        <w:trPr>
          <w:trHeight w:val="214"/>
        </w:trPr>
        <w:tc>
          <w:tcPr>
            <w:tcW w:w="3807" w:type="dxa"/>
            <w:vMerge/>
            <w:tcBorders>
              <w:left w:val="single" w:sz="4" w:space="0" w:color="000000"/>
            </w:tcBorders>
            <w:vAlign w:val="center"/>
          </w:tcPr>
          <w:p w14:paraId="3E94668B" w14:textId="77777777" w:rsidR="00DC7103" w:rsidRDefault="00DC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right w:val="single" w:sz="4" w:space="0" w:color="000000"/>
            </w:tcBorders>
            <w:vAlign w:val="center"/>
          </w:tcPr>
          <w:p w14:paraId="5E2EBFA1" w14:textId="77777777" w:rsidR="00DC7103" w:rsidRDefault="00DC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A7B39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Клининг, включенный в стоимость проживания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D61D95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19%</w:t>
            </w:r>
          </w:p>
        </w:tc>
      </w:tr>
      <w:tr w:rsidR="00DC7103" w14:paraId="2C35459E" w14:textId="77777777">
        <w:trPr>
          <w:trHeight w:val="11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A7AF25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Ничто из этого не важно</w:t>
            </w:r>
          </w:p>
        </w:tc>
        <w:tc>
          <w:tcPr>
            <w:tcW w:w="11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AF6F882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17%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A85370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Ничто из этого не важно</w:t>
            </w:r>
          </w:p>
        </w:tc>
        <w:tc>
          <w:tcPr>
            <w:tcW w:w="12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95E313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11%</w:t>
            </w:r>
          </w:p>
        </w:tc>
      </w:tr>
      <w:tr w:rsidR="00DC7103" w14:paraId="26F85B1A" w14:textId="77777777">
        <w:trPr>
          <w:trHeight w:val="38"/>
        </w:trPr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C7F97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77861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2%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207BD" w14:textId="77777777" w:rsidR="00DC7103" w:rsidRDefault="007A1C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FFCA15" w14:textId="77777777" w:rsidR="00DC7103" w:rsidRDefault="007A1C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2%</w:t>
            </w:r>
          </w:p>
        </w:tc>
      </w:tr>
    </w:tbl>
    <w:p w14:paraId="20CBB543" w14:textId="77777777" w:rsidR="00DC7103" w:rsidRDefault="00DC7103">
      <w:pPr>
        <w:spacing w:after="160"/>
        <w:jc w:val="center"/>
        <w:rPr>
          <w:b/>
          <w:sz w:val="6"/>
          <w:szCs w:val="6"/>
        </w:rPr>
      </w:pPr>
    </w:p>
    <w:p w14:paraId="41F58363" w14:textId="77777777" w:rsidR="00DC7103" w:rsidRDefault="007A1C9C">
      <w:pPr>
        <w:spacing w:after="160"/>
        <w:jc w:val="right"/>
        <w:rPr>
          <w:b/>
        </w:rPr>
      </w:pPr>
      <w:bookmarkStart w:id="3" w:name="_heading=h.3znysh7" w:colFirst="0" w:colLast="0"/>
      <w:bookmarkEnd w:id="3"/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Читайте все свежие новости </w:t>
      </w:r>
      <w:r>
        <w:rPr>
          <w:rFonts w:ascii="Roboto" w:eastAsia="Roboto" w:hAnsi="Roboto" w:cs="Roboto"/>
          <w:b/>
          <w:sz w:val="24"/>
          <w:szCs w:val="24"/>
        </w:rPr>
        <w:t>«</w:t>
      </w:r>
      <w:proofErr w:type="spellStart"/>
      <w:r>
        <w:rPr>
          <w:rFonts w:ascii="Roboto" w:eastAsia="Roboto" w:hAnsi="Roboto" w:cs="Roboto"/>
          <w:b/>
          <w:color w:val="666666"/>
          <w:sz w:val="24"/>
          <w:szCs w:val="24"/>
        </w:rPr>
        <w:t>Авито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»</w:t>
      </w: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 на</w:t>
      </w:r>
      <w:hyperlink r:id="rId8">
        <w:r>
          <w:rPr>
            <w:rFonts w:ascii="Roboto" w:eastAsia="Roboto" w:hAnsi="Roboto" w:cs="Roboto"/>
            <w:b/>
            <w:color w:val="666666"/>
            <w:sz w:val="24"/>
            <w:szCs w:val="24"/>
          </w:rPr>
          <w:t xml:space="preserve"> </w:t>
        </w:r>
      </w:hyperlink>
      <w:hyperlink r:id="rId9">
        <w:proofErr w:type="spellStart"/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Avito.Live</w:t>
        </w:r>
        <w:proofErr w:type="spellEnd"/>
      </w:hyperlink>
    </w:p>
    <w:p w14:paraId="02BE41B6" w14:textId="77777777" w:rsidR="00DC7103" w:rsidRDefault="007A1C9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gjdgxs" w:colFirst="0" w:colLast="0"/>
      <w:bookmarkEnd w:id="4"/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>»</w:t>
      </w:r>
    </w:p>
    <w:p w14:paraId="57EBA74D" w14:textId="77777777" w:rsidR="00DC7103" w:rsidRDefault="007A1C9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 одна из крупнейших IT-компаний в России, лидирующая онлайн-платформа для коммерции в России. Согласно данным </w:t>
      </w:r>
      <w:hyperlink r:id="rId10">
        <w:proofErr w:type="spellStart"/>
        <w:r>
          <w:rPr>
            <w:i/>
            <w:color w:val="0000FF"/>
            <w:sz w:val="18"/>
            <w:szCs w:val="18"/>
            <w:u w:val="single"/>
          </w:rPr>
          <w:t>Similar</w:t>
        </w:r>
        <w:proofErr w:type="spellEnd"/>
        <w:r>
          <w:rPr>
            <w:i/>
            <w:color w:val="0000FF"/>
            <w:sz w:val="18"/>
            <w:szCs w:val="18"/>
            <w:u w:val="single"/>
          </w:rPr>
          <w:t xml:space="preserve"> Web</w:t>
        </w:r>
      </w:hyperlink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 самая популярная онлайн-платформа объявлений в мире. Сегодня с помощью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с Доставкой.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067E1A0F" w14:textId="77777777" w:rsidR="00DC7103" w:rsidRDefault="007A1C9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сегодня — более 200 млн, ежемесячная аудитория — более 60 млн пользователей. Каждую секунду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более 10 сделок, ежедневно пользователи добавляют более 1 млн новых объявлений. В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работает 8000 сотрудников.</w:t>
      </w:r>
    </w:p>
    <w:p w14:paraId="2EBA56D7" w14:textId="77777777" w:rsidR="00DC7103" w:rsidRDefault="007A1C9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Об 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 xml:space="preserve"> Путешествиях</w:t>
      </w:r>
    </w:p>
    <w:p w14:paraId="3DA24215" w14:textId="77777777" w:rsidR="00DC7103" w:rsidRDefault="007A1C9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Путешествия — бизнес-направление федеральной платформы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>, где можно забронировать онлайн жилье для краткосрочного проживания по стране. Согласно данным ООО «</w:t>
      </w:r>
      <w:proofErr w:type="spellStart"/>
      <w:r>
        <w:rPr>
          <w:i/>
          <w:color w:val="000000"/>
          <w:sz w:val="18"/>
          <w:szCs w:val="18"/>
        </w:rPr>
        <w:t>Тибурон</w:t>
      </w:r>
      <w:proofErr w:type="spellEnd"/>
      <w:r>
        <w:rPr>
          <w:i/>
          <w:color w:val="000000"/>
          <w:sz w:val="18"/>
          <w:szCs w:val="18"/>
        </w:rPr>
        <w:t xml:space="preserve">»,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представлен самый большой выбор квартир,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 xml:space="preserve">» в январе-марте 2024 года, каждая вторая квартира сдается посуточно на платформе. Также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является наиболее узнаваемым ресурсом для посуточной аренды недвижимости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», проведенного в январе-марте 2024 года), а 60% пользователей считают платформу главным ресурсом для посуточной аренды жилья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 xml:space="preserve">», проведенного в июле-декабре 2023 года). Вклад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в развитие IT-решений в области туризма отмечен наградой «Премии Рунета 2022» в номинации «Туризм и индустрия гостеприимства». За создание системы безопасного онлайн-бронирования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получила премию «Компания будущего» в номинации «Адаптивность» от журнала «Компания».</w:t>
      </w:r>
    </w:p>
    <w:p w14:paraId="14CE0084" w14:textId="77777777" w:rsidR="00DC7103" w:rsidRDefault="007A1C9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За дополнительной информацией, пожалуйста, обращайтесь</w:t>
      </w:r>
    </w:p>
    <w:p w14:paraId="3DF6761C" w14:textId="77777777" w:rsidR="007703A1" w:rsidRPr="001A1C00" w:rsidRDefault="007703A1" w:rsidP="00770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Марина Цуканова, пресс-офис </w:t>
      </w:r>
      <w:proofErr w:type="spellStart"/>
      <w:r w:rsidRPr="001A1C00">
        <w:rPr>
          <w:rFonts w:eastAsia="Times New Roman"/>
          <w:i/>
          <w:iCs/>
          <w:color w:val="000000"/>
          <w:sz w:val="20"/>
          <w:szCs w:val="20"/>
        </w:rPr>
        <w:t>Авито</w:t>
      </w:r>
      <w:proofErr w:type="spellEnd"/>
      <w:r w:rsidRPr="001A1C00">
        <w:rPr>
          <w:rFonts w:eastAsia="Times New Roman"/>
          <w:i/>
          <w:iCs/>
          <w:color w:val="000000"/>
          <w:sz w:val="20"/>
          <w:szCs w:val="20"/>
        </w:rPr>
        <w:t xml:space="preserve"> по ЦФО</w:t>
      </w:r>
    </w:p>
    <w:p w14:paraId="331DE5D1" w14:textId="77777777" w:rsidR="007703A1" w:rsidRPr="001A1C00" w:rsidRDefault="007703A1" w:rsidP="007703A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</w:rPr>
        <w:t>тел</w:t>
      </w:r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.:+</w:t>
      </w:r>
      <w:proofErr w:type="gramEnd"/>
      <w:r w:rsidRPr="001A1C00">
        <w:rPr>
          <w:rFonts w:eastAsia="Times New Roman"/>
          <w:i/>
          <w:iCs/>
          <w:color w:val="242424"/>
          <w:sz w:val="20"/>
          <w:szCs w:val="20"/>
          <w:shd w:val="clear" w:color="auto" w:fill="FFFFFF"/>
          <w:lang w:val="en-US"/>
        </w:rPr>
        <w:t>79803412843</w:t>
      </w:r>
    </w:p>
    <w:p w14:paraId="1D064E02" w14:textId="77777777" w:rsidR="007703A1" w:rsidRPr="001A1C00" w:rsidRDefault="007703A1" w:rsidP="007703A1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C00">
        <w:rPr>
          <w:rFonts w:eastAsia="Times New Roman"/>
          <w:i/>
          <w:iCs/>
          <w:color w:val="000000"/>
          <w:sz w:val="20"/>
          <w:szCs w:val="20"/>
          <w:lang w:val="en-US"/>
        </w:rPr>
        <w:t>E-mail:</w:t>
      </w:r>
      <w:r w:rsidRPr="001A1C00">
        <w:rPr>
          <w:rFonts w:eastAsia="Times New Roman"/>
          <w:i/>
          <w:iCs/>
          <w:color w:val="0000FF"/>
          <w:sz w:val="20"/>
          <w:szCs w:val="20"/>
          <w:lang w:val="en-US"/>
        </w:rPr>
        <w:t xml:space="preserve"> </w:t>
      </w:r>
      <w:hyperlink r:id="rId11" w:history="1">
        <w:r w:rsidRPr="001A1C00">
          <w:rPr>
            <w:rFonts w:eastAsia="Times New Roman"/>
            <w:i/>
            <w:iCs/>
            <w:color w:val="1155CC"/>
            <w:sz w:val="20"/>
            <w:szCs w:val="20"/>
            <w:u w:val="single"/>
            <w:shd w:val="clear" w:color="auto" w:fill="FFFFFF"/>
            <w:lang w:val="en-US"/>
          </w:rPr>
          <w:t>maltsukanova@avito.ru</w:t>
        </w:r>
      </w:hyperlink>
    </w:p>
    <w:p w14:paraId="15EB565B" w14:textId="77777777" w:rsidR="00DC7103" w:rsidRPr="007703A1" w:rsidRDefault="007A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703A1">
        <w:rPr>
          <w:color w:val="000000"/>
          <w:sz w:val="18"/>
          <w:szCs w:val="18"/>
          <w:lang w:val="en-US"/>
        </w:rPr>
        <w:br/>
      </w:r>
      <w:r w:rsidRPr="007703A1">
        <w:rPr>
          <w:color w:val="000000"/>
          <w:sz w:val="18"/>
          <w:szCs w:val="18"/>
          <w:lang w:val="en-US"/>
        </w:rPr>
        <w:br/>
      </w:r>
    </w:p>
    <w:p w14:paraId="005C9A4F" w14:textId="77777777" w:rsidR="00DC7103" w:rsidRPr="007703A1" w:rsidRDefault="00DC7103">
      <w:pPr>
        <w:spacing w:before="240" w:after="200" w:line="240" w:lineRule="auto"/>
        <w:jc w:val="both"/>
        <w:rPr>
          <w:lang w:val="en-US"/>
        </w:rPr>
      </w:pPr>
    </w:p>
    <w:sectPr w:rsidR="00DC7103" w:rsidRPr="007703A1">
      <w:headerReference w:type="first" r:id="rId12"/>
      <w:pgSz w:w="11909" w:h="16834"/>
      <w:pgMar w:top="664" w:right="967" w:bottom="993" w:left="5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90BA5" w14:textId="77777777" w:rsidR="00B645CD" w:rsidRDefault="00B645CD">
      <w:pPr>
        <w:spacing w:line="240" w:lineRule="auto"/>
      </w:pPr>
      <w:r>
        <w:separator/>
      </w:r>
    </w:p>
  </w:endnote>
  <w:endnote w:type="continuationSeparator" w:id="0">
    <w:p w14:paraId="25D8D35A" w14:textId="77777777" w:rsidR="00B645CD" w:rsidRDefault="00B6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9619" w14:textId="77777777" w:rsidR="00B645CD" w:rsidRDefault="00B645CD">
      <w:pPr>
        <w:spacing w:line="240" w:lineRule="auto"/>
      </w:pPr>
      <w:r>
        <w:separator/>
      </w:r>
    </w:p>
  </w:footnote>
  <w:footnote w:type="continuationSeparator" w:id="0">
    <w:p w14:paraId="5E401679" w14:textId="77777777" w:rsidR="00B645CD" w:rsidRDefault="00B64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0015" w14:textId="77777777" w:rsidR="00DC7103" w:rsidRDefault="007A1C9C">
    <w:pPr>
      <w:spacing w:after="200" w:line="331" w:lineRule="auto"/>
      <w:jc w:val="center"/>
    </w:pPr>
    <w:r>
      <w:rPr>
        <w:noProof/>
      </w:rPr>
      <w:drawing>
        <wp:inline distT="114300" distB="114300" distL="114300" distR="114300" wp14:anchorId="730917B9" wp14:editId="3EE01B74">
          <wp:extent cx="1778000" cy="4699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07FF06" w14:textId="77777777" w:rsidR="00DC7103" w:rsidRDefault="00DC710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03"/>
    <w:rsid w:val="000349D5"/>
    <w:rsid w:val="00293D53"/>
    <w:rsid w:val="007703A1"/>
    <w:rsid w:val="007A1C9C"/>
    <w:rsid w:val="00835F63"/>
    <w:rsid w:val="00B645CD"/>
    <w:rsid w:val="00CA282D"/>
    <w:rsid w:val="00D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D9E8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659A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rmal (Web)"/>
    <w:basedOn w:val="a"/>
    <w:uiPriority w:val="99"/>
    <w:unhideWhenUsed/>
    <w:rsid w:val="009C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640F"/>
    <w:rPr>
      <w:color w:val="0000FF"/>
      <w:u w:val="single"/>
    </w:rPr>
  </w:style>
  <w:style w:type="table" w:customStyle="1" w:styleId="10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1B7725"/>
    <w:rPr>
      <w:color w:val="605E5C"/>
      <w:shd w:val="clear" w:color="auto" w:fill="E1DFDD"/>
    </w:rPr>
  </w:style>
  <w:style w:type="table" w:customStyle="1" w:styleId="ad">
    <w:basedOn w:val="TableNormal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table" w:customStyle="1" w:styleId="af4">
    <w:basedOn w:val="TableNormal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77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7945"/>
    <w:rPr>
      <w:rFonts w:ascii="Segoe UI" w:hAnsi="Segoe UI" w:cs="Segoe UI"/>
      <w:sz w:val="18"/>
      <w:szCs w:val="18"/>
    </w:rPr>
  </w:style>
  <w:style w:type="table" w:customStyle="1" w:styleId="afc">
    <w:basedOn w:val="TableNormal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header"/>
    <w:basedOn w:val="a"/>
    <w:link w:val="aff6"/>
    <w:uiPriority w:val="99"/>
    <w:unhideWhenUsed/>
    <w:rsid w:val="000349D5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rsid w:val="000349D5"/>
  </w:style>
  <w:style w:type="paragraph" w:styleId="aff7">
    <w:name w:val="footer"/>
    <w:basedOn w:val="a"/>
    <w:link w:val="aff8"/>
    <w:uiPriority w:val="99"/>
    <w:unhideWhenUsed/>
    <w:rsid w:val="000349D5"/>
    <w:pPr>
      <w:tabs>
        <w:tab w:val="center" w:pos="4677"/>
        <w:tab w:val="right" w:pos="9355"/>
      </w:tabs>
      <w:spacing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rsid w:val="0003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tsukanova@avit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milarweb.com/ru/top-websites/e-commerce-and-shopping/classifie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6QTLSA2WIbrRnd+O7C8WXyiZg==">CgMxLjAyCWguMmV0OTJwMDIOaC43bWplZHFpNHluMmQyCWguMzBqMHpsbDIJaC4zem55c2g3MghoLmdqZGd4czgAciExektoOVN5cnh5R1pPaW9WZ0VLYzJhNHBSQVdPY1dDM00=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Чубко Данила Сергеевич</cp:lastModifiedBy>
  <cp:revision>2</cp:revision>
  <dcterms:created xsi:type="dcterms:W3CDTF">2024-11-07T09:09:00Z</dcterms:created>
  <dcterms:modified xsi:type="dcterms:W3CDTF">2024-11-07T09:09:00Z</dcterms:modified>
</cp:coreProperties>
</file>