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23.04.2025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работодатели стали в 2 раза чаще предлагать соискателям в качестве привилегии бесплатные парковки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Работодатели в России активно улучшают условия труда, чтобы привлечь и удержать сотрудников. Согласно исследованию Авито Работы, в 1 квартале 2025 года количество вакансий с предложением бесплатной парковки выросло в 2 раза (+100%) по сравнению с аналогичным периодом прошлого года.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Наиболее популярны парковки оказались </w:t>
      </w:r>
      <w:r w:rsidDel="00000000" w:rsidR="00000000" w:rsidRPr="00000000">
        <w:rPr>
          <w:rtl w:val="0"/>
        </w:rPr>
        <w:t xml:space="preserve">в пищевой промышленности — доля таких вакансий в сфере составила 4,3% от всех объявлений с упоминанием данного условия. Также парковки часто предлагают в промышленном строительстве (2,9%) и производстве непродовольственных потребительских товаров (1,6%).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В качестве соцпакета работодатели также стали активнее предлагать кандидатам оплату бензина (+71%). Большая часть таких компенсаций пришлась на сферы промышленного строительства (1,6%), пищевой промышленности (1%), а также на доставку и грузоперевозки (0,9%).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На 67% чаще работодатели стали предлагать ДМС — медицинская страховка упоминалась в 3,1% вакансий в сфере строительства промышленных объектов и в 1,4% — в сфере строительства жилых и коммерческих объектов. Третью по величине долю вакансий с ДМС составляют объявления в сфере складской логистики (1,3%).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Среди других популярных дополнительных условий отмечается рост предложений с корпоративными скидками в компании (+46%), подарками детям сотрудников (+43%) и компенсацией мобильной связи (+25%).</w:t>
      </w:r>
    </w:p>
    <w:tbl>
      <w:tblPr>
        <w:tblStyle w:val="Table1"/>
        <w:tblW w:w="973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gridCol w:w="3615"/>
        <w:tblGridChange w:id="0">
          <w:tblGrid>
            <w:gridCol w:w="6120"/>
            <w:gridCol w:w="3615"/>
          </w:tblGrid>
        </w:tblGridChange>
      </w:tblGrid>
      <w:tr>
        <w:trPr>
          <w:cantSplit w:val="0"/>
          <w:trHeight w:val="1232.775878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Дополнительные преимущества, которые стали чаще предлагать соискателям в I квартале 2025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4695"/>
        <w:tblGridChange w:id="0">
          <w:tblGrid>
            <w:gridCol w:w="4185"/>
            <w:gridCol w:w="469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Дополнительные условия для сотрудников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увеличения вакансий с дополнительными условиями, %, I квартал 2024/2025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Парковка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+100%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Оплата бензина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+71%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Медицинское страхование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+67%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Скидки в компании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+46%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Подарки детям на праздники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+43%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Оплата мобильной связи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+25%</w:t>
            </w:r>
          </w:p>
        </w:tc>
      </w:tr>
    </w:tbl>
    <w:p w:rsidR="00000000" w:rsidDel="00000000" w:rsidP="00000000" w:rsidRDefault="00000000" w:rsidRPr="00000000" w14:paraId="00000020">
      <w:pPr>
        <w:spacing w:after="160" w:lineRule="auto"/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Rule="auto"/>
        <w:jc w:val="both"/>
        <w:rPr>
          <w:color w:val="202124"/>
          <w:highlight w:val="white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«Рынок труда становится всё более конкурентным, и правила игры в найме меняются. Сегодня недостаточно просто предложить вакансию с зарплатой и стандартным соцпакетом — HR-маркетинг выходит на первый план. Работодатели активно используют дополнительные преимущества в описании вакансий, чтобы выделиться и привлечь лучших кандидатов. В I квартале текущего года число вакансий с упоминанием различных компенсаций стало больше на 73% по сравнению с аналогичным периодом прошлого года. Парковки, компенсация топлива, ДМС  — это уже не просто приятные дополнения, а важные факторы выбора для соискателей. Тренд показывает: компании, которые готовы инвестировать в комфорт сотрудников, получают преимущество в борьбе за таланты — число откликов соискателей на предложения с дополнительными условиями с прошлого года возросло на 85%»</w:t>
      </w:r>
      <w:r w:rsidDel="00000000" w:rsidR="00000000" w:rsidRPr="00000000">
        <w:rPr>
          <w:color w:val="202124"/>
          <w:highlight w:val="white"/>
          <w:rtl w:val="0"/>
        </w:rPr>
        <w:t xml:space="preserve">, —</w:t>
      </w:r>
      <w:r w:rsidDel="00000000" w:rsidR="00000000" w:rsidRPr="00000000">
        <w:rPr>
          <w:rtl w:val="0"/>
        </w:rPr>
        <w:t xml:space="preserve"> комментирует </w:t>
      </w:r>
      <w:r w:rsidDel="00000000" w:rsidR="00000000" w:rsidRPr="00000000">
        <w:rPr>
          <w:b w:val="1"/>
          <w:rtl w:val="0"/>
        </w:rPr>
        <w:t xml:space="preserve">Роман Губанов, директор по развитию Авито Работы.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276350" cy="1225296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35995" l="671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52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Рената Бочкова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highlight w:val="white"/>
          <w:rtl w:val="0"/>
        </w:rPr>
        <w:t xml:space="preserve">тел.:+79152660816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hyperlink r:id="rId10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rvbochkova@avito.ru</w:t>
        </w:r>
      </w:hyperlink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vbochkova@avito.ru" TargetMode="External"/><Relationship Id="rId9" Type="http://schemas.openxmlformats.org/officeDocument/2006/relationships/hyperlink" Target="https://t.me/AvitoLive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