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A9" w:rsidRDefault="00B65BA9" w:rsidP="00B65BA9">
      <w:pPr>
        <w:rPr>
          <w:rFonts w:ascii="Times New Roman" w:hAnsi="Times New Roman"/>
          <w:sz w:val="24"/>
          <w:szCs w:val="24"/>
        </w:rPr>
      </w:pPr>
      <w:r w:rsidRPr="00676418">
        <w:rPr>
          <w:rFonts w:ascii="Times New Roman" w:eastAsia="Times New Roman" w:hAnsi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143000" cy="276225"/>
            <wp:effectExtent l="0" t="0" r="0" b="9525"/>
            <wp:docPr id="1" name="Рисунок 1" descr="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A9" w:rsidRDefault="00B65BA9" w:rsidP="00B65BA9">
      <w:pPr>
        <w:pStyle w:val="a3"/>
        <w:rPr>
          <w:rStyle w:val="a4"/>
          <w:color w:val="222222"/>
          <w:sz w:val="24"/>
          <w:szCs w:val="24"/>
        </w:rPr>
      </w:pPr>
      <w:r>
        <w:rPr>
          <w:rStyle w:val="a4"/>
          <w:color w:val="222222"/>
          <w:sz w:val="24"/>
          <w:szCs w:val="24"/>
        </w:rPr>
        <w:tab/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Сообщение для СМИ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Контакты для СМИ:</w:t>
      </w:r>
    </w:p>
    <w:p w:rsidR="00B65BA9" w:rsidRPr="00B0130D" w:rsidRDefault="001B3150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28 июня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2016 года</w:t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 w:rsidR="00B65BA9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Елена Малеева</w:t>
      </w:r>
    </w:p>
    <w:p w:rsidR="00B65BA9" w:rsidRDefault="00B65BA9" w:rsidP="00B65B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  <w:t>+7 965 189 8931</w:t>
      </w:r>
    </w:p>
    <w:p w:rsidR="00B65BA9" w:rsidRDefault="00B65BA9" w:rsidP="00B65BA9">
      <w:pPr>
        <w:spacing w:after="0" w:line="240" w:lineRule="auto"/>
        <w:rPr>
          <w:rStyle w:val="a5"/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ab/>
      </w:r>
      <w:hyperlink r:id="rId5" w:history="1"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val="en-US" w:eastAsia="ru-RU"/>
          </w:rPr>
          <w:t>pr</w:t>
        </w:r>
        <w:r w:rsidRPr="00D07D53">
          <w:rPr>
            <w:rStyle w:val="a5"/>
            <w:rFonts w:ascii="Times New Roman" w:eastAsia="Times New Roman" w:hAnsi="Times New Roman"/>
            <w:b/>
            <w:sz w:val="20"/>
            <w:szCs w:val="20"/>
            <w:lang w:eastAsia="ru-RU"/>
          </w:rPr>
          <w:t>@fsk-lider.ru</w:t>
        </w:r>
      </w:hyperlink>
    </w:p>
    <w:p w:rsidR="00B65BA9" w:rsidRDefault="00B65BA9" w:rsidP="00B65BA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B3150" w:rsidRPr="00075626" w:rsidRDefault="001B3150" w:rsidP="001B315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75626">
        <w:rPr>
          <w:rFonts w:ascii="Times New Roman" w:hAnsi="Times New Roman"/>
          <w:b/>
          <w:sz w:val="24"/>
          <w:szCs w:val="24"/>
        </w:rPr>
        <w:t>Общественные зоны на крышах перестают быть элитной опцией</w:t>
      </w:r>
    </w:p>
    <w:bookmarkEnd w:id="0"/>
    <w:p w:rsidR="001B3150" w:rsidRPr="00075626" w:rsidRDefault="001B3150" w:rsidP="001B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5626">
        <w:rPr>
          <w:rFonts w:ascii="Times New Roman" w:hAnsi="Times New Roman"/>
          <w:sz w:val="24"/>
          <w:szCs w:val="24"/>
        </w:rPr>
        <w:t>Аналитики ФСК «Лидер» проанализировали предложение московских жилых комплексов с эксплуатируемыми кровлями. Если еще 5 лет назад такая опция присутствовала исключительно в элитных проектах, в 2015-2016 годах на рынок начали выходить проекты с общественными зонами на крыше, относящиеся к бизнес- и премиум-сегментам.</w:t>
      </w:r>
    </w:p>
    <w:p w:rsidR="001B3150" w:rsidRPr="00075626" w:rsidRDefault="001B3150" w:rsidP="001B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3150">
        <w:rPr>
          <w:rFonts w:ascii="Times New Roman" w:hAnsi="Times New Roman"/>
          <w:b/>
          <w:sz w:val="24"/>
          <w:szCs w:val="24"/>
        </w:rPr>
        <w:t>«</w:t>
      </w:r>
      <w:r w:rsidRPr="001B3150">
        <w:rPr>
          <w:rFonts w:ascii="Times New Roman" w:hAnsi="Times New Roman"/>
          <w:sz w:val="24"/>
          <w:szCs w:val="24"/>
        </w:rPr>
        <w:t>В</w:t>
      </w:r>
      <w:r w:rsidRPr="00075626">
        <w:rPr>
          <w:rFonts w:ascii="Times New Roman" w:hAnsi="Times New Roman"/>
          <w:sz w:val="24"/>
          <w:szCs w:val="24"/>
        </w:rPr>
        <w:t>ариантов эксплуатации кровли жилых комплексов на рынке представлено несколько. В одних проектах открытые террасы являются дополнительной площадью в составе пентхаусов и квартир, в других на крышах оборудованы вертолетные площадки,— рассказывает коммерческий директор ФСК «Лидер» Григорий Алтухов. — Но таких проектов, где бы крыши зданий были оборудованы под общественные зоны, и к ним имели доступ все жители и их гости, на рынке в разы меньше. На сегодняшний день на первичном рынке Москвы насчитывается 11 таких проектов</w:t>
      </w:r>
      <w:r>
        <w:rPr>
          <w:rFonts w:ascii="Times New Roman" w:hAnsi="Times New Roman"/>
          <w:sz w:val="24"/>
          <w:szCs w:val="24"/>
        </w:rPr>
        <w:t>»</w:t>
      </w:r>
      <w:r w:rsidRPr="00075626">
        <w:rPr>
          <w:rFonts w:ascii="Times New Roman" w:hAnsi="Times New Roman"/>
          <w:sz w:val="24"/>
          <w:szCs w:val="24"/>
        </w:rPr>
        <w:t xml:space="preserve">. </w:t>
      </w:r>
    </w:p>
    <w:p w:rsidR="001B3150" w:rsidRPr="00075626" w:rsidRDefault="001B3150" w:rsidP="001B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5626">
        <w:rPr>
          <w:rFonts w:ascii="Times New Roman" w:hAnsi="Times New Roman"/>
          <w:sz w:val="24"/>
          <w:szCs w:val="24"/>
        </w:rPr>
        <w:t>При этом две трети из них построены пять и более лет назад. Среди ЖК с общественными зонами на крыше, вышедшими на рынок в 2014 году и позднее, — клубный дом «Негоциант» (район Якиманка) со сквером и площадкой для мини-гольфа на крыше, комплекс апартаментов бизнес-класса Petrovsky Apart House (Войковский район) с террасой для жителей, а также дом премиум-класса «Дыхание» (Тимирязевский район), где помимо выхода на собственные эксплуатируемые кровли, которые получат жители некоторых квартир последних этажей, на крыше будет оборудована общественная зона с озеленением, баром и декоративным бассейном. Отличительной чертой последнего проекта является рекордная среди московских жилых комплексов высота, на которой расположена «общественная крыша» — это 29 этажей.</w:t>
      </w:r>
    </w:p>
    <w:p w:rsidR="001B3150" w:rsidRPr="00075626" w:rsidRDefault="001B3150" w:rsidP="001B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5626">
        <w:rPr>
          <w:rFonts w:ascii="Times New Roman" w:hAnsi="Times New Roman"/>
          <w:sz w:val="24"/>
          <w:szCs w:val="24"/>
        </w:rPr>
        <w:t xml:space="preserve">На бизнес-класс и премиум-сегмент сейчас приходится по 18% от всего предложения жилых комплексов с общественными зонами на крышах (в единицах — по 2 жилых комплекса в каждом из сегментов), оставшиеся 64% (7 проектов) относятся к элитному сегменту. </w:t>
      </w:r>
    </w:p>
    <w:p w:rsidR="001B3150" w:rsidRDefault="001B3150" w:rsidP="001B31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75626">
        <w:rPr>
          <w:rFonts w:ascii="Times New Roman" w:hAnsi="Times New Roman"/>
          <w:sz w:val="24"/>
          <w:szCs w:val="24"/>
        </w:rPr>
        <w:t>«Что касается перспектив рынка, в 2016-2017 году ожидается вывод еще двух проектов с эксплуатируемыми кровлями. И если о премиальном ЖК «Резиденция Тверская»</w:t>
      </w:r>
      <w:r w:rsidRPr="00075626">
        <w:rPr>
          <w:rFonts w:ascii="Times New Roman" w:hAnsi="Times New Roman"/>
          <w:b/>
          <w:sz w:val="24"/>
          <w:szCs w:val="24"/>
        </w:rPr>
        <w:t xml:space="preserve"> </w:t>
      </w:r>
      <w:r w:rsidRPr="00075626">
        <w:rPr>
          <w:rFonts w:ascii="Times New Roman" w:hAnsi="Times New Roman"/>
          <w:sz w:val="24"/>
          <w:szCs w:val="24"/>
        </w:rPr>
        <w:t>уже известно, что на крыше запланирована общественная лаунж-зона, то во втором — комплексе апартаментов «Царев сад»</w:t>
      </w:r>
      <w:r w:rsidRPr="00075626">
        <w:rPr>
          <w:rFonts w:ascii="Times New Roman" w:hAnsi="Times New Roman"/>
          <w:b/>
          <w:sz w:val="24"/>
          <w:szCs w:val="24"/>
        </w:rPr>
        <w:t xml:space="preserve"> </w:t>
      </w:r>
      <w:r w:rsidRPr="00075626">
        <w:rPr>
          <w:rFonts w:ascii="Times New Roman" w:hAnsi="Times New Roman"/>
          <w:sz w:val="24"/>
          <w:szCs w:val="24"/>
        </w:rPr>
        <w:t>— статус террас на крыше пока не заявлялся, — рассказывает Григорий Алтухов. — В целом же, если с одной стороны, эксплуатируемая кровля в условиях нашего климата становится дополнительной статьей расходов и предъявляет повышенные требования к локации и видовым характеристикам объекта, то в перспективе следующих пяти лет такая опция будет все чаще включаться в проекты премиум- и даже бизнес-класса».</w:t>
      </w:r>
    </w:p>
    <w:p w:rsidR="001B3150" w:rsidRPr="00733290" w:rsidRDefault="001B3150" w:rsidP="001B315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</w:t>
      </w:r>
      <w:r w:rsidRPr="00733290">
        <w:rPr>
          <w:rFonts w:ascii="Times New Roman" w:hAnsi="Times New Roman"/>
          <w:b/>
          <w:sz w:val="20"/>
          <w:szCs w:val="20"/>
        </w:rPr>
        <w:t>правка о проекте:</w:t>
      </w:r>
    </w:p>
    <w:p w:rsidR="001B3150" w:rsidRPr="00733290" w:rsidRDefault="001B3150" w:rsidP="001B3150">
      <w:pPr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sz w:val="20"/>
          <w:szCs w:val="20"/>
        </w:rPr>
        <w:t>Дом «Дыхание» состоит из двух блоков переменной этажности, от 12 до 28 этажей. Проектом предусмотрены квартиры от одной до пяти комнат; минимальная площадь предложения составляет 47,3 кв. м, максимальная — 211,2 кв. м. «Изюминка» проекта — двухуровневые квартиры, а также квартиры с эксплуатируемой кровлей.</w:t>
      </w:r>
    </w:p>
    <w:p w:rsidR="001B3150" w:rsidRPr="00733290" w:rsidRDefault="001B3150" w:rsidP="001B3150">
      <w:pPr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sz w:val="20"/>
          <w:szCs w:val="20"/>
        </w:rPr>
        <w:t>Покупатели могут выбрать один из четырех стилей отделки, проникнутых философией Старка: минимализм, современное прочтение классики, культурная история человечества, переведенная на язык интерьера или же близость к природе.</w:t>
      </w:r>
    </w:p>
    <w:p w:rsidR="001B3150" w:rsidRPr="00733290" w:rsidRDefault="001B3150" w:rsidP="001B3150">
      <w:pPr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sz w:val="20"/>
          <w:szCs w:val="20"/>
        </w:rPr>
        <w:t xml:space="preserve">Дом расположен </w:t>
      </w:r>
      <w:r>
        <w:rPr>
          <w:rFonts w:ascii="Times New Roman" w:hAnsi="Times New Roman"/>
          <w:sz w:val="20"/>
          <w:szCs w:val="20"/>
        </w:rPr>
        <w:t xml:space="preserve">недалеко </w:t>
      </w:r>
      <w:r w:rsidRPr="00733290">
        <w:rPr>
          <w:rFonts w:ascii="Times New Roman" w:hAnsi="Times New Roman"/>
          <w:sz w:val="20"/>
          <w:szCs w:val="20"/>
        </w:rPr>
        <w:t>от центра столицы, рядом с ним находится креативный кластер «Флакон», в пределах 30-45 минут — высококлассные инфраструктурные спортивные объекты: «Сорочаны» и «Яхрома», вертолетный центр HeliportMoscow, яхт-клубы «Shore House» и «Адмирал».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 xml:space="preserve">Местонахождение: </w:t>
      </w:r>
      <w:r w:rsidRPr="00733290">
        <w:rPr>
          <w:rFonts w:ascii="Times New Roman" w:hAnsi="Times New Roman"/>
          <w:sz w:val="20"/>
          <w:szCs w:val="20"/>
        </w:rPr>
        <w:t>г. Москва, Дмитровское ш., вл. 13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Объем инвестиций:</w:t>
      </w:r>
      <w:r w:rsidRPr="00733290">
        <w:rPr>
          <w:rFonts w:ascii="Times New Roman" w:hAnsi="Times New Roman"/>
          <w:sz w:val="20"/>
          <w:szCs w:val="20"/>
        </w:rPr>
        <w:t xml:space="preserve"> 7,3 млрд руб.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Сроки строительства:</w:t>
      </w:r>
      <w:r w:rsidRPr="00733290">
        <w:rPr>
          <w:rFonts w:ascii="Times New Roman" w:hAnsi="Times New Roman"/>
          <w:sz w:val="20"/>
          <w:szCs w:val="20"/>
        </w:rPr>
        <w:t xml:space="preserve">  I </w:t>
      </w:r>
      <w:r>
        <w:rPr>
          <w:rFonts w:ascii="Times New Roman" w:hAnsi="Times New Roman"/>
          <w:sz w:val="20"/>
          <w:szCs w:val="20"/>
        </w:rPr>
        <w:t>кв.</w:t>
      </w:r>
      <w:r w:rsidRPr="00733290">
        <w:rPr>
          <w:rFonts w:ascii="Times New Roman" w:hAnsi="Times New Roman"/>
          <w:sz w:val="20"/>
          <w:szCs w:val="20"/>
        </w:rPr>
        <w:t xml:space="preserve"> 2015 г. – </w:t>
      </w:r>
      <w:r>
        <w:rPr>
          <w:rFonts w:ascii="Times New Roman" w:hAnsi="Times New Roman"/>
          <w:sz w:val="20"/>
          <w:szCs w:val="20"/>
          <w:lang w:val="en-US"/>
        </w:rPr>
        <w:t>IV</w:t>
      </w:r>
      <w:r>
        <w:rPr>
          <w:rFonts w:ascii="Times New Roman" w:hAnsi="Times New Roman"/>
          <w:sz w:val="20"/>
          <w:szCs w:val="20"/>
        </w:rPr>
        <w:t xml:space="preserve"> кв</w:t>
      </w:r>
      <w:r w:rsidRPr="00733290">
        <w:rPr>
          <w:rFonts w:ascii="Times New Roman" w:hAnsi="Times New Roman"/>
          <w:sz w:val="20"/>
          <w:szCs w:val="20"/>
        </w:rPr>
        <w:t>. 2016 г.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Площадь земельного участка:</w:t>
      </w:r>
      <w:r w:rsidRPr="00733290">
        <w:rPr>
          <w:rFonts w:ascii="Times New Roman" w:hAnsi="Times New Roman"/>
          <w:sz w:val="20"/>
          <w:szCs w:val="20"/>
        </w:rPr>
        <w:t xml:space="preserve"> 1,191 га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Общая площадь квартир:</w:t>
      </w:r>
      <w:r w:rsidRPr="00733290">
        <w:rPr>
          <w:rFonts w:ascii="Times New Roman" w:hAnsi="Times New Roman"/>
          <w:sz w:val="20"/>
          <w:szCs w:val="20"/>
        </w:rPr>
        <w:t xml:space="preserve"> 36 657,0 кв. м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Количество квартир:</w:t>
      </w:r>
      <w:r w:rsidRPr="00733290">
        <w:rPr>
          <w:rFonts w:ascii="Times New Roman" w:hAnsi="Times New Roman"/>
          <w:sz w:val="20"/>
          <w:szCs w:val="20"/>
        </w:rPr>
        <w:t xml:space="preserve"> 406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Инфраструктура:</w:t>
      </w:r>
      <w:r w:rsidRPr="00733290">
        <w:rPr>
          <w:rFonts w:ascii="Times New Roman" w:hAnsi="Times New Roman"/>
          <w:sz w:val="20"/>
          <w:szCs w:val="20"/>
        </w:rPr>
        <w:t xml:space="preserve"> подземный паркинг, эксплуатируемая кровля, ресторан, библиотека, бизнес-зал для деловых встреч, кинотеатр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 xml:space="preserve">Девелопер проекта: </w:t>
      </w:r>
      <w:r w:rsidRPr="00733290">
        <w:rPr>
          <w:rFonts w:ascii="Times New Roman" w:hAnsi="Times New Roman"/>
          <w:sz w:val="20"/>
          <w:szCs w:val="20"/>
        </w:rPr>
        <w:t xml:space="preserve">ФСК </w:t>
      </w:r>
      <w:r>
        <w:rPr>
          <w:rFonts w:ascii="Times New Roman" w:hAnsi="Times New Roman"/>
          <w:sz w:val="20"/>
          <w:szCs w:val="20"/>
        </w:rPr>
        <w:t>«</w:t>
      </w:r>
      <w:r w:rsidRPr="00733290">
        <w:rPr>
          <w:rFonts w:ascii="Times New Roman" w:hAnsi="Times New Roman"/>
          <w:sz w:val="20"/>
          <w:szCs w:val="20"/>
        </w:rPr>
        <w:t>Лидер</w:t>
      </w:r>
      <w:r>
        <w:rPr>
          <w:rFonts w:ascii="Times New Roman" w:hAnsi="Times New Roman"/>
          <w:sz w:val="20"/>
          <w:szCs w:val="20"/>
        </w:rPr>
        <w:t>»</w:t>
      </w:r>
    </w:p>
    <w:p w:rsidR="001B3150" w:rsidRPr="00733290" w:rsidRDefault="001B3150" w:rsidP="001B3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Генеральный подрядчик:</w:t>
      </w:r>
      <w:r w:rsidRPr="00733290">
        <w:rPr>
          <w:rFonts w:ascii="Times New Roman" w:hAnsi="Times New Roman"/>
          <w:sz w:val="20"/>
          <w:szCs w:val="20"/>
        </w:rPr>
        <w:t xml:space="preserve"> ООО «Стройарсенал»</w:t>
      </w:r>
    </w:p>
    <w:p w:rsidR="001B3150" w:rsidRPr="00733290" w:rsidRDefault="001B3150" w:rsidP="001B3150">
      <w:pPr>
        <w:jc w:val="both"/>
        <w:rPr>
          <w:rFonts w:ascii="Times New Roman" w:hAnsi="Times New Roman"/>
          <w:sz w:val="20"/>
          <w:szCs w:val="20"/>
        </w:rPr>
      </w:pPr>
      <w:r w:rsidRPr="00733290">
        <w:rPr>
          <w:rFonts w:ascii="Times New Roman" w:hAnsi="Times New Roman"/>
          <w:b/>
          <w:sz w:val="20"/>
          <w:szCs w:val="20"/>
        </w:rPr>
        <w:t>Класс объекта:</w:t>
      </w:r>
      <w:r w:rsidRPr="00733290">
        <w:rPr>
          <w:rFonts w:ascii="Times New Roman" w:hAnsi="Times New Roman"/>
          <w:sz w:val="20"/>
          <w:szCs w:val="20"/>
        </w:rPr>
        <w:t xml:space="preserve"> премиум</w:t>
      </w:r>
    </w:p>
    <w:p w:rsidR="00377880" w:rsidRPr="00CA0011" w:rsidRDefault="006C4A2F" w:rsidP="00CA0011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Финансово-строительная корпорация «Лидер</w:t>
        </w:r>
      </w:hyperlink>
      <w:r w:rsidR="00377880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377880"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– многопрофильная девелоперская компания, входящая в число ведущих игроков рынка недвижимости. Уже 10 лет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Общий объем жилой и коммерческой недвижимости, сданной </w:t>
      </w:r>
      <w:hyperlink r:id="rId7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ФСК «Лидер</w:t>
        </w:r>
      </w:hyperlink>
      <w:r w:rsidR="00377880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2D2CC1" w:rsidRPr="00980000">
        <w:rPr>
          <w:rFonts w:ascii="Times New Roman" w:hAnsi="Times New Roman"/>
          <w:i/>
          <w:iCs/>
          <w:sz w:val="20"/>
          <w:szCs w:val="20"/>
        </w:rPr>
        <w:t>в 2015</w:t>
      </w:r>
      <w:r w:rsidR="00377880" w:rsidRPr="00980000">
        <w:rPr>
          <w:rFonts w:ascii="Times New Roman" w:hAnsi="Times New Roman"/>
          <w:i/>
          <w:iCs/>
          <w:sz w:val="20"/>
          <w:szCs w:val="20"/>
        </w:rPr>
        <w:t xml:space="preserve"> году, - </w:t>
      </w:r>
      <w:r w:rsidR="002D2CC1" w:rsidRPr="00980000">
        <w:rPr>
          <w:rFonts w:ascii="Times New Roman" w:hAnsi="Times New Roman"/>
          <w:i/>
          <w:sz w:val="20"/>
          <w:szCs w:val="20"/>
        </w:rPr>
        <w:t xml:space="preserve">516 809 </w:t>
      </w:r>
      <w:r w:rsidR="00377880" w:rsidRPr="00980000">
        <w:rPr>
          <w:rFonts w:ascii="Times New Roman" w:hAnsi="Times New Roman"/>
          <w:i/>
          <w:iCs/>
          <w:sz w:val="20"/>
          <w:szCs w:val="20"/>
        </w:rPr>
        <w:t>кв. м..</w:t>
      </w:r>
      <w:r w:rsidR="00377880">
        <w:rPr>
          <w:rFonts w:ascii="Times New Roman" w:hAnsi="Times New Roman"/>
          <w:i/>
          <w:iCs/>
          <w:sz w:val="20"/>
          <w:szCs w:val="20"/>
        </w:rPr>
        <w:t xml:space="preserve"> </w:t>
      </w:r>
      <w:hyperlink r:id="rId8" w:history="1">
        <w:r w:rsidR="00377880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http://www.fsk-lider.ru</w:t>
        </w:r>
      </w:hyperlink>
    </w:p>
    <w:p w:rsidR="00A70232" w:rsidRDefault="00A70232"/>
    <w:sectPr w:rsidR="00A70232" w:rsidSect="006C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395"/>
    <w:rsid w:val="00013DB6"/>
    <w:rsid w:val="000A295E"/>
    <w:rsid w:val="000F7DBF"/>
    <w:rsid w:val="00171A93"/>
    <w:rsid w:val="001921BA"/>
    <w:rsid w:val="001B3150"/>
    <w:rsid w:val="001F3DFE"/>
    <w:rsid w:val="00281004"/>
    <w:rsid w:val="002D2CC1"/>
    <w:rsid w:val="00330B2C"/>
    <w:rsid w:val="00377880"/>
    <w:rsid w:val="003860EF"/>
    <w:rsid w:val="00462A6E"/>
    <w:rsid w:val="004A6416"/>
    <w:rsid w:val="004D02AF"/>
    <w:rsid w:val="00583719"/>
    <w:rsid w:val="005B653E"/>
    <w:rsid w:val="006005CF"/>
    <w:rsid w:val="006516A7"/>
    <w:rsid w:val="00655629"/>
    <w:rsid w:val="0068697E"/>
    <w:rsid w:val="006C4A2F"/>
    <w:rsid w:val="006D2E8E"/>
    <w:rsid w:val="006D33F1"/>
    <w:rsid w:val="00702A7A"/>
    <w:rsid w:val="0085701D"/>
    <w:rsid w:val="00905BF9"/>
    <w:rsid w:val="00916730"/>
    <w:rsid w:val="00980000"/>
    <w:rsid w:val="00A70232"/>
    <w:rsid w:val="00A70505"/>
    <w:rsid w:val="00A80E2E"/>
    <w:rsid w:val="00B65BA9"/>
    <w:rsid w:val="00C6298C"/>
    <w:rsid w:val="00CA0011"/>
    <w:rsid w:val="00CB7EBA"/>
    <w:rsid w:val="00E92395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B65BA9"/>
    <w:rPr>
      <w:b/>
      <w:bCs/>
    </w:rPr>
  </w:style>
  <w:style w:type="character" w:styleId="a5">
    <w:name w:val="Hyperlink"/>
    <w:unhideWhenUsed/>
    <w:rsid w:val="00B65B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2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0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-li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k-li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k-lide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@fsk-lide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И. Гроздова</dc:creator>
  <cp:lastModifiedBy>Mila Artemeva</cp:lastModifiedBy>
  <cp:revision>2</cp:revision>
  <dcterms:created xsi:type="dcterms:W3CDTF">2016-06-28T08:15:00Z</dcterms:created>
  <dcterms:modified xsi:type="dcterms:W3CDTF">2016-06-28T08:15:00Z</dcterms:modified>
</cp:coreProperties>
</file>