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00" w:line="465" w:lineRule="auto"/>
        <w:ind w:right="100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Читайте все свежие новости Авито на </w:t>
      </w:r>
      <w:hyperlink r:id="rId6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Avito.Live</w:t>
        </w:r>
      </w:hyperlink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22.04.2025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Авито Работа: профессия коммерческого агента — рекордсмен по росту числа вакансий в I квартале 2025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Эксперты Авито Работы проанализировали динамику вакансий и средних зарплатных предложений для офисных специалистов в I квартале 2025 года и выяснили, как за год изменился спрос работодателей.  Исследование показало, что наибольший прирост вакансий наблюдается для коммерческих агентов — спрос на этих специалистов вырос более чем в 2,5 раза (+160%), а средние предлагаемые зарплаты составили 109 250 руб/мес. </w:t>
      </w:r>
    </w:p>
    <w:p w:rsidR="00000000" w:rsidDel="00000000" w:rsidP="00000000" w:rsidRDefault="00000000" w:rsidRPr="00000000" w14:paraId="0000000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Коммерческие агенты работают в разных сферах и занимаются продвижением товаров или услуг компании, поиском клиентов и заключением сделок. Они работают как посредники между производителем (или продавцом) и покупателем. При этом финальный доход специалистов зависит от процентов со сделок, а также бонусов за перевыполнение плана.</w:t>
      </w:r>
    </w:p>
    <w:p w:rsidR="00000000" w:rsidDel="00000000" w:rsidP="00000000" w:rsidRDefault="00000000" w:rsidRPr="00000000" w14:paraId="00000009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i w:val="1"/>
        </w:rPr>
      </w:pPr>
      <w:r w:rsidDel="00000000" w:rsidR="00000000" w:rsidRPr="00000000">
        <w:rPr>
          <w:highlight w:val="white"/>
          <w:rtl w:val="0"/>
        </w:rPr>
        <w:t xml:space="preserve">При расчете средних зарплатных предложений офисных сотрудников учитывались суммы, указанные в вакансиях начинающих специалистов с опытом работы до 1-3 лет. Вилки зарплат для кандидатов на старшие и руководящие позиции во многом зависят от опыта, навыков и уровня ответственности специалиста, и могут значительно превышать средние значения.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Высокая активность работодателей наблюдается и среди банковских работников. В I квартале текущего года число вакансий для них выросло на 112% по сравнению с аналогичным периодом прошлого года.  В эту категорию входят линейный персонал (кассиры, операционисты, менеджеры по работе с клиентами). Соискатели на эту должность могут рассчитывать в среднем на 58 857 руб/мес при полном рабочем дне.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На третьем месте по востребованности оказался менеджер по развитию бизнеса — спрос на этих специалистов увеличился на 31%. Средняя предлагаемая зарплата для них составила 72 118 руб/мес. Ключевая задача сотрудников — находить новые рынки, привлекать клиентов и увеличивать прибыль компании, что особенно важно в условиях усиления конкуренции. Эти специалисты требуются в различных сферах —  от логистики и строительства до IT и производства.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В топ-5 востребованных профессий также вошли менеджер по персоналу (+25%) и инспектор  (+7%). В среднем зарплатные предложения для новых сотрудников составили 64 256 и 82 923 руб/мес соответственно. Инспекторы занимаются контролем и соблюдением законов, норм и правил в различных сферах деятельности. Они могут работать как в государственных органах, так и в частных компаниях.</w:t>
      </w:r>
    </w:p>
    <w:tbl>
      <w:tblPr>
        <w:tblStyle w:val="Table1"/>
        <w:tblW w:w="9735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0"/>
        <w:gridCol w:w="3615"/>
        <w:tblGridChange w:id="0">
          <w:tblGrid>
            <w:gridCol w:w="6120"/>
            <w:gridCol w:w="3615"/>
          </w:tblGrid>
        </w:tblGridChange>
      </w:tblGrid>
      <w:tr>
        <w:trPr>
          <w:cantSplit w:val="0"/>
          <w:trHeight w:val="76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24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Профессии в офисном сегменте с наибольшим приростом новых вакансий в I квартале 2025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748896" cy="401532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896" cy="4015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3225"/>
        <w:gridCol w:w="2910"/>
        <w:tblGridChange w:id="0">
          <w:tblGrid>
            <w:gridCol w:w="2910"/>
            <w:gridCol w:w="3225"/>
            <w:gridCol w:w="29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Профессия</w:t>
            </w:r>
          </w:p>
        </w:tc>
        <w:tc>
          <w:tcPr>
            <w:tcBorders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Динамика увеличения числа вакансий год к году, %, I квартал 2024/2025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Средняя предлагаемая зарплата, руб., полный рабочий день, I квартал 2025*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Коммерческий агент**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+160%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109 250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Банковский работник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+112%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58 857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Менеджер по развитию бизнеса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+31%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72 118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Менеджер по персоналу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64 256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Инспектор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+7%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82 923</w:t>
            </w:r>
          </w:p>
        </w:tc>
      </w:tr>
    </w:tbl>
    <w:p w:rsidR="00000000" w:rsidDel="00000000" w:rsidP="00000000" w:rsidRDefault="00000000" w:rsidRPr="00000000" w14:paraId="00000026">
      <w:pPr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*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При расчете средних зарплатных предложений офисных сотрудников учитывались суммы, указанные в вакансиях начинающих специалистов с опытом работы до 1-3 лет.</w:t>
      </w:r>
    </w:p>
    <w:p w:rsidR="00000000" w:rsidDel="00000000" w:rsidP="00000000" w:rsidRDefault="00000000" w:rsidRPr="00000000" w14:paraId="00000027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**</w:t>
      </w:r>
      <w:r w:rsidDel="00000000" w:rsidR="00000000" w:rsidRPr="00000000">
        <w:rPr>
          <w:i w:val="1"/>
          <w:sz w:val="20"/>
          <w:szCs w:val="20"/>
          <w:rtl w:val="0"/>
        </w:rPr>
        <w:t xml:space="preserve">Конечный доход специалистов зависит от процента продаж/процента от сделок.</w:t>
      </w:r>
    </w:p>
    <w:p w:rsidR="00000000" w:rsidDel="00000000" w:rsidP="00000000" w:rsidRDefault="00000000" w:rsidRPr="00000000" w14:paraId="00000028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В офисном сегменте также наблюдается положительная динамика по росту средних зарплатных предложений. Лидером по увеличению предлагаемого дохода оказалась профессия менеджера проектов — работодатели стали указывать в вакансиях для новых сотрудников суммы на 26% больше, чем годом ранее, в среднем 89 691 руб/мес. 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Второе место в рейтинге заняла профессия менеджера по персоналу — средняя предлагаемая зарплата для них выросла на 17%, составив 64 256 руб/мес при полном рабочем дне. 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В тройку лидеров  офисных вакансий с наибольшей динамикой прироста средних зарплат вошла профессия логиста. Работодатели стали предлагать новым сотрудникам на 16% больше. Специалисты на эту должность могли рассчитывать на 79 835 руб/мес. 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35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0"/>
        <w:gridCol w:w="3615"/>
        <w:tblGridChange w:id="0">
          <w:tblGrid>
            <w:gridCol w:w="6120"/>
            <w:gridCol w:w="3615"/>
          </w:tblGrid>
        </w:tblGridChange>
      </w:tblGrid>
      <w:tr>
        <w:trPr>
          <w:cantSplit w:val="0"/>
          <w:trHeight w:val="76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Офисные профессии с наибольшим приростом средних предлагаемых зарплат  I квартале 2025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748896" cy="401532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896" cy="4015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3225"/>
        <w:gridCol w:w="2910"/>
        <w:tblGridChange w:id="0">
          <w:tblGrid>
            <w:gridCol w:w="2910"/>
            <w:gridCol w:w="3225"/>
            <w:gridCol w:w="29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Профессия</w:t>
            </w:r>
          </w:p>
        </w:tc>
        <w:tc>
          <w:tcPr>
            <w:tcBorders>
              <w:bottom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Динамика увеличения средних предлагаемых зарплат год к году, %, I квартал 2024/2025</w:t>
            </w:r>
          </w:p>
        </w:tc>
        <w:tc>
          <w:tcPr>
            <w:tcBorders>
              <w:bottom w:color="000000" w:space="0" w:sz="5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Средняя предлагаемая зарплата, руб., полный рабочий день, I квартал 2025*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Менеджер проектов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+26%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89 691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Менеджер по персоналу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+17%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64 256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Логист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+16%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79 835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Бухгалтер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+16%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57 221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Экономист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+15%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57 734</w:t>
            </w:r>
          </w:p>
        </w:tc>
      </w:tr>
    </w:tbl>
    <w:p w:rsidR="00000000" w:rsidDel="00000000" w:rsidP="00000000" w:rsidRDefault="00000000" w:rsidRPr="00000000" w14:paraId="00000044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*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При расчете средних зарплатных предложений офисных сотрудников учитывались суммы, указанные в вакансиях начинающих специалистов с опытом работы до 1-3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333375</wp:posOffset>
            </wp:positionV>
            <wp:extent cx="1159816" cy="1113112"/>
            <wp:effectExtent b="0" l="0" r="0" t="0"/>
            <wp:wrapSquare wrapText="bothSides" distB="114300" distT="114300" distL="114300" distR="11430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32683" l="11960" r="0" t="11221"/>
                    <a:stretch>
                      <a:fillRect/>
                    </a:stretch>
                  </pic:blipFill>
                  <pic:spPr>
                    <a:xfrm>
                      <a:off x="0" y="0"/>
                      <a:ext cx="1159816" cy="11131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«На Авито Работе мы наблюдаем двусторонний спрос на категорию офисных профессий: активность соискателей в этом направлении также растет. При этом, пользователи проявляют высокий интерес к вакансиям, связанным с непосредственным функционированием бизнеса и работой бэк-офиса. В I квартале 2025 при сравнении год к году кандидаты чаще запрашивали контакты работодателей по вакансиям логиста (+63% за год), инспектора (+57%) и офис-менеджера (+55%)</w:t>
      </w:r>
      <w:r w:rsidDel="00000000" w:rsidR="00000000" w:rsidRPr="00000000">
        <w:rPr>
          <w:rtl w:val="0"/>
        </w:rPr>
        <w:t xml:space="preserve">»,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— комментирует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Кирилл Пшеничных, директор категории «Офисные профессии» Авито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Читайте наши новости первыми в Telegram-канале: </w:t>
      </w:r>
      <w:hyperlink r:id="rId9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https://t.me/AvitoLive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240" w:befor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 дополнительной информацией, пожалуйста, обращайтесь: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Рената Бочкова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color w:val="242424"/>
          <w:sz w:val="20"/>
          <w:szCs w:val="20"/>
          <w:highlight w:val="white"/>
          <w:rtl w:val="0"/>
        </w:rPr>
        <w:t xml:space="preserve">тел.:+79152660816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E-mail: </w:t>
      </w:r>
      <w:hyperlink r:id="rId10">
        <w:r w:rsidDel="00000000" w:rsidR="00000000" w:rsidRPr="00000000">
          <w:rPr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rvbochkova@avito.ru</w:t>
        </w:r>
      </w:hyperlink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ind w:left="720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111338" cy="714767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11338" cy="7147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rvbochkova@avito.ru" TargetMode="External"/><Relationship Id="rId9" Type="http://schemas.openxmlformats.org/officeDocument/2006/relationships/hyperlink" Target="https://t.me/AvitoLive" TargetMode="External"/><Relationship Id="rId5" Type="http://schemas.openxmlformats.org/officeDocument/2006/relationships/styles" Target="styles.xml"/><Relationship Id="rId6" Type="http://schemas.openxmlformats.org/officeDocument/2006/relationships/hyperlink" Target="https://t.me/AvitoLive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