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B1" w:rsidRDefault="00B6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826770" cy="927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B1" w:rsidRDefault="00185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185BB1" w:rsidRDefault="00BC3C61" w:rsidP="00665A9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АРМАТУРА </w:t>
      </w:r>
      <w:r w:rsidR="00185BB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ЧМК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ПОСТАВЛЕНА «ГАЗПРОМУ»</w:t>
      </w:r>
    </w:p>
    <w:p w:rsidR="00185BB1" w:rsidRPr="003F6F79" w:rsidRDefault="00185BB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3C61" w:rsidRPr="00BC3C61" w:rsidRDefault="00185BB1" w:rsidP="00BC3C6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Челябинск, Россия – </w:t>
      </w:r>
      <w:r w:rsidR="00D911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11</w:t>
      </w:r>
      <w:r w:rsidR="00665A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декабря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2017 г.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–  Челябинский металлургический комбинат (ПАО </w:t>
      </w:r>
      <w:r w:rsidRPr="003F6F79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ЧМК</w:t>
      </w:r>
      <w:r w:rsidRPr="003F6F79">
        <w:rPr>
          <w:rFonts w:ascii="Times New Roman" w:hAnsi="Times New Roman"/>
          <w:b/>
          <w:bCs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входит в Группу </w:t>
      </w:r>
      <w:r w:rsidRPr="003F6F79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Мечел</w:t>
      </w:r>
      <w:r w:rsidRPr="003F6F79">
        <w:rPr>
          <w:rFonts w:ascii="Times New Roman" w:hAnsi="Times New Roman"/>
          <w:b/>
          <w:bCs/>
          <w:color w:val="000000"/>
          <w:sz w:val="24"/>
          <w:szCs w:val="24"/>
        </w:rPr>
        <w:t>»)</w:t>
      </w:r>
      <w:r w:rsidR="00BC3C61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произвел </w:t>
      </w:r>
      <w:r w:rsidR="00BC3C61">
        <w:rPr>
          <w:rFonts w:ascii="Times New Roman CYR" w:hAnsi="Times New Roman CYR" w:cs="Times New Roman CYR"/>
          <w:b/>
          <w:bCs/>
          <w:sz w:val="24"/>
          <w:szCs w:val="24"/>
        </w:rPr>
        <w:t xml:space="preserve">1000 тонн арматуры для строительства комплекса </w:t>
      </w:r>
      <w:r w:rsidR="00BC3C61" w:rsidRPr="00BC3C61">
        <w:rPr>
          <w:rFonts w:ascii="Times New Roman" w:hAnsi="Times New Roman"/>
          <w:b/>
          <w:bCs/>
          <w:sz w:val="24"/>
          <w:szCs w:val="24"/>
        </w:rPr>
        <w:t>«</w:t>
      </w:r>
      <w:r w:rsidR="00BC3C61">
        <w:rPr>
          <w:rFonts w:ascii="Times New Roman CYR" w:hAnsi="Times New Roman CYR" w:cs="Times New Roman CYR"/>
          <w:b/>
          <w:bCs/>
          <w:sz w:val="24"/>
          <w:szCs w:val="24"/>
        </w:rPr>
        <w:t>Газпрома</w:t>
      </w:r>
      <w:r w:rsidR="00BC3C61" w:rsidRPr="00BC3C61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BC3C61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производству, хранению и отгрузке сжиженного природного газа в Ленинградской области. Это первая партия металлопроката, в дальнейшем поставки на данный объект будут продолжены. </w:t>
      </w:r>
    </w:p>
    <w:p w:rsidR="00BC3C61" w:rsidRPr="00BC3C61" w:rsidRDefault="00BC3C61" w:rsidP="00BC3C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C3C6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Газпром</w:t>
      </w:r>
      <w:r w:rsidRPr="00BC3C6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строит комплекс по производству, хранению и отгрузке сжиженного природного газа в районе компрессорной станции </w:t>
      </w:r>
      <w:r w:rsidRPr="00BC3C6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Портовая</w:t>
      </w:r>
      <w:r w:rsidRPr="00BC3C6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Ленинградской области. </w:t>
      </w:r>
      <w:r w:rsidRPr="00BC3C6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Портовая</w:t>
      </w:r>
      <w:r w:rsidRPr="00BC3C6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является самым мощным подобным объектом в мире и служит начальным пунктом морской части газопровода </w:t>
      </w:r>
      <w:r w:rsidRPr="00BC3C6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Северный поток</w:t>
      </w:r>
      <w:r w:rsidRPr="00BC3C61">
        <w:rPr>
          <w:rFonts w:ascii="Times New Roman" w:hAnsi="Times New Roman"/>
          <w:sz w:val="24"/>
          <w:szCs w:val="24"/>
        </w:rPr>
        <w:t>».</w:t>
      </w:r>
    </w:p>
    <w:p w:rsidR="00BC3C61" w:rsidRPr="00BC3C61" w:rsidRDefault="00BC3C61" w:rsidP="00BC3C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возведении комплекса используется арматура марки 25Г2С производства ЧМК</w:t>
      </w:r>
      <w:r w:rsidRPr="00BC3C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Поставка металлопродукции на стройплощадку реализована </w:t>
      </w:r>
      <w:r w:rsidRPr="002C5558">
        <w:rPr>
          <w:rFonts w:ascii="Times New Roman CYR" w:hAnsi="Times New Roman CYR" w:cs="Times New Roman CYR"/>
          <w:sz w:val="24"/>
          <w:szCs w:val="24"/>
        </w:rPr>
        <w:t>«Мечел-Сервис</w:t>
      </w:r>
      <w:r>
        <w:rPr>
          <w:rFonts w:ascii="Times New Roman CYR" w:hAnsi="Times New Roman CYR" w:cs="Times New Roman CYR"/>
          <w:sz w:val="24"/>
          <w:szCs w:val="24"/>
        </w:rPr>
        <w:t>ом» (</w:t>
      </w:r>
      <w:r w:rsidRPr="002C5558">
        <w:rPr>
          <w:rFonts w:ascii="Times New Roman CYR" w:hAnsi="Times New Roman CYR" w:cs="Times New Roman CYR"/>
          <w:sz w:val="24"/>
          <w:szCs w:val="24"/>
        </w:rPr>
        <w:t>металлоторговая компания Группы «Мечел»</w:t>
      </w:r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BC3C61" w:rsidRDefault="00BC3C61" w:rsidP="00BC3C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Компрессорная станция предназначена для хранения излишков газа, который не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отбирается экспортным рынком, а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также для снабжения газом потребителей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 Калининградской области. В состав комплекса войдут 45 различных зданий и сооружений. Планируется, что мощность завода составит до 1 млн тонн топлива в год. Работы планируется завершить в конце 2018 года.</w:t>
      </w:r>
    </w:p>
    <w:p w:rsidR="003F6F79" w:rsidRPr="00DF0BE5" w:rsidRDefault="003F6F79" w:rsidP="00DF0BE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3F6F79" w:rsidRPr="003F6F79" w:rsidRDefault="003F6F79" w:rsidP="00227C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F79">
        <w:rPr>
          <w:rFonts w:ascii="Times New Roman" w:hAnsi="Times New Roman"/>
          <w:color w:val="000000"/>
          <w:sz w:val="24"/>
          <w:szCs w:val="24"/>
        </w:rPr>
        <w:t>***</w:t>
      </w:r>
    </w:p>
    <w:p w:rsidR="003F6F79" w:rsidRPr="003F6F79" w:rsidRDefault="003F6F79" w:rsidP="0022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6F79">
        <w:rPr>
          <w:rFonts w:ascii="Times New Roman" w:hAnsi="Times New Roman"/>
          <w:color w:val="000000"/>
          <w:sz w:val="24"/>
          <w:szCs w:val="24"/>
        </w:rPr>
        <w:t>Екатерина Долдина</w:t>
      </w:r>
    </w:p>
    <w:p w:rsidR="003F6F79" w:rsidRPr="003F6F79" w:rsidRDefault="003F6F79" w:rsidP="0022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6F79">
        <w:rPr>
          <w:rFonts w:ascii="Times New Roman" w:hAnsi="Times New Roman"/>
          <w:color w:val="000000"/>
          <w:sz w:val="24"/>
          <w:szCs w:val="24"/>
        </w:rPr>
        <w:t xml:space="preserve">руководитель отдела </w:t>
      </w:r>
    </w:p>
    <w:p w:rsidR="003F6F79" w:rsidRPr="003F6F79" w:rsidRDefault="003F6F79" w:rsidP="0022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6F79">
        <w:rPr>
          <w:rFonts w:ascii="Times New Roman" w:hAnsi="Times New Roman"/>
          <w:color w:val="000000"/>
          <w:sz w:val="24"/>
          <w:szCs w:val="24"/>
        </w:rPr>
        <w:t>по работе со СМИ и рекламе ПАО «ЧМК»</w:t>
      </w:r>
    </w:p>
    <w:p w:rsidR="003F6F79" w:rsidRPr="003F6F79" w:rsidRDefault="003F6F79" w:rsidP="0022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3F6F79">
        <w:rPr>
          <w:rFonts w:ascii="Times New Roman" w:hAnsi="Times New Roman"/>
          <w:color w:val="000000"/>
          <w:sz w:val="24"/>
          <w:szCs w:val="24"/>
        </w:rPr>
        <w:t>тел</w:t>
      </w:r>
      <w:r w:rsidRPr="003F6F79">
        <w:rPr>
          <w:rFonts w:ascii="Times New Roman" w:hAnsi="Times New Roman"/>
          <w:color w:val="000000"/>
          <w:sz w:val="24"/>
          <w:szCs w:val="24"/>
          <w:lang w:val="de-DE"/>
        </w:rPr>
        <w:t>.: (351) 725-40-95</w:t>
      </w:r>
    </w:p>
    <w:p w:rsidR="003F6F79" w:rsidRPr="003F6F79" w:rsidRDefault="003F6F79" w:rsidP="0022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6F79">
        <w:rPr>
          <w:rFonts w:ascii="Times New Roman" w:hAnsi="Times New Roman"/>
          <w:color w:val="000000"/>
          <w:sz w:val="24"/>
          <w:szCs w:val="24"/>
          <w:lang w:val="de-DE"/>
        </w:rPr>
        <w:t xml:space="preserve">8-902 894 29 32 </w:t>
      </w:r>
    </w:p>
    <w:p w:rsidR="003F6F79" w:rsidRPr="003F6F79" w:rsidRDefault="003F6F79" w:rsidP="003F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3F6F79">
        <w:rPr>
          <w:b/>
          <w:bCs/>
          <w:color w:val="000000"/>
          <w:sz w:val="24"/>
          <w:szCs w:val="24"/>
        </w:rPr>
        <w:t>***</w:t>
      </w:r>
    </w:p>
    <w:p w:rsidR="003F6F79" w:rsidRPr="003F6F79" w:rsidRDefault="003F6F79" w:rsidP="007F41F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F6F79">
        <w:rPr>
          <w:rFonts w:ascii="Times New Roman CYR" w:hAnsi="Times New Roman CYR" w:cs="Times New Roman CYR"/>
          <w:color w:val="000000"/>
          <w:sz w:val="24"/>
          <w:szCs w:val="24"/>
        </w:rPr>
        <w:t xml:space="preserve">ПАО </w:t>
      </w:r>
      <w:r w:rsidRPr="003F6F79">
        <w:rPr>
          <w:color w:val="000000"/>
          <w:sz w:val="24"/>
          <w:szCs w:val="24"/>
        </w:rPr>
        <w:t>«</w:t>
      </w:r>
      <w:r w:rsidRPr="003F6F79">
        <w:rPr>
          <w:rFonts w:ascii="Times New Roman CYR" w:hAnsi="Times New Roman CYR" w:cs="Times New Roman CYR"/>
          <w:color w:val="000000"/>
          <w:sz w:val="24"/>
          <w:szCs w:val="24"/>
        </w:rPr>
        <w:t>Челябинский металлургический комбинат</w:t>
      </w:r>
      <w:r w:rsidRPr="003F6F79">
        <w:rPr>
          <w:color w:val="000000"/>
          <w:sz w:val="24"/>
          <w:szCs w:val="24"/>
        </w:rPr>
        <w:t xml:space="preserve">» – </w:t>
      </w:r>
      <w:r w:rsidRPr="003F6F79">
        <w:rPr>
          <w:rFonts w:ascii="Times New Roman CYR" w:hAnsi="Times New Roman CYR" w:cs="Times New Roman CYR"/>
          <w:color w:val="000000"/>
          <w:sz w:val="24"/>
          <w:szCs w:val="24"/>
        </w:rPr>
        <w:t xml:space="preserve">одно из крупнейших отечественных предприятий полного металлургического цикла по выпуску качественных и высококачественных сталей, а также основной производитель нержавеющей стали в России. ЧМК – одно из немногих предприятий страны, которому дано право присваивать продукции собственный индекс </w:t>
      </w:r>
      <w:r w:rsidRPr="003F6F79">
        <w:rPr>
          <w:color w:val="000000"/>
          <w:sz w:val="24"/>
          <w:szCs w:val="24"/>
        </w:rPr>
        <w:t>«</w:t>
      </w:r>
      <w:r w:rsidRPr="003F6F79">
        <w:rPr>
          <w:rFonts w:ascii="Times New Roman CYR" w:hAnsi="Times New Roman CYR" w:cs="Times New Roman CYR"/>
          <w:color w:val="000000"/>
          <w:sz w:val="24"/>
          <w:szCs w:val="24"/>
        </w:rPr>
        <w:t>ЧС</w:t>
      </w:r>
      <w:r w:rsidRPr="003F6F79">
        <w:rPr>
          <w:color w:val="000000"/>
          <w:sz w:val="24"/>
          <w:szCs w:val="24"/>
        </w:rPr>
        <w:t>» («</w:t>
      </w:r>
      <w:r w:rsidRPr="003F6F79">
        <w:rPr>
          <w:rFonts w:ascii="Times New Roman CYR" w:hAnsi="Times New Roman CYR" w:cs="Times New Roman CYR"/>
          <w:color w:val="000000"/>
          <w:sz w:val="24"/>
          <w:szCs w:val="24"/>
        </w:rPr>
        <w:t>Челябинская Сталь</w:t>
      </w:r>
      <w:r w:rsidRPr="003F6F79">
        <w:rPr>
          <w:color w:val="000000"/>
          <w:sz w:val="24"/>
          <w:szCs w:val="24"/>
        </w:rPr>
        <w:t xml:space="preserve">»). </w:t>
      </w:r>
      <w:r w:rsidRPr="003F6F79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Комбинат входит в металлургический дивизион Группы </w:t>
      </w:r>
      <w:r w:rsidRPr="003F6F79">
        <w:rPr>
          <w:color w:val="000000"/>
          <w:sz w:val="24"/>
          <w:szCs w:val="24"/>
        </w:rPr>
        <w:t>«</w:t>
      </w:r>
      <w:r w:rsidRPr="003F6F79">
        <w:rPr>
          <w:rFonts w:ascii="Times New Roman CYR" w:hAnsi="Times New Roman CYR" w:cs="Times New Roman CYR"/>
          <w:color w:val="000000"/>
          <w:sz w:val="24"/>
          <w:szCs w:val="24"/>
        </w:rPr>
        <w:t>Мечел</w:t>
      </w:r>
      <w:r w:rsidRPr="003F6F79">
        <w:rPr>
          <w:color w:val="000000"/>
          <w:sz w:val="24"/>
          <w:szCs w:val="24"/>
        </w:rPr>
        <w:t xml:space="preserve">»,  </w:t>
      </w:r>
      <w:r w:rsidRPr="003F6F79">
        <w:rPr>
          <w:rFonts w:ascii="Times New Roman CYR" w:hAnsi="Times New Roman CYR" w:cs="Times New Roman CYR"/>
          <w:color w:val="000000"/>
          <w:sz w:val="24"/>
          <w:szCs w:val="24"/>
        </w:rPr>
        <w:t xml:space="preserve">находящийся  под управлением ООО </w:t>
      </w:r>
      <w:r w:rsidRPr="003F6F79">
        <w:rPr>
          <w:color w:val="000000"/>
          <w:sz w:val="24"/>
          <w:szCs w:val="24"/>
        </w:rPr>
        <w:t>«</w:t>
      </w:r>
      <w:r w:rsidRPr="003F6F79">
        <w:rPr>
          <w:rFonts w:ascii="Times New Roman CYR" w:hAnsi="Times New Roman CYR" w:cs="Times New Roman CYR"/>
          <w:color w:val="000000"/>
          <w:sz w:val="24"/>
          <w:szCs w:val="24"/>
        </w:rPr>
        <w:t>УК Мечел-Сталь</w:t>
      </w:r>
      <w:r w:rsidRPr="003F6F79">
        <w:rPr>
          <w:color w:val="000000"/>
          <w:sz w:val="24"/>
          <w:szCs w:val="24"/>
        </w:rPr>
        <w:t>».</w:t>
      </w:r>
    </w:p>
    <w:p w:rsidR="003F6F79" w:rsidRPr="003F6F79" w:rsidRDefault="003F6F79" w:rsidP="007F41F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3F6F79">
        <w:rPr>
          <w:b/>
          <w:bCs/>
          <w:color w:val="000000"/>
          <w:sz w:val="24"/>
          <w:szCs w:val="24"/>
        </w:rPr>
        <w:t>***</w:t>
      </w:r>
    </w:p>
    <w:p w:rsidR="003F6F79" w:rsidRPr="003F6F79" w:rsidRDefault="003F6F79" w:rsidP="007F41FB">
      <w:pPr>
        <w:spacing w:after="0" w:line="240" w:lineRule="auto"/>
        <w:rPr>
          <w:sz w:val="24"/>
          <w:szCs w:val="24"/>
        </w:rPr>
      </w:pPr>
      <w:r w:rsidRPr="003F6F79">
        <w:rPr>
          <w:color w:val="000000"/>
          <w:sz w:val="24"/>
          <w:szCs w:val="24"/>
        </w:rPr>
        <w:t>«</w:t>
      </w:r>
      <w:r w:rsidRPr="003F6F79">
        <w:rPr>
          <w:rFonts w:ascii="Times New Roman CYR" w:hAnsi="Times New Roman CYR" w:cs="Times New Roman CYR"/>
          <w:color w:val="000000"/>
          <w:sz w:val="24"/>
          <w:szCs w:val="24"/>
        </w:rPr>
        <w:t>Мечел</w:t>
      </w:r>
      <w:r w:rsidRPr="003F6F79">
        <w:rPr>
          <w:color w:val="000000"/>
          <w:sz w:val="24"/>
          <w:szCs w:val="24"/>
        </w:rPr>
        <w:t xml:space="preserve">» – </w:t>
      </w:r>
      <w:r w:rsidRPr="003F6F79">
        <w:rPr>
          <w:rFonts w:ascii="Times New Roman CYR" w:hAnsi="Times New Roman CYR" w:cs="Times New Roman CYR"/>
          <w:color w:val="000000"/>
          <w:sz w:val="24"/>
          <w:szCs w:val="24"/>
        </w:rPr>
        <w:t xml:space="preserve">глобальная горнодобывающая и металлургическая компания Продукция компании поставляется в Европу, Азию, Северную и Южную Америку, Африку. </w:t>
      </w:r>
      <w:r w:rsidRPr="003F6F79">
        <w:rPr>
          <w:color w:val="000000"/>
          <w:sz w:val="24"/>
          <w:szCs w:val="24"/>
        </w:rPr>
        <w:t>«</w:t>
      </w:r>
      <w:r w:rsidRPr="003F6F79">
        <w:rPr>
          <w:rFonts w:ascii="Times New Roman CYR" w:hAnsi="Times New Roman CYR" w:cs="Times New Roman CYR"/>
          <w:color w:val="000000"/>
          <w:sz w:val="24"/>
          <w:szCs w:val="24"/>
        </w:rPr>
        <w:t>Мечел</w:t>
      </w:r>
      <w:r w:rsidRPr="003F6F79">
        <w:rPr>
          <w:color w:val="000000"/>
          <w:sz w:val="24"/>
          <w:szCs w:val="24"/>
        </w:rPr>
        <w:t xml:space="preserve">» </w:t>
      </w:r>
      <w:r w:rsidRPr="003F6F79">
        <w:rPr>
          <w:rFonts w:ascii="Times New Roman CYR" w:hAnsi="Times New Roman CYR" w:cs="Times New Roman CYR"/>
          <w:color w:val="000000"/>
          <w:sz w:val="24"/>
          <w:szCs w:val="24"/>
        </w:rPr>
        <w:t>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85BB1" w:rsidRPr="003F6F79" w:rsidRDefault="00185BB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85BB1" w:rsidRPr="003F6F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79"/>
    <w:rsid w:val="00055DBE"/>
    <w:rsid w:val="00185BB1"/>
    <w:rsid w:val="00194DD5"/>
    <w:rsid w:val="00227CF7"/>
    <w:rsid w:val="002821FE"/>
    <w:rsid w:val="002C5558"/>
    <w:rsid w:val="00313DBA"/>
    <w:rsid w:val="003846B3"/>
    <w:rsid w:val="003F6F79"/>
    <w:rsid w:val="005946F3"/>
    <w:rsid w:val="00665A98"/>
    <w:rsid w:val="00677501"/>
    <w:rsid w:val="007F41FB"/>
    <w:rsid w:val="00AB04AE"/>
    <w:rsid w:val="00B61BD1"/>
    <w:rsid w:val="00B778CA"/>
    <w:rsid w:val="00BC3C61"/>
    <w:rsid w:val="00BD0D46"/>
    <w:rsid w:val="00CF02B1"/>
    <w:rsid w:val="00D370AC"/>
    <w:rsid w:val="00D911BE"/>
    <w:rsid w:val="00DB736F"/>
    <w:rsid w:val="00DF0BE5"/>
    <w:rsid w:val="00E85042"/>
    <w:rsid w:val="00F267BF"/>
    <w:rsid w:val="00F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B3D4D"/>
  <w14:defaultImageDpi w14:val="0"/>
  <w15:docId w15:val="{2EF79D48-5830-44CF-9376-1097A437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FEB4-9358-421D-B0ED-4E5E11D5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UKM-test-OPP</dc:creator>
  <cp:keywords/>
  <dc:description/>
  <cp:lastModifiedBy>UKM-test-OPP</cp:lastModifiedBy>
  <cp:revision>2</cp:revision>
  <cp:lastPrinted>2017-12-08T04:28:00Z</cp:lastPrinted>
  <dcterms:created xsi:type="dcterms:W3CDTF">2017-12-11T04:14:00Z</dcterms:created>
  <dcterms:modified xsi:type="dcterms:W3CDTF">2017-12-11T04:14:00Z</dcterms:modified>
</cp:coreProperties>
</file>