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4A" w:rsidRDefault="006E674A" w:rsidP="00883C18">
      <w:pPr>
        <w:pStyle w:val="a4"/>
        <w:jc w:val="center"/>
        <w:rPr>
          <w:b/>
          <w:sz w:val="22"/>
          <w:szCs w:val="22"/>
          <w:lang w:val="en-US"/>
        </w:rPr>
      </w:pPr>
    </w:p>
    <w:p w:rsidR="00883C18" w:rsidRPr="00A570E3" w:rsidRDefault="00192C29" w:rsidP="00883C18">
      <w:pPr>
        <w:pStyle w:val="a4"/>
        <w:jc w:val="center"/>
        <w:rPr>
          <w:b/>
          <w:sz w:val="22"/>
          <w:szCs w:val="22"/>
          <w:lang w:val="en-US"/>
        </w:rPr>
      </w:pPr>
      <w:r w:rsidRPr="00A570E3">
        <w:rPr>
          <w:noProof/>
          <w:sz w:val="22"/>
          <w:szCs w:val="22"/>
        </w:rPr>
        <w:drawing>
          <wp:inline distT="0" distB="0" distL="0" distR="0">
            <wp:extent cx="3143250" cy="935364"/>
            <wp:effectExtent l="0" t="0" r="0" b="0"/>
            <wp:docPr id="1" name="Рисунок 1" descr="C:\Documents and Settings\anton.karshin\Local Settings\Temporary Internet Files\Content.Word\Logo_Soglasie_white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ton.karshin\Local Settings\Temporary Internet Files\Content.Word\Logo_Soglasie_white_b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0218" cy="937437"/>
                    </a:xfrm>
                    <a:prstGeom prst="rect">
                      <a:avLst/>
                    </a:prstGeom>
                    <a:noFill/>
                    <a:ln>
                      <a:noFill/>
                    </a:ln>
                  </pic:spPr>
                </pic:pic>
              </a:graphicData>
            </a:graphic>
          </wp:inline>
        </w:drawing>
      </w:r>
    </w:p>
    <w:p w:rsidR="00883C18" w:rsidRPr="00A570E3" w:rsidRDefault="00883C18" w:rsidP="00883C18">
      <w:pPr>
        <w:pStyle w:val="a4"/>
        <w:jc w:val="center"/>
        <w:rPr>
          <w:b/>
          <w:sz w:val="22"/>
          <w:szCs w:val="22"/>
          <w:lang w:val="en-US"/>
        </w:rPr>
      </w:pPr>
    </w:p>
    <w:p w:rsidR="001F0894" w:rsidRPr="00A570E3" w:rsidRDefault="003C1503" w:rsidP="00883C18">
      <w:pPr>
        <w:rPr>
          <w:rFonts w:ascii="Times New Roman" w:eastAsia="Times New Roman" w:hAnsi="Times New Roman"/>
          <w:b/>
        </w:rPr>
      </w:pPr>
      <w:r w:rsidRPr="00A570E3">
        <w:rPr>
          <w:rFonts w:ascii="Times New Roman" w:eastAsia="Times New Roman" w:hAnsi="Times New Roman"/>
          <w:b/>
        </w:rPr>
        <w:t xml:space="preserve">г. </w:t>
      </w:r>
      <w:r w:rsidR="007D2144" w:rsidRPr="00A570E3">
        <w:rPr>
          <w:rFonts w:ascii="Times New Roman" w:eastAsia="Times New Roman" w:hAnsi="Times New Roman"/>
          <w:b/>
        </w:rPr>
        <w:t>Москва</w:t>
      </w:r>
    </w:p>
    <w:p w:rsidR="00AB45F0" w:rsidRDefault="00E76219" w:rsidP="00AB45F0">
      <w:pPr>
        <w:rPr>
          <w:rFonts w:ascii="Times New Roman" w:eastAsia="Times New Roman" w:hAnsi="Times New Roman"/>
          <w:b/>
        </w:rPr>
      </w:pPr>
      <w:r>
        <w:rPr>
          <w:rFonts w:ascii="Times New Roman" w:eastAsia="Times New Roman" w:hAnsi="Times New Roman"/>
          <w:b/>
        </w:rPr>
        <w:t>1</w:t>
      </w:r>
      <w:r w:rsidR="00154871">
        <w:rPr>
          <w:rFonts w:ascii="Times New Roman" w:eastAsia="Times New Roman" w:hAnsi="Times New Roman"/>
          <w:b/>
        </w:rPr>
        <w:t>1</w:t>
      </w:r>
      <w:r w:rsidR="00560E0B" w:rsidRPr="00A570E3">
        <w:rPr>
          <w:rFonts w:ascii="Times New Roman" w:eastAsia="Times New Roman" w:hAnsi="Times New Roman"/>
          <w:b/>
        </w:rPr>
        <w:t>.</w:t>
      </w:r>
      <w:r>
        <w:rPr>
          <w:rFonts w:ascii="Times New Roman" w:eastAsia="Times New Roman" w:hAnsi="Times New Roman"/>
          <w:b/>
        </w:rPr>
        <w:t>03</w:t>
      </w:r>
      <w:r w:rsidR="00210243" w:rsidRPr="00A570E3">
        <w:rPr>
          <w:rFonts w:ascii="Times New Roman" w:eastAsia="Times New Roman" w:hAnsi="Times New Roman"/>
          <w:b/>
        </w:rPr>
        <w:t>.20</w:t>
      </w:r>
      <w:r w:rsidR="000620E8">
        <w:rPr>
          <w:rFonts w:ascii="Times New Roman" w:eastAsia="Times New Roman" w:hAnsi="Times New Roman"/>
          <w:b/>
        </w:rPr>
        <w:t>26</w:t>
      </w:r>
      <w:r w:rsidR="002C2E59">
        <w:rPr>
          <w:rFonts w:ascii="Times New Roman" w:eastAsia="Times New Roman" w:hAnsi="Times New Roman"/>
          <w:b/>
        </w:rPr>
        <w:t xml:space="preserve"> </w:t>
      </w:r>
      <w:r w:rsidR="00FA6B12" w:rsidRPr="00A570E3">
        <w:rPr>
          <w:rFonts w:ascii="Times New Roman" w:eastAsia="Times New Roman" w:hAnsi="Times New Roman"/>
          <w:b/>
        </w:rPr>
        <w:t>г</w:t>
      </w:r>
      <w:r w:rsidR="002F738C">
        <w:rPr>
          <w:rFonts w:ascii="Times New Roman" w:eastAsia="Times New Roman" w:hAnsi="Times New Roman"/>
          <w:b/>
        </w:rPr>
        <w:t>.</w:t>
      </w:r>
    </w:p>
    <w:p w:rsidR="00785510" w:rsidRDefault="00883C18" w:rsidP="00785510">
      <w:pPr>
        <w:jc w:val="center"/>
        <w:rPr>
          <w:rFonts w:ascii="Times New Roman" w:hAnsi="Times New Roman" w:cs="Times New Roman"/>
          <w:b/>
          <w:bCs/>
          <w:color w:val="000000"/>
        </w:rPr>
      </w:pPr>
      <w:r w:rsidRPr="00744E2A">
        <w:rPr>
          <w:rFonts w:ascii="Times New Roman" w:hAnsi="Times New Roman" w:cs="Times New Roman"/>
          <w:b/>
          <w:bCs/>
          <w:color w:val="000000"/>
        </w:rPr>
        <w:t>ПРЕСС-РЕЛИЗ</w:t>
      </w:r>
    </w:p>
    <w:p w:rsidR="00BD4A60" w:rsidRDefault="00BD4A60" w:rsidP="00717026">
      <w:pPr>
        <w:rPr>
          <w:rFonts w:ascii="Times New Roman" w:hAnsi="Times New Roman" w:cs="Times New Roman"/>
          <w:b/>
          <w:bCs/>
          <w:color w:val="000000"/>
        </w:rPr>
      </w:pPr>
    </w:p>
    <w:p w:rsidR="00A97246" w:rsidRPr="00316921" w:rsidRDefault="009107D9" w:rsidP="00A97246">
      <w:pPr>
        <w:spacing w:line="271" w:lineRule="auto"/>
        <w:jc w:val="center"/>
        <w:rPr>
          <w:rFonts w:ascii="Times New Roman" w:hAnsi="Times New Roman" w:cs="Times New Roman"/>
          <w:b/>
          <w:bCs/>
          <w:iCs/>
        </w:rPr>
      </w:pPr>
      <w:r w:rsidRPr="009107D9">
        <w:rPr>
          <w:rFonts w:ascii="Times New Roman" w:hAnsi="Times New Roman" w:cs="Times New Roman"/>
          <w:b/>
          <w:bCs/>
          <w:iCs/>
        </w:rPr>
        <w:t>«Согласие» выплатило 55,1 млн рублей ростовскому агропредприятию за гибель озимой пшеницы из-за заморозков</w:t>
      </w:r>
    </w:p>
    <w:p w:rsidR="009107D9" w:rsidRDefault="009107D9" w:rsidP="009107D9">
      <w:pPr>
        <w:spacing w:line="271" w:lineRule="auto"/>
        <w:ind w:firstLine="709"/>
        <w:jc w:val="both"/>
        <w:rPr>
          <w:rFonts w:ascii="Times New Roman" w:hAnsi="Times New Roman" w:cs="Times New Roman"/>
          <w:bCs/>
          <w:iCs/>
        </w:rPr>
      </w:pPr>
    </w:p>
    <w:p w:rsidR="009107D9" w:rsidRPr="009107D9" w:rsidRDefault="009107D9" w:rsidP="009107D9">
      <w:pPr>
        <w:spacing w:line="271" w:lineRule="auto"/>
        <w:ind w:firstLine="709"/>
        <w:jc w:val="both"/>
        <w:rPr>
          <w:rFonts w:ascii="Times New Roman" w:hAnsi="Times New Roman" w:cs="Times New Roman"/>
          <w:bCs/>
          <w:iCs/>
        </w:rPr>
      </w:pPr>
      <w:r w:rsidRPr="009107D9">
        <w:rPr>
          <w:rFonts w:ascii="Times New Roman" w:hAnsi="Times New Roman" w:cs="Times New Roman"/>
          <w:bCs/>
          <w:iCs/>
        </w:rPr>
        <w:t xml:space="preserve">Страховая компания «Согласие» произвела страховую выплату в размере 55,1 млн рублей предприятию </w:t>
      </w:r>
      <w:r w:rsidR="00555EB7">
        <w:rPr>
          <w:rFonts w:ascii="Times New Roman" w:hAnsi="Times New Roman" w:cs="Times New Roman"/>
          <w:bCs/>
          <w:iCs/>
        </w:rPr>
        <w:t>Ростовской области</w:t>
      </w:r>
      <w:r w:rsidRPr="009107D9">
        <w:rPr>
          <w:rFonts w:ascii="Times New Roman" w:hAnsi="Times New Roman" w:cs="Times New Roman"/>
          <w:bCs/>
          <w:iCs/>
        </w:rPr>
        <w:t>. Выплата связана с утратой урожая озимой пшеницы, погибшей в результате аномальных апрельских заморозков 2025 года.</w:t>
      </w:r>
    </w:p>
    <w:p w:rsidR="009107D9" w:rsidRPr="009107D9" w:rsidRDefault="009107D9" w:rsidP="009107D9">
      <w:pPr>
        <w:spacing w:line="271" w:lineRule="auto"/>
        <w:ind w:firstLine="709"/>
        <w:jc w:val="both"/>
        <w:rPr>
          <w:rFonts w:ascii="Times New Roman" w:hAnsi="Times New Roman" w:cs="Times New Roman"/>
          <w:bCs/>
          <w:iCs/>
        </w:rPr>
      </w:pPr>
      <w:r w:rsidRPr="009107D9">
        <w:rPr>
          <w:rFonts w:ascii="Times New Roman" w:hAnsi="Times New Roman" w:cs="Times New Roman"/>
          <w:bCs/>
          <w:iCs/>
        </w:rPr>
        <w:t>Страховой случай был зарегистрирова</w:t>
      </w:r>
      <w:bookmarkStart w:id="0" w:name="_GoBack"/>
      <w:bookmarkEnd w:id="0"/>
      <w:r w:rsidRPr="009107D9">
        <w:rPr>
          <w:rFonts w:ascii="Times New Roman" w:hAnsi="Times New Roman" w:cs="Times New Roman"/>
          <w:bCs/>
          <w:iCs/>
        </w:rPr>
        <w:t xml:space="preserve">н по программе сельскохозяйственного страхования с государственной поддержкой. Гибель урожая произошла на полях компании в Тацинском и </w:t>
      </w:r>
      <w:proofErr w:type="spellStart"/>
      <w:r w:rsidRPr="009107D9">
        <w:rPr>
          <w:rFonts w:ascii="Times New Roman" w:hAnsi="Times New Roman" w:cs="Times New Roman"/>
          <w:bCs/>
          <w:iCs/>
        </w:rPr>
        <w:t>Белокалитвинском</w:t>
      </w:r>
      <w:proofErr w:type="spellEnd"/>
      <w:r w:rsidRPr="009107D9">
        <w:rPr>
          <w:rFonts w:ascii="Times New Roman" w:hAnsi="Times New Roman" w:cs="Times New Roman"/>
          <w:bCs/>
          <w:iCs/>
        </w:rPr>
        <w:t xml:space="preserve"> районах Ростовской области.</w:t>
      </w:r>
    </w:p>
    <w:p w:rsidR="009107D9" w:rsidRPr="009107D9" w:rsidRDefault="009107D9" w:rsidP="009107D9">
      <w:pPr>
        <w:spacing w:line="271" w:lineRule="auto"/>
        <w:ind w:firstLine="709"/>
        <w:jc w:val="both"/>
        <w:rPr>
          <w:rFonts w:ascii="Times New Roman" w:hAnsi="Times New Roman" w:cs="Times New Roman"/>
          <w:bCs/>
          <w:iCs/>
        </w:rPr>
      </w:pPr>
      <w:r w:rsidRPr="00E76219">
        <w:rPr>
          <w:rFonts w:ascii="Times New Roman" w:hAnsi="Times New Roman" w:cs="Times New Roman"/>
          <w:bCs/>
          <w:i/>
          <w:iCs/>
        </w:rPr>
        <w:t xml:space="preserve">«Основная масса убытков </w:t>
      </w:r>
      <w:r w:rsidR="00F96D26">
        <w:rPr>
          <w:rFonts w:ascii="Times New Roman" w:hAnsi="Times New Roman" w:cs="Times New Roman"/>
          <w:bCs/>
          <w:i/>
          <w:iCs/>
        </w:rPr>
        <w:t>по страхованию урожая,</w:t>
      </w:r>
      <w:r w:rsidRPr="00E76219">
        <w:rPr>
          <w:rFonts w:ascii="Times New Roman" w:hAnsi="Times New Roman" w:cs="Times New Roman"/>
          <w:bCs/>
          <w:i/>
          <w:iCs/>
        </w:rPr>
        <w:t xml:space="preserve"> в 2025 году связана с </w:t>
      </w:r>
      <w:r w:rsidR="00D43BB6" w:rsidRPr="00E76219">
        <w:rPr>
          <w:rFonts w:ascii="Times New Roman" w:hAnsi="Times New Roman" w:cs="Times New Roman"/>
          <w:bCs/>
          <w:i/>
          <w:iCs/>
        </w:rPr>
        <w:t>почвенн</w:t>
      </w:r>
      <w:r w:rsidR="00D43BB6">
        <w:rPr>
          <w:rFonts w:ascii="Times New Roman" w:hAnsi="Times New Roman" w:cs="Times New Roman"/>
          <w:bCs/>
          <w:i/>
          <w:iCs/>
        </w:rPr>
        <w:t>ой</w:t>
      </w:r>
      <w:r w:rsidR="00D43BB6" w:rsidRPr="00E76219">
        <w:rPr>
          <w:rFonts w:ascii="Times New Roman" w:hAnsi="Times New Roman" w:cs="Times New Roman"/>
          <w:bCs/>
          <w:i/>
          <w:iCs/>
        </w:rPr>
        <w:t xml:space="preserve"> засух</w:t>
      </w:r>
      <w:r w:rsidR="00D43BB6">
        <w:rPr>
          <w:rFonts w:ascii="Times New Roman" w:hAnsi="Times New Roman" w:cs="Times New Roman"/>
          <w:bCs/>
          <w:i/>
          <w:iCs/>
        </w:rPr>
        <w:t>ой</w:t>
      </w:r>
      <w:r w:rsidR="00D43BB6" w:rsidRPr="00E76219">
        <w:rPr>
          <w:rFonts w:ascii="Times New Roman" w:hAnsi="Times New Roman" w:cs="Times New Roman"/>
          <w:bCs/>
          <w:i/>
          <w:iCs/>
        </w:rPr>
        <w:t xml:space="preserve"> </w:t>
      </w:r>
      <w:r w:rsidRPr="00E76219">
        <w:rPr>
          <w:rFonts w:ascii="Times New Roman" w:hAnsi="Times New Roman" w:cs="Times New Roman"/>
          <w:bCs/>
          <w:i/>
          <w:iCs/>
        </w:rPr>
        <w:t>и заморозк</w:t>
      </w:r>
      <w:r w:rsidR="00D43BB6">
        <w:rPr>
          <w:rFonts w:ascii="Times New Roman" w:hAnsi="Times New Roman" w:cs="Times New Roman"/>
          <w:bCs/>
          <w:i/>
          <w:iCs/>
        </w:rPr>
        <w:t>ами</w:t>
      </w:r>
      <w:r w:rsidRPr="00E76219">
        <w:rPr>
          <w:rFonts w:ascii="Times New Roman" w:hAnsi="Times New Roman" w:cs="Times New Roman"/>
          <w:bCs/>
          <w:i/>
          <w:iCs/>
        </w:rPr>
        <w:t xml:space="preserve">. </w:t>
      </w:r>
      <w:r w:rsidR="00D43BB6">
        <w:rPr>
          <w:rFonts w:ascii="Times New Roman" w:hAnsi="Times New Roman" w:cs="Times New Roman"/>
          <w:bCs/>
          <w:i/>
          <w:iCs/>
        </w:rPr>
        <w:t>Г</w:t>
      </w:r>
      <w:r w:rsidRPr="00E76219">
        <w:rPr>
          <w:rFonts w:ascii="Times New Roman" w:hAnsi="Times New Roman" w:cs="Times New Roman"/>
          <w:bCs/>
          <w:i/>
          <w:iCs/>
        </w:rPr>
        <w:t>одом ранее тенденция была</w:t>
      </w:r>
      <w:r w:rsidR="00D43BB6">
        <w:rPr>
          <w:rFonts w:ascii="Times New Roman" w:hAnsi="Times New Roman" w:cs="Times New Roman"/>
          <w:bCs/>
          <w:i/>
          <w:iCs/>
        </w:rPr>
        <w:t xml:space="preserve"> полностью</w:t>
      </w:r>
      <w:r w:rsidRPr="00E76219">
        <w:rPr>
          <w:rFonts w:ascii="Times New Roman" w:hAnsi="Times New Roman" w:cs="Times New Roman"/>
          <w:bCs/>
          <w:i/>
          <w:iCs/>
        </w:rPr>
        <w:t xml:space="preserve"> противоположной — в сторону переувлажнения почвы</w:t>
      </w:r>
      <w:r w:rsidR="00E76219" w:rsidRPr="00E76219">
        <w:rPr>
          <w:rFonts w:ascii="Times New Roman" w:hAnsi="Times New Roman" w:cs="Times New Roman"/>
          <w:bCs/>
          <w:i/>
          <w:iCs/>
        </w:rPr>
        <w:t>»</w:t>
      </w:r>
      <w:r w:rsidRPr="00E76219">
        <w:rPr>
          <w:rFonts w:ascii="Times New Roman" w:hAnsi="Times New Roman" w:cs="Times New Roman"/>
          <w:bCs/>
          <w:i/>
          <w:iCs/>
        </w:rPr>
        <w:t>,</w:t>
      </w:r>
      <w:r w:rsidRPr="009107D9">
        <w:rPr>
          <w:rFonts w:ascii="Times New Roman" w:hAnsi="Times New Roman" w:cs="Times New Roman"/>
          <w:bCs/>
          <w:iCs/>
        </w:rPr>
        <w:t xml:space="preserve"> — комментирует начальник управления урегулирования убытков </w:t>
      </w:r>
      <w:r w:rsidR="00E76219">
        <w:rPr>
          <w:rFonts w:ascii="Times New Roman" w:hAnsi="Times New Roman" w:cs="Times New Roman"/>
          <w:bCs/>
          <w:iCs/>
        </w:rPr>
        <w:t>по сельскохозяйственным рискам «Согласия»</w:t>
      </w:r>
      <w:r w:rsidRPr="009107D9">
        <w:rPr>
          <w:rFonts w:ascii="Times New Roman" w:hAnsi="Times New Roman" w:cs="Times New Roman"/>
          <w:bCs/>
          <w:iCs/>
        </w:rPr>
        <w:t xml:space="preserve"> Светлана Иванова. — </w:t>
      </w:r>
      <w:r w:rsidR="00E76219" w:rsidRPr="00E76219">
        <w:rPr>
          <w:rFonts w:ascii="Times New Roman" w:hAnsi="Times New Roman" w:cs="Times New Roman"/>
          <w:bCs/>
          <w:i/>
          <w:iCs/>
        </w:rPr>
        <w:t>«</w:t>
      </w:r>
      <w:r w:rsidRPr="00E76219">
        <w:rPr>
          <w:rFonts w:ascii="Times New Roman" w:hAnsi="Times New Roman" w:cs="Times New Roman"/>
          <w:bCs/>
          <w:i/>
          <w:iCs/>
        </w:rPr>
        <w:t>Наглядным примером служит случай с гибелью урожая яровой пшеницы и гороха в Красноярском крае, по которому мы выплатили пострадавшему предприятию 46,9 млн рублей».</w:t>
      </w:r>
    </w:p>
    <w:p w:rsidR="009107D9" w:rsidRPr="009107D9" w:rsidRDefault="009107D9" w:rsidP="00E76219">
      <w:pPr>
        <w:spacing w:line="271" w:lineRule="auto"/>
        <w:ind w:firstLine="709"/>
        <w:jc w:val="both"/>
        <w:rPr>
          <w:rFonts w:ascii="Times New Roman" w:hAnsi="Times New Roman" w:cs="Times New Roman"/>
          <w:bCs/>
          <w:iCs/>
        </w:rPr>
      </w:pPr>
      <w:r w:rsidRPr="009107D9">
        <w:rPr>
          <w:rFonts w:ascii="Times New Roman" w:hAnsi="Times New Roman" w:cs="Times New Roman"/>
          <w:bCs/>
          <w:iCs/>
        </w:rPr>
        <w:t xml:space="preserve">Эксперты компании подчеркивают, что современное </w:t>
      </w:r>
      <w:proofErr w:type="spellStart"/>
      <w:r w:rsidRPr="009107D9">
        <w:rPr>
          <w:rFonts w:ascii="Times New Roman" w:hAnsi="Times New Roman" w:cs="Times New Roman"/>
          <w:bCs/>
          <w:iCs/>
        </w:rPr>
        <w:t>агрострахование</w:t>
      </w:r>
      <w:proofErr w:type="spellEnd"/>
      <w:r w:rsidRPr="009107D9">
        <w:rPr>
          <w:rFonts w:ascii="Times New Roman" w:hAnsi="Times New Roman" w:cs="Times New Roman"/>
          <w:bCs/>
          <w:iCs/>
        </w:rPr>
        <w:t xml:space="preserve"> позволяет существенно снизить финансовые потери при неблагоприятных погодных условиях. Специалисты рекомендуют сельхозпроизводителям использовать комплексный подход в стратегии развития, который обязательно должен включать страховую защиту урожая.</w:t>
      </w:r>
    </w:p>
    <w:p w:rsidR="009107D9" w:rsidRPr="009107D9" w:rsidRDefault="009107D9" w:rsidP="009107D9">
      <w:pPr>
        <w:spacing w:line="271" w:lineRule="auto"/>
        <w:ind w:firstLine="709"/>
        <w:jc w:val="both"/>
        <w:rPr>
          <w:rFonts w:ascii="Times New Roman" w:hAnsi="Times New Roman" w:cs="Times New Roman"/>
          <w:bCs/>
          <w:iCs/>
        </w:rPr>
      </w:pPr>
      <w:r w:rsidRPr="009107D9">
        <w:rPr>
          <w:rFonts w:ascii="Times New Roman" w:hAnsi="Times New Roman" w:cs="Times New Roman"/>
          <w:bCs/>
          <w:iCs/>
        </w:rPr>
        <w:t xml:space="preserve">Ранее «Согласие» уже урегулировало аналогичные убытки в Ростовской области, связанные с погодными аномалиями. В конце 2025 года компания выплатила 42,5 млн рублей предприятию АО «Колос» и 33,7 млн рублей — ООО «Благодатная». В обоих случаях озимые зерновые культуры погибли по схожим причинам — от заморозков и почвенной засухи. Эти примеры подтверждают комплексный характер рисков в </w:t>
      </w:r>
      <w:proofErr w:type="spellStart"/>
      <w:r w:rsidRPr="009107D9">
        <w:rPr>
          <w:rFonts w:ascii="Times New Roman" w:hAnsi="Times New Roman" w:cs="Times New Roman"/>
          <w:bCs/>
          <w:iCs/>
        </w:rPr>
        <w:t>агросекторе</w:t>
      </w:r>
      <w:proofErr w:type="spellEnd"/>
      <w:r w:rsidRPr="009107D9">
        <w:rPr>
          <w:rFonts w:ascii="Times New Roman" w:hAnsi="Times New Roman" w:cs="Times New Roman"/>
          <w:bCs/>
          <w:iCs/>
        </w:rPr>
        <w:t>, где засуху и заморозки могут сменять обильные осадки, что доказывает необходимость постоянной страховой защиты.</w:t>
      </w:r>
    </w:p>
    <w:p w:rsidR="00E76219" w:rsidRDefault="00E76219" w:rsidP="009107D9">
      <w:pPr>
        <w:spacing w:line="271" w:lineRule="auto"/>
        <w:ind w:firstLine="709"/>
        <w:jc w:val="both"/>
        <w:rPr>
          <w:rFonts w:ascii="Times New Roman" w:hAnsi="Times New Roman" w:cs="Times New Roman"/>
          <w:b/>
          <w:bCs/>
          <w:iCs/>
        </w:rPr>
      </w:pPr>
    </w:p>
    <w:p w:rsidR="00E76219" w:rsidRDefault="009107D9" w:rsidP="009107D9">
      <w:pPr>
        <w:spacing w:line="271" w:lineRule="auto"/>
        <w:ind w:firstLine="709"/>
        <w:jc w:val="both"/>
        <w:rPr>
          <w:rFonts w:ascii="Times New Roman" w:hAnsi="Times New Roman" w:cs="Times New Roman"/>
          <w:b/>
          <w:bCs/>
          <w:iCs/>
        </w:rPr>
      </w:pPr>
      <w:r w:rsidRPr="009107D9">
        <w:rPr>
          <w:rFonts w:ascii="Times New Roman" w:hAnsi="Times New Roman" w:cs="Times New Roman"/>
          <w:b/>
          <w:bCs/>
          <w:iCs/>
        </w:rPr>
        <w:t>Справка о компании:</w:t>
      </w:r>
    </w:p>
    <w:p w:rsidR="009107D9" w:rsidRPr="009107D9" w:rsidRDefault="009107D9" w:rsidP="00E76219">
      <w:pPr>
        <w:spacing w:line="271" w:lineRule="auto"/>
        <w:jc w:val="both"/>
        <w:rPr>
          <w:rFonts w:ascii="Times New Roman" w:hAnsi="Times New Roman" w:cs="Times New Roman"/>
          <w:bCs/>
          <w:iCs/>
        </w:rPr>
      </w:pPr>
      <w:r w:rsidRPr="009107D9">
        <w:rPr>
          <w:rFonts w:ascii="Times New Roman" w:hAnsi="Times New Roman" w:cs="Times New Roman"/>
          <w:bCs/>
          <w:iCs/>
        </w:rPr>
        <w:t xml:space="preserve">Страховая компания «Согласие» — один из лидеров страхового рынка России, успешно ведет свою деятельность с 1993 года и входит в ТОП-10 крупнейших страховщиков страны. Является системно значимой страховой организацией. Региональная сеть страховой компании «Согласие» включает более 300 структурных подразделений во всех федеральных округах России. Надежная деловая репутация страховой компании «Согласие» подтверждена высокими рейтингами ведущих российских </w:t>
      </w:r>
      <w:r w:rsidRPr="009107D9">
        <w:rPr>
          <w:rFonts w:ascii="Times New Roman" w:hAnsi="Times New Roman" w:cs="Times New Roman"/>
          <w:bCs/>
          <w:iCs/>
        </w:rPr>
        <w:lastRenderedPageBreak/>
        <w:t>рейтинговых агентств. Компании присвоены рейтинги надежности агентств НКР, АКРА и «Эксперт РА».</w:t>
      </w:r>
    </w:p>
    <w:p w:rsidR="009107D9" w:rsidRDefault="009107D9" w:rsidP="009107D9">
      <w:pPr>
        <w:spacing w:line="271" w:lineRule="auto"/>
        <w:ind w:firstLine="709"/>
        <w:jc w:val="both"/>
        <w:rPr>
          <w:rFonts w:ascii="Times New Roman" w:hAnsi="Times New Roman" w:cs="Times New Roman"/>
          <w:bCs/>
          <w:iCs/>
        </w:rPr>
      </w:pPr>
    </w:p>
    <w:p w:rsidR="00681E14" w:rsidRPr="008B3C5C" w:rsidRDefault="0078663E" w:rsidP="00717026">
      <w:pPr>
        <w:rPr>
          <w:rFonts w:ascii="Times New Roman" w:hAnsi="Times New Roman" w:cs="Times New Roman"/>
          <w:b/>
          <w:bCs/>
        </w:rPr>
      </w:pPr>
      <w:r w:rsidRPr="008B3C5C">
        <w:rPr>
          <w:rFonts w:ascii="Times New Roman" w:hAnsi="Times New Roman" w:cs="Times New Roman"/>
          <w:b/>
          <w:bCs/>
        </w:rPr>
        <w:t xml:space="preserve">Пресс-служба страховой компании «Согласие»: </w:t>
      </w:r>
    </w:p>
    <w:p w:rsidR="008B3C5C" w:rsidRPr="008B3C5C" w:rsidRDefault="008B3C5C" w:rsidP="00717026">
      <w:pPr>
        <w:rPr>
          <w:rFonts w:ascii="Times New Roman" w:hAnsi="Times New Roman" w:cs="Times New Roman"/>
          <w:b/>
          <w:bCs/>
        </w:rPr>
      </w:pPr>
      <w:r w:rsidRPr="008B3C5C">
        <w:rPr>
          <w:rFonts w:ascii="Times New Roman" w:hAnsi="Times New Roman" w:cs="Times New Roman"/>
          <w:b/>
          <w:bCs/>
        </w:rPr>
        <w:t xml:space="preserve">Контактное лицо — начальник </w:t>
      </w:r>
      <w:r w:rsidRPr="008B3C5C">
        <w:rPr>
          <w:rFonts w:ascii="Times New Roman" w:hAnsi="Times New Roman" w:cs="Times New Roman"/>
          <w:b/>
          <w:bCs/>
          <w:lang w:val="en-US"/>
        </w:rPr>
        <w:t>PR</w:t>
      </w:r>
      <w:r w:rsidRPr="008B3C5C">
        <w:rPr>
          <w:rFonts w:ascii="Times New Roman" w:hAnsi="Times New Roman" w:cs="Times New Roman"/>
          <w:b/>
          <w:bCs/>
        </w:rPr>
        <w:t>-отдела «СК «Согласие» Дмитрий Черкасов</w:t>
      </w:r>
    </w:p>
    <w:p w:rsidR="008B3C5C" w:rsidRPr="008B3C5C" w:rsidRDefault="008B3C5C" w:rsidP="00717026">
      <w:pPr>
        <w:rPr>
          <w:rFonts w:ascii="Times New Roman" w:hAnsi="Times New Roman" w:cs="Times New Roman"/>
          <w:b/>
          <w:bCs/>
        </w:rPr>
      </w:pPr>
      <w:r w:rsidRPr="008B3C5C">
        <w:rPr>
          <w:rFonts w:ascii="Times New Roman" w:hAnsi="Times New Roman" w:cs="Times New Roman"/>
          <w:b/>
          <w:bCs/>
        </w:rPr>
        <w:t>Телефон: +7 (495) 739-01-01, доб. 73885; +7 (916) 478-43-97</w:t>
      </w:r>
    </w:p>
    <w:p w:rsidR="00FB1A0B" w:rsidRPr="008B3C5C" w:rsidRDefault="0078663E" w:rsidP="00717026">
      <w:pPr>
        <w:rPr>
          <w:rFonts w:ascii="Times New Roman" w:hAnsi="Times New Roman" w:cs="Times New Roman"/>
        </w:rPr>
      </w:pPr>
      <w:r w:rsidRPr="008B3C5C">
        <w:rPr>
          <w:rFonts w:ascii="Times New Roman" w:hAnsi="Times New Roman" w:cs="Times New Roman"/>
          <w:b/>
          <w:bCs/>
          <w:lang w:val="de-DE"/>
        </w:rPr>
        <w:t xml:space="preserve">E-mail: </w:t>
      </w:r>
      <w:hyperlink r:id="rId6" w:history="1">
        <w:r w:rsidRPr="008B3C5C">
          <w:rPr>
            <w:rStyle w:val="a3"/>
            <w:rFonts w:ascii="Times New Roman" w:hAnsi="Times New Roman" w:cs="Times New Roman"/>
            <w:b/>
            <w:bCs/>
            <w:lang w:val="de-DE"/>
          </w:rPr>
          <w:t>pr@soglasie.ru</w:t>
        </w:r>
      </w:hyperlink>
      <w:r w:rsidRPr="008B3C5C">
        <w:rPr>
          <w:rFonts w:ascii="Times New Roman" w:hAnsi="Times New Roman" w:cs="Times New Roman"/>
          <w:b/>
          <w:bCs/>
          <w:lang w:val="de-DE"/>
        </w:rPr>
        <w:t xml:space="preserve">; </w:t>
      </w:r>
      <w:hyperlink r:id="rId7" w:history="1">
        <w:r w:rsidR="008B3C5C" w:rsidRPr="008B3C5C">
          <w:rPr>
            <w:rStyle w:val="a3"/>
            <w:rFonts w:ascii="Times New Roman" w:hAnsi="Times New Roman" w:cs="Times New Roman"/>
            <w:b/>
            <w:lang w:val="en-US"/>
          </w:rPr>
          <w:t>dmitriy</w:t>
        </w:r>
        <w:r w:rsidR="008B3C5C" w:rsidRPr="008B3C5C">
          <w:rPr>
            <w:rStyle w:val="a3"/>
            <w:rFonts w:ascii="Times New Roman" w:hAnsi="Times New Roman" w:cs="Times New Roman"/>
            <w:b/>
          </w:rPr>
          <w:t>.</w:t>
        </w:r>
        <w:r w:rsidR="008B3C5C" w:rsidRPr="008B3C5C">
          <w:rPr>
            <w:rStyle w:val="a3"/>
            <w:rFonts w:ascii="Times New Roman" w:hAnsi="Times New Roman" w:cs="Times New Roman"/>
            <w:b/>
            <w:lang w:val="en-US"/>
          </w:rPr>
          <w:t>cherkasov</w:t>
        </w:r>
        <w:r w:rsidR="008B3C5C" w:rsidRPr="008B3C5C">
          <w:rPr>
            <w:rStyle w:val="a3"/>
            <w:rFonts w:ascii="Times New Roman" w:hAnsi="Times New Roman" w:cs="Times New Roman"/>
            <w:b/>
          </w:rPr>
          <w:t>@</w:t>
        </w:r>
        <w:r w:rsidR="008B3C5C" w:rsidRPr="008B3C5C">
          <w:rPr>
            <w:rStyle w:val="a3"/>
            <w:rFonts w:ascii="Times New Roman" w:hAnsi="Times New Roman" w:cs="Times New Roman"/>
            <w:b/>
            <w:lang w:val="en-US"/>
          </w:rPr>
          <w:t>soglasie</w:t>
        </w:r>
        <w:r w:rsidR="008B3C5C" w:rsidRPr="008B3C5C">
          <w:rPr>
            <w:rStyle w:val="a3"/>
            <w:rFonts w:ascii="Times New Roman" w:hAnsi="Times New Roman" w:cs="Times New Roman"/>
            <w:b/>
          </w:rPr>
          <w:t>.</w:t>
        </w:r>
        <w:proofErr w:type="spellStart"/>
        <w:r w:rsidR="008B3C5C" w:rsidRPr="008B3C5C">
          <w:rPr>
            <w:rStyle w:val="a3"/>
            <w:rFonts w:ascii="Times New Roman" w:hAnsi="Times New Roman" w:cs="Times New Roman"/>
            <w:b/>
            <w:lang w:val="en-US"/>
          </w:rPr>
          <w:t>ru</w:t>
        </w:r>
        <w:proofErr w:type="spellEnd"/>
      </w:hyperlink>
      <w:r w:rsidR="008B3C5C" w:rsidRPr="008B3C5C">
        <w:rPr>
          <w:rFonts w:ascii="Times New Roman" w:hAnsi="Times New Roman" w:cs="Times New Roman"/>
        </w:rPr>
        <w:t xml:space="preserve"> </w:t>
      </w:r>
    </w:p>
    <w:sectPr w:rsidR="00FB1A0B" w:rsidRPr="008B3C5C" w:rsidSect="00283756">
      <w:pgSz w:w="11906" w:h="16838"/>
      <w:pgMar w:top="426"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866"/>
    <w:multiLevelType w:val="hybridMultilevel"/>
    <w:tmpl w:val="3718E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950C05"/>
    <w:multiLevelType w:val="hybridMultilevel"/>
    <w:tmpl w:val="956CD0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530FD0"/>
    <w:multiLevelType w:val="hybridMultilevel"/>
    <w:tmpl w:val="A59CFDCE"/>
    <w:lvl w:ilvl="0" w:tplc="5FACCFA6">
      <w:start w:val="20"/>
      <w:numFmt w:val="bullet"/>
      <w:lvlText w:val=""/>
      <w:lvlJc w:val="left"/>
      <w:pPr>
        <w:ind w:left="720" w:hanging="360"/>
      </w:pPr>
      <w:rPr>
        <w:rFonts w:ascii="Symbol" w:eastAsiaTheme="minorEastAsia" w:hAnsi="Symbol" w:cstheme="minorBid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B13A5B"/>
    <w:multiLevelType w:val="hybridMultilevel"/>
    <w:tmpl w:val="E82C71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F6C17F9"/>
    <w:multiLevelType w:val="hybridMultilevel"/>
    <w:tmpl w:val="A4BEC0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64F5A65"/>
    <w:multiLevelType w:val="multilevel"/>
    <w:tmpl w:val="58A6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94654"/>
    <w:multiLevelType w:val="hybridMultilevel"/>
    <w:tmpl w:val="84E0E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164F00"/>
    <w:multiLevelType w:val="hybridMultilevel"/>
    <w:tmpl w:val="0EAE75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6"/>
  </w:num>
  <w:num w:numId="6">
    <w:abstractNumId w:val="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18"/>
    <w:rsid w:val="00002FD4"/>
    <w:rsid w:val="00003223"/>
    <w:rsid w:val="00007181"/>
    <w:rsid w:val="00007D20"/>
    <w:rsid w:val="0001040B"/>
    <w:rsid w:val="00014C80"/>
    <w:rsid w:val="00024CE0"/>
    <w:rsid w:val="00025122"/>
    <w:rsid w:val="0002755A"/>
    <w:rsid w:val="00027954"/>
    <w:rsid w:val="000305D7"/>
    <w:rsid w:val="00031566"/>
    <w:rsid w:val="00032987"/>
    <w:rsid w:val="00032E34"/>
    <w:rsid w:val="00035E3E"/>
    <w:rsid w:val="000363C8"/>
    <w:rsid w:val="0004399C"/>
    <w:rsid w:val="000507C8"/>
    <w:rsid w:val="000517B6"/>
    <w:rsid w:val="0005477F"/>
    <w:rsid w:val="000561E4"/>
    <w:rsid w:val="00056952"/>
    <w:rsid w:val="000620E8"/>
    <w:rsid w:val="00070FB4"/>
    <w:rsid w:val="00072F9B"/>
    <w:rsid w:val="00073A8B"/>
    <w:rsid w:val="0007568E"/>
    <w:rsid w:val="0007591C"/>
    <w:rsid w:val="0008157E"/>
    <w:rsid w:val="00084032"/>
    <w:rsid w:val="00085E8F"/>
    <w:rsid w:val="000917ED"/>
    <w:rsid w:val="0009270C"/>
    <w:rsid w:val="000932CF"/>
    <w:rsid w:val="000956BB"/>
    <w:rsid w:val="000961BF"/>
    <w:rsid w:val="00097B63"/>
    <w:rsid w:val="000A2CE8"/>
    <w:rsid w:val="000A3C81"/>
    <w:rsid w:val="000A3DC8"/>
    <w:rsid w:val="000A3E49"/>
    <w:rsid w:val="000A3ECD"/>
    <w:rsid w:val="000A4361"/>
    <w:rsid w:val="000B0965"/>
    <w:rsid w:val="000B1052"/>
    <w:rsid w:val="000B3D93"/>
    <w:rsid w:val="000B6DC8"/>
    <w:rsid w:val="000C0C92"/>
    <w:rsid w:val="000C4A7A"/>
    <w:rsid w:val="000C64A8"/>
    <w:rsid w:val="000D03E5"/>
    <w:rsid w:val="000D21D3"/>
    <w:rsid w:val="000D2603"/>
    <w:rsid w:val="000E01A8"/>
    <w:rsid w:val="000E067E"/>
    <w:rsid w:val="000E4858"/>
    <w:rsid w:val="000F5D3B"/>
    <w:rsid w:val="000F7585"/>
    <w:rsid w:val="00103C98"/>
    <w:rsid w:val="0010498A"/>
    <w:rsid w:val="0010508B"/>
    <w:rsid w:val="00107532"/>
    <w:rsid w:val="00111335"/>
    <w:rsid w:val="00114CE2"/>
    <w:rsid w:val="00116631"/>
    <w:rsid w:val="00117D0C"/>
    <w:rsid w:val="00120CC3"/>
    <w:rsid w:val="00124212"/>
    <w:rsid w:val="00124351"/>
    <w:rsid w:val="00133697"/>
    <w:rsid w:val="001352E0"/>
    <w:rsid w:val="001365C0"/>
    <w:rsid w:val="0013668B"/>
    <w:rsid w:val="00137334"/>
    <w:rsid w:val="00137BEA"/>
    <w:rsid w:val="001415EA"/>
    <w:rsid w:val="00143C9F"/>
    <w:rsid w:val="00150F09"/>
    <w:rsid w:val="001516D5"/>
    <w:rsid w:val="00153902"/>
    <w:rsid w:val="00153CA9"/>
    <w:rsid w:val="001545B4"/>
    <w:rsid w:val="00154871"/>
    <w:rsid w:val="00156B5D"/>
    <w:rsid w:val="0016135A"/>
    <w:rsid w:val="00165009"/>
    <w:rsid w:val="00166EA2"/>
    <w:rsid w:val="00171C4D"/>
    <w:rsid w:val="00175B23"/>
    <w:rsid w:val="00177FD2"/>
    <w:rsid w:val="00181618"/>
    <w:rsid w:val="0018439A"/>
    <w:rsid w:val="00187E77"/>
    <w:rsid w:val="001900A0"/>
    <w:rsid w:val="0019060F"/>
    <w:rsid w:val="0019079F"/>
    <w:rsid w:val="001908FC"/>
    <w:rsid w:val="001929F9"/>
    <w:rsid w:val="00192A52"/>
    <w:rsid w:val="00192C29"/>
    <w:rsid w:val="00193AB1"/>
    <w:rsid w:val="00194BB4"/>
    <w:rsid w:val="001961CC"/>
    <w:rsid w:val="00197727"/>
    <w:rsid w:val="001A03A9"/>
    <w:rsid w:val="001A1264"/>
    <w:rsid w:val="001A1355"/>
    <w:rsid w:val="001A137E"/>
    <w:rsid w:val="001A34E8"/>
    <w:rsid w:val="001A4222"/>
    <w:rsid w:val="001A512E"/>
    <w:rsid w:val="001A6848"/>
    <w:rsid w:val="001B16A9"/>
    <w:rsid w:val="001B3A94"/>
    <w:rsid w:val="001C0F9D"/>
    <w:rsid w:val="001C11C7"/>
    <w:rsid w:val="001C15AD"/>
    <w:rsid w:val="001D1A04"/>
    <w:rsid w:val="001D3AF6"/>
    <w:rsid w:val="001D4360"/>
    <w:rsid w:val="001D490F"/>
    <w:rsid w:val="001D5809"/>
    <w:rsid w:val="001D6AB4"/>
    <w:rsid w:val="001E020F"/>
    <w:rsid w:val="001E2618"/>
    <w:rsid w:val="001E688A"/>
    <w:rsid w:val="001E6DAE"/>
    <w:rsid w:val="001F0894"/>
    <w:rsid w:val="001F2231"/>
    <w:rsid w:val="001F2758"/>
    <w:rsid w:val="001F383B"/>
    <w:rsid w:val="001F406D"/>
    <w:rsid w:val="001F42B5"/>
    <w:rsid w:val="002039EC"/>
    <w:rsid w:val="00204B01"/>
    <w:rsid w:val="00207149"/>
    <w:rsid w:val="00207D2E"/>
    <w:rsid w:val="00210243"/>
    <w:rsid w:val="002123A2"/>
    <w:rsid w:val="00213C68"/>
    <w:rsid w:val="00214798"/>
    <w:rsid w:val="0022108D"/>
    <w:rsid w:val="00225E55"/>
    <w:rsid w:val="002274DE"/>
    <w:rsid w:val="00227ECF"/>
    <w:rsid w:val="0023718D"/>
    <w:rsid w:val="002461A3"/>
    <w:rsid w:val="00255249"/>
    <w:rsid w:val="002572C7"/>
    <w:rsid w:val="0025747E"/>
    <w:rsid w:val="0026236A"/>
    <w:rsid w:val="00264EB7"/>
    <w:rsid w:val="00266BA7"/>
    <w:rsid w:val="002678EF"/>
    <w:rsid w:val="00271ECE"/>
    <w:rsid w:val="00272218"/>
    <w:rsid w:val="00282E64"/>
    <w:rsid w:val="00283756"/>
    <w:rsid w:val="00285C18"/>
    <w:rsid w:val="00291ACD"/>
    <w:rsid w:val="002925C7"/>
    <w:rsid w:val="00292AA9"/>
    <w:rsid w:val="0029548D"/>
    <w:rsid w:val="00295D5A"/>
    <w:rsid w:val="002A0318"/>
    <w:rsid w:val="002A0397"/>
    <w:rsid w:val="002A16FC"/>
    <w:rsid w:val="002A3D6A"/>
    <w:rsid w:val="002A46CE"/>
    <w:rsid w:val="002A7A71"/>
    <w:rsid w:val="002B1FA4"/>
    <w:rsid w:val="002B28B1"/>
    <w:rsid w:val="002B3D12"/>
    <w:rsid w:val="002B6229"/>
    <w:rsid w:val="002C196A"/>
    <w:rsid w:val="002C286B"/>
    <w:rsid w:val="002C2E59"/>
    <w:rsid w:val="002D029C"/>
    <w:rsid w:val="002D10D5"/>
    <w:rsid w:val="002D7849"/>
    <w:rsid w:val="002E11BD"/>
    <w:rsid w:val="002E3C57"/>
    <w:rsid w:val="002E5082"/>
    <w:rsid w:val="002E7569"/>
    <w:rsid w:val="002E766F"/>
    <w:rsid w:val="002F0D16"/>
    <w:rsid w:val="002F17C8"/>
    <w:rsid w:val="002F3661"/>
    <w:rsid w:val="002F4528"/>
    <w:rsid w:val="002F55A2"/>
    <w:rsid w:val="002F6C7E"/>
    <w:rsid w:val="002F738C"/>
    <w:rsid w:val="00304FB7"/>
    <w:rsid w:val="003052C0"/>
    <w:rsid w:val="00310156"/>
    <w:rsid w:val="00314536"/>
    <w:rsid w:val="00315AED"/>
    <w:rsid w:val="00316921"/>
    <w:rsid w:val="0032116F"/>
    <w:rsid w:val="00322725"/>
    <w:rsid w:val="00325541"/>
    <w:rsid w:val="00325F62"/>
    <w:rsid w:val="00326864"/>
    <w:rsid w:val="00326D25"/>
    <w:rsid w:val="003270E6"/>
    <w:rsid w:val="0032763E"/>
    <w:rsid w:val="003276DD"/>
    <w:rsid w:val="003312D0"/>
    <w:rsid w:val="00335B48"/>
    <w:rsid w:val="00337676"/>
    <w:rsid w:val="00337887"/>
    <w:rsid w:val="003436A7"/>
    <w:rsid w:val="00344547"/>
    <w:rsid w:val="00344D99"/>
    <w:rsid w:val="003529A2"/>
    <w:rsid w:val="00356DB2"/>
    <w:rsid w:val="00357B3D"/>
    <w:rsid w:val="00362CEB"/>
    <w:rsid w:val="00365D88"/>
    <w:rsid w:val="00365E92"/>
    <w:rsid w:val="00367CE1"/>
    <w:rsid w:val="00383C89"/>
    <w:rsid w:val="00387E2E"/>
    <w:rsid w:val="003917A6"/>
    <w:rsid w:val="0039243D"/>
    <w:rsid w:val="00394F5A"/>
    <w:rsid w:val="003A2186"/>
    <w:rsid w:val="003A2B4A"/>
    <w:rsid w:val="003A36C5"/>
    <w:rsid w:val="003A3EE7"/>
    <w:rsid w:val="003A411F"/>
    <w:rsid w:val="003A4486"/>
    <w:rsid w:val="003A50AF"/>
    <w:rsid w:val="003A70FE"/>
    <w:rsid w:val="003B0447"/>
    <w:rsid w:val="003B2F4C"/>
    <w:rsid w:val="003B4E5A"/>
    <w:rsid w:val="003B5EB8"/>
    <w:rsid w:val="003C13AF"/>
    <w:rsid w:val="003C1503"/>
    <w:rsid w:val="003C2872"/>
    <w:rsid w:val="003C6B4B"/>
    <w:rsid w:val="003D0159"/>
    <w:rsid w:val="003D5656"/>
    <w:rsid w:val="003D5F94"/>
    <w:rsid w:val="003D63A9"/>
    <w:rsid w:val="003D6D53"/>
    <w:rsid w:val="003D70BC"/>
    <w:rsid w:val="003D7C08"/>
    <w:rsid w:val="003E46A8"/>
    <w:rsid w:val="003E4C36"/>
    <w:rsid w:val="003E5A6D"/>
    <w:rsid w:val="003E6127"/>
    <w:rsid w:val="003F2B7B"/>
    <w:rsid w:val="003F321E"/>
    <w:rsid w:val="003F47D5"/>
    <w:rsid w:val="003F5B2B"/>
    <w:rsid w:val="003F64CC"/>
    <w:rsid w:val="00407685"/>
    <w:rsid w:val="00407B0B"/>
    <w:rsid w:val="00414FCE"/>
    <w:rsid w:val="0041581C"/>
    <w:rsid w:val="004176CD"/>
    <w:rsid w:val="00420997"/>
    <w:rsid w:val="004214CC"/>
    <w:rsid w:val="00425432"/>
    <w:rsid w:val="004279BF"/>
    <w:rsid w:val="00427BF4"/>
    <w:rsid w:val="0043110B"/>
    <w:rsid w:val="004349CE"/>
    <w:rsid w:val="00441F05"/>
    <w:rsid w:val="00442025"/>
    <w:rsid w:val="00444628"/>
    <w:rsid w:val="00445161"/>
    <w:rsid w:val="004543D1"/>
    <w:rsid w:val="00454F65"/>
    <w:rsid w:val="00456EBF"/>
    <w:rsid w:val="004609F3"/>
    <w:rsid w:val="00460B66"/>
    <w:rsid w:val="00461BCC"/>
    <w:rsid w:val="00461D6E"/>
    <w:rsid w:val="00464183"/>
    <w:rsid w:val="00464606"/>
    <w:rsid w:val="00464D38"/>
    <w:rsid w:val="004700D8"/>
    <w:rsid w:val="00475D38"/>
    <w:rsid w:val="004771FE"/>
    <w:rsid w:val="004825A9"/>
    <w:rsid w:val="00484985"/>
    <w:rsid w:val="00486251"/>
    <w:rsid w:val="00487E20"/>
    <w:rsid w:val="00492F0A"/>
    <w:rsid w:val="004948BA"/>
    <w:rsid w:val="004958AD"/>
    <w:rsid w:val="00496792"/>
    <w:rsid w:val="0049682E"/>
    <w:rsid w:val="00496AB4"/>
    <w:rsid w:val="004A4030"/>
    <w:rsid w:val="004A40FC"/>
    <w:rsid w:val="004B0A31"/>
    <w:rsid w:val="004B13DD"/>
    <w:rsid w:val="004B6E1D"/>
    <w:rsid w:val="004C14C7"/>
    <w:rsid w:val="004C1F87"/>
    <w:rsid w:val="004C3D4B"/>
    <w:rsid w:val="004C3E7D"/>
    <w:rsid w:val="004D2679"/>
    <w:rsid w:val="004D4F84"/>
    <w:rsid w:val="004D5D4B"/>
    <w:rsid w:val="004E2F47"/>
    <w:rsid w:val="004F1C92"/>
    <w:rsid w:val="004F23E3"/>
    <w:rsid w:val="004F2419"/>
    <w:rsid w:val="004F4974"/>
    <w:rsid w:val="004F4FE0"/>
    <w:rsid w:val="00511F17"/>
    <w:rsid w:val="0051406B"/>
    <w:rsid w:val="00514BC2"/>
    <w:rsid w:val="00515137"/>
    <w:rsid w:val="00515CC6"/>
    <w:rsid w:val="00515FF4"/>
    <w:rsid w:val="00517C42"/>
    <w:rsid w:val="0052167F"/>
    <w:rsid w:val="00522068"/>
    <w:rsid w:val="00522E12"/>
    <w:rsid w:val="00527ACB"/>
    <w:rsid w:val="0053292A"/>
    <w:rsid w:val="00532B1A"/>
    <w:rsid w:val="0053627B"/>
    <w:rsid w:val="00536C6A"/>
    <w:rsid w:val="00537FC4"/>
    <w:rsid w:val="00543185"/>
    <w:rsid w:val="00544682"/>
    <w:rsid w:val="00544F7C"/>
    <w:rsid w:val="00546E5C"/>
    <w:rsid w:val="005475F3"/>
    <w:rsid w:val="0054797F"/>
    <w:rsid w:val="00547F98"/>
    <w:rsid w:val="00550D83"/>
    <w:rsid w:val="00555EB7"/>
    <w:rsid w:val="00557538"/>
    <w:rsid w:val="00560E0B"/>
    <w:rsid w:val="0056208A"/>
    <w:rsid w:val="0056300D"/>
    <w:rsid w:val="00563F49"/>
    <w:rsid w:val="00567633"/>
    <w:rsid w:val="005676A8"/>
    <w:rsid w:val="00567AA7"/>
    <w:rsid w:val="005702BB"/>
    <w:rsid w:val="00570D1E"/>
    <w:rsid w:val="00576D94"/>
    <w:rsid w:val="005853DE"/>
    <w:rsid w:val="00587675"/>
    <w:rsid w:val="00587C82"/>
    <w:rsid w:val="00591BEA"/>
    <w:rsid w:val="00592A90"/>
    <w:rsid w:val="00595D12"/>
    <w:rsid w:val="00596BAB"/>
    <w:rsid w:val="005A1B5A"/>
    <w:rsid w:val="005A2607"/>
    <w:rsid w:val="005B1C5E"/>
    <w:rsid w:val="005B366C"/>
    <w:rsid w:val="005B448C"/>
    <w:rsid w:val="005B6EE1"/>
    <w:rsid w:val="005C2B52"/>
    <w:rsid w:val="005C4931"/>
    <w:rsid w:val="005C4E8D"/>
    <w:rsid w:val="005D6B6E"/>
    <w:rsid w:val="005E022D"/>
    <w:rsid w:val="005E03F9"/>
    <w:rsid w:val="005E0C1F"/>
    <w:rsid w:val="005E4F05"/>
    <w:rsid w:val="005E589C"/>
    <w:rsid w:val="005F18B7"/>
    <w:rsid w:val="005F3A85"/>
    <w:rsid w:val="005F4514"/>
    <w:rsid w:val="005F590B"/>
    <w:rsid w:val="0060241D"/>
    <w:rsid w:val="006041D0"/>
    <w:rsid w:val="006056B8"/>
    <w:rsid w:val="00606717"/>
    <w:rsid w:val="00607BE6"/>
    <w:rsid w:val="00610A55"/>
    <w:rsid w:val="00615694"/>
    <w:rsid w:val="0061730B"/>
    <w:rsid w:val="00617AAC"/>
    <w:rsid w:val="0062007E"/>
    <w:rsid w:val="00621B32"/>
    <w:rsid w:val="00621BD9"/>
    <w:rsid w:val="00623CA6"/>
    <w:rsid w:val="00624928"/>
    <w:rsid w:val="00627049"/>
    <w:rsid w:val="00642F1B"/>
    <w:rsid w:val="00645FA2"/>
    <w:rsid w:val="006510F3"/>
    <w:rsid w:val="0065133A"/>
    <w:rsid w:val="00652787"/>
    <w:rsid w:val="006542A8"/>
    <w:rsid w:val="0065545B"/>
    <w:rsid w:val="006603A2"/>
    <w:rsid w:val="006630AB"/>
    <w:rsid w:val="00663B42"/>
    <w:rsid w:val="006675EB"/>
    <w:rsid w:val="0067157A"/>
    <w:rsid w:val="00672A6D"/>
    <w:rsid w:val="00673C23"/>
    <w:rsid w:val="00675D23"/>
    <w:rsid w:val="006803DF"/>
    <w:rsid w:val="00680D43"/>
    <w:rsid w:val="00681E14"/>
    <w:rsid w:val="00685130"/>
    <w:rsid w:val="00686530"/>
    <w:rsid w:val="00687E94"/>
    <w:rsid w:val="00697709"/>
    <w:rsid w:val="006A0554"/>
    <w:rsid w:val="006A2C07"/>
    <w:rsid w:val="006A4CD0"/>
    <w:rsid w:val="006B0D9E"/>
    <w:rsid w:val="006B1A10"/>
    <w:rsid w:val="006B2ECD"/>
    <w:rsid w:val="006B418A"/>
    <w:rsid w:val="006B5A3B"/>
    <w:rsid w:val="006B7A70"/>
    <w:rsid w:val="006B7A93"/>
    <w:rsid w:val="006C0905"/>
    <w:rsid w:val="006C25A4"/>
    <w:rsid w:val="006C3D88"/>
    <w:rsid w:val="006C7E38"/>
    <w:rsid w:val="006D049D"/>
    <w:rsid w:val="006D159C"/>
    <w:rsid w:val="006D4659"/>
    <w:rsid w:val="006D78CE"/>
    <w:rsid w:val="006E4013"/>
    <w:rsid w:val="006E4060"/>
    <w:rsid w:val="006E5428"/>
    <w:rsid w:val="006E674A"/>
    <w:rsid w:val="006F0D60"/>
    <w:rsid w:val="006F14C7"/>
    <w:rsid w:val="006F1BBB"/>
    <w:rsid w:val="006F2060"/>
    <w:rsid w:val="006F4C5E"/>
    <w:rsid w:val="00700CC5"/>
    <w:rsid w:val="0070211D"/>
    <w:rsid w:val="007045D2"/>
    <w:rsid w:val="007075B3"/>
    <w:rsid w:val="007117D7"/>
    <w:rsid w:val="00717026"/>
    <w:rsid w:val="007177DD"/>
    <w:rsid w:val="0072091C"/>
    <w:rsid w:val="00721A31"/>
    <w:rsid w:val="007235FB"/>
    <w:rsid w:val="00725379"/>
    <w:rsid w:val="00726FC5"/>
    <w:rsid w:val="00730F98"/>
    <w:rsid w:val="00731619"/>
    <w:rsid w:val="00732CB6"/>
    <w:rsid w:val="007342E2"/>
    <w:rsid w:val="0073530A"/>
    <w:rsid w:val="007405A0"/>
    <w:rsid w:val="00744E2A"/>
    <w:rsid w:val="00746B67"/>
    <w:rsid w:val="00747C8C"/>
    <w:rsid w:val="00750F10"/>
    <w:rsid w:val="0075286C"/>
    <w:rsid w:val="007554FA"/>
    <w:rsid w:val="00763461"/>
    <w:rsid w:val="007653A6"/>
    <w:rsid w:val="00766986"/>
    <w:rsid w:val="0076716A"/>
    <w:rsid w:val="00771BC1"/>
    <w:rsid w:val="00772466"/>
    <w:rsid w:val="00773AE6"/>
    <w:rsid w:val="007740FD"/>
    <w:rsid w:val="00774A2D"/>
    <w:rsid w:val="0077659C"/>
    <w:rsid w:val="007811F9"/>
    <w:rsid w:val="00781353"/>
    <w:rsid w:val="0078284F"/>
    <w:rsid w:val="00783AF0"/>
    <w:rsid w:val="00785510"/>
    <w:rsid w:val="00785716"/>
    <w:rsid w:val="00785BA5"/>
    <w:rsid w:val="0078663E"/>
    <w:rsid w:val="00793739"/>
    <w:rsid w:val="007978A4"/>
    <w:rsid w:val="007A289F"/>
    <w:rsid w:val="007A327B"/>
    <w:rsid w:val="007A6321"/>
    <w:rsid w:val="007A6AED"/>
    <w:rsid w:val="007B1656"/>
    <w:rsid w:val="007B2AAE"/>
    <w:rsid w:val="007B3B75"/>
    <w:rsid w:val="007B7041"/>
    <w:rsid w:val="007C4AE9"/>
    <w:rsid w:val="007C4D3C"/>
    <w:rsid w:val="007C6D4E"/>
    <w:rsid w:val="007C6FCC"/>
    <w:rsid w:val="007C7A71"/>
    <w:rsid w:val="007D1AE0"/>
    <w:rsid w:val="007D2144"/>
    <w:rsid w:val="007D376C"/>
    <w:rsid w:val="007D5843"/>
    <w:rsid w:val="007D794C"/>
    <w:rsid w:val="007D7CDC"/>
    <w:rsid w:val="007E537A"/>
    <w:rsid w:val="007E56AF"/>
    <w:rsid w:val="007E5F8E"/>
    <w:rsid w:val="007F1AA9"/>
    <w:rsid w:val="007F2A83"/>
    <w:rsid w:val="007F4CB8"/>
    <w:rsid w:val="007F5A2D"/>
    <w:rsid w:val="00801C68"/>
    <w:rsid w:val="00802186"/>
    <w:rsid w:val="00802A06"/>
    <w:rsid w:val="00803A7C"/>
    <w:rsid w:val="00805A81"/>
    <w:rsid w:val="00805FEB"/>
    <w:rsid w:val="008067A1"/>
    <w:rsid w:val="00813002"/>
    <w:rsid w:val="00814673"/>
    <w:rsid w:val="00816BA9"/>
    <w:rsid w:val="00821301"/>
    <w:rsid w:val="00826C78"/>
    <w:rsid w:val="00827465"/>
    <w:rsid w:val="00832A1C"/>
    <w:rsid w:val="00835AA1"/>
    <w:rsid w:val="00837545"/>
    <w:rsid w:val="0084223A"/>
    <w:rsid w:val="00844F07"/>
    <w:rsid w:val="00846979"/>
    <w:rsid w:val="00851442"/>
    <w:rsid w:val="00853FF8"/>
    <w:rsid w:val="008603AC"/>
    <w:rsid w:val="008641BA"/>
    <w:rsid w:val="008651C2"/>
    <w:rsid w:val="0087075B"/>
    <w:rsid w:val="00876AFF"/>
    <w:rsid w:val="00882598"/>
    <w:rsid w:val="00882CC7"/>
    <w:rsid w:val="00883C18"/>
    <w:rsid w:val="008849DD"/>
    <w:rsid w:val="0088664F"/>
    <w:rsid w:val="00886F66"/>
    <w:rsid w:val="008870FA"/>
    <w:rsid w:val="00887725"/>
    <w:rsid w:val="00890732"/>
    <w:rsid w:val="00891537"/>
    <w:rsid w:val="00893595"/>
    <w:rsid w:val="00895451"/>
    <w:rsid w:val="008969D4"/>
    <w:rsid w:val="0089712F"/>
    <w:rsid w:val="00897A7B"/>
    <w:rsid w:val="00897D20"/>
    <w:rsid w:val="008A229D"/>
    <w:rsid w:val="008A4165"/>
    <w:rsid w:val="008A5B87"/>
    <w:rsid w:val="008A6ADB"/>
    <w:rsid w:val="008A7911"/>
    <w:rsid w:val="008B37DA"/>
    <w:rsid w:val="008B3C5C"/>
    <w:rsid w:val="008B72AA"/>
    <w:rsid w:val="008C026C"/>
    <w:rsid w:val="008C0A26"/>
    <w:rsid w:val="008D65F6"/>
    <w:rsid w:val="008D78C9"/>
    <w:rsid w:val="008E1906"/>
    <w:rsid w:val="008E2C1E"/>
    <w:rsid w:val="008F0A3F"/>
    <w:rsid w:val="008F303D"/>
    <w:rsid w:val="008F6D2E"/>
    <w:rsid w:val="009017FE"/>
    <w:rsid w:val="00902534"/>
    <w:rsid w:val="00906C1D"/>
    <w:rsid w:val="009074D0"/>
    <w:rsid w:val="00907593"/>
    <w:rsid w:val="00907881"/>
    <w:rsid w:val="009107D9"/>
    <w:rsid w:val="0091279E"/>
    <w:rsid w:val="00914D00"/>
    <w:rsid w:val="00915092"/>
    <w:rsid w:val="00915773"/>
    <w:rsid w:val="009160F6"/>
    <w:rsid w:val="009209FA"/>
    <w:rsid w:val="00920FDF"/>
    <w:rsid w:val="00925908"/>
    <w:rsid w:val="009304F3"/>
    <w:rsid w:val="00932477"/>
    <w:rsid w:val="00932C8C"/>
    <w:rsid w:val="00933775"/>
    <w:rsid w:val="009349FD"/>
    <w:rsid w:val="009362E1"/>
    <w:rsid w:val="00936508"/>
    <w:rsid w:val="009434F6"/>
    <w:rsid w:val="0094357A"/>
    <w:rsid w:val="00944262"/>
    <w:rsid w:val="00944766"/>
    <w:rsid w:val="009447E9"/>
    <w:rsid w:val="009501ED"/>
    <w:rsid w:val="00956199"/>
    <w:rsid w:val="00960014"/>
    <w:rsid w:val="00963883"/>
    <w:rsid w:val="0096413E"/>
    <w:rsid w:val="00965B03"/>
    <w:rsid w:val="00965B71"/>
    <w:rsid w:val="00966C8E"/>
    <w:rsid w:val="009670EF"/>
    <w:rsid w:val="00971F36"/>
    <w:rsid w:val="009722A4"/>
    <w:rsid w:val="0097462D"/>
    <w:rsid w:val="00976DAE"/>
    <w:rsid w:val="009805B3"/>
    <w:rsid w:val="00982360"/>
    <w:rsid w:val="00982460"/>
    <w:rsid w:val="00986F7E"/>
    <w:rsid w:val="00987011"/>
    <w:rsid w:val="00987D45"/>
    <w:rsid w:val="00990DE9"/>
    <w:rsid w:val="00991E2B"/>
    <w:rsid w:val="00996967"/>
    <w:rsid w:val="009A1F84"/>
    <w:rsid w:val="009A33DE"/>
    <w:rsid w:val="009A4165"/>
    <w:rsid w:val="009A4F99"/>
    <w:rsid w:val="009B53EE"/>
    <w:rsid w:val="009B6D41"/>
    <w:rsid w:val="009C4E6D"/>
    <w:rsid w:val="009C5B73"/>
    <w:rsid w:val="009C5B7D"/>
    <w:rsid w:val="009D17FD"/>
    <w:rsid w:val="009D54EE"/>
    <w:rsid w:val="009D6204"/>
    <w:rsid w:val="009E0647"/>
    <w:rsid w:val="009E2531"/>
    <w:rsid w:val="009E6ACC"/>
    <w:rsid w:val="009F6325"/>
    <w:rsid w:val="00A031DC"/>
    <w:rsid w:val="00A04158"/>
    <w:rsid w:val="00A071A5"/>
    <w:rsid w:val="00A078E4"/>
    <w:rsid w:val="00A115D9"/>
    <w:rsid w:val="00A13DC8"/>
    <w:rsid w:val="00A1421D"/>
    <w:rsid w:val="00A155D9"/>
    <w:rsid w:val="00A16AD4"/>
    <w:rsid w:val="00A17AC5"/>
    <w:rsid w:val="00A20BEA"/>
    <w:rsid w:val="00A21CE6"/>
    <w:rsid w:val="00A25809"/>
    <w:rsid w:val="00A35B12"/>
    <w:rsid w:val="00A3671A"/>
    <w:rsid w:val="00A4284B"/>
    <w:rsid w:val="00A42F7D"/>
    <w:rsid w:val="00A4772F"/>
    <w:rsid w:val="00A52205"/>
    <w:rsid w:val="00A52BBD"/>
    <w:rsid w:val="00A569E1"/>
    <w:rsid w:val="00A570E3"/>
    <w:rsid w:val="00A601FD"/>
    <w:rsid w:val="00A61451"/>
    <w:rsid w:val="00A64843"/>
    <w:rsid w:val="00A71D4E"/>
    <w:rsid w:val="00A746FF"/>
    <w:rsid w:val="00A7483D"/>
    <w:rsid w:val="00A7621B"/>
    <w:rsid w:val="00A842BB"/>
    <w:rsid w:val="00A900B7"/>
    <w:rsid w:val="00A9239D"/>
    <w:rsid w:val="00A93730"/>
    <w:rsid w:val="00A943B4"/>
    <w:rsid w:val="00A9538E"/>
    <w:rsid w:val="00A97246"/>
    <w:rsid w:val="00AA0502"/>
    <w:rsid w:val="00AA1972"/>
    <w:rsid w:val="00AA1BC5"/>
    <w:rsid w:val="00AA2187"/>
    <w:rsid w:val="00AA42B9"/>
    <w:rsid w:val="00AA52D1"/>
    <w:rsid w:val="00AB044A"/>
    <w:rsid w:val="00AB04FE"/>
    <w:rsid w:val="00AB07A4"/>
    <w:rsid w:val="00AB45F0"/>
    <w:rsid w:val="00AC0EBC"/>
    <w:rsid w:val="00AC36ED"/>
    <w:rsid w:val="00AC5A9F"/>
    <w:rsid w:val="00AD6A7B"/>
    <w:rsid w:val="00AD6E49"/>
    <w:rsid w:val="00AE0449"/>
    <w:rsid w:val="00AE10F2"/>
    <w:rsid w:val="00AF1326"/>
    <w:rsid w:val="00AF1DF1"/>
    <w:rsid w:val="00AF4EAB"/>
    <w:rsid w:val="00B02718"/>
    <w:rsid w:val="00B04D07"/>
    <w:rsid w:val="00B05177"/>
    <w:rsid w:val="00B0659E"/>
    <w:rsid w:val="00B073E0"/>
    <w:rsid w:val="00B077D0"/>
    <w:rsid w:val="00B07A71"/>
    <w:rsid w:val="00B10ABD"/>
    <w:rsid w:val="00B1227E"/>
    <w:rsid w:val="00B12B8A"/>
    <w:rsid w:val="00B1302E"/>
    <w:rsid w:val="00B13202"/>
    <w:rsid w:val="00B140BB"/>
    <w:rsid w:val="00B155B8"/>
    <w:rsid w:val="00B168B7"/>
    <w:rsid w:val="00B20682"/>
    <w:rsid w:val="00B21721"/>
    <w:rsid w:val="00B25CD0"/>
    <w:rsid w:val="00B25E77"/>
    <w:rsid w:val="00B268E7"/>
    <w:rsid w:val="00B26C12"/>
    <w:rsid w:val="00B32B15"/>
    <w:rsid w:val="00B418B4"/>
    <w:rsid w:val="00B4231D"/>
    <w:rsid w:val="00B434DE"/>
    <w:rsid w:val="00B43CEB"/>
    <w:rsid w:val="00B4413A"/>
    <w:rsid w:val="00B4553C"/>
    <w:rsid w:val="00B458C5"/>
    <w:rsid w:val="00B45AD2"/>
    <w:rsid w:val="00B46166"/>
    <w:rsid w:val="00B51906"/>
    <w:rsid w:val="00B548AD"/>
    <w:rsid w:val="00B56F6B"/>
    <w:rsid w:val="00B57701"/>
    <w:rsid w:val="00B600E7"/>
    <w:rsid w:val="00B605F2"/>
    <w:rsid w:val="00B6100F"/>
    <w:rsid w:val="00B62268"/>
    <w:rsid w:val="00B622B9"/>
    <w:rsid w:val="00B6572F"/>
    <w:rsid w:val="00B71957"/>
    <w:rsid w:val="00B7283F"/>
    <w:rsid w:val="00B7327D"/>
    <w:rsid w:val="00B746AC"/>
    <w:rsid w:val="00B74731"/>
    <w:rsid w:val="00B76C05"/>
    <w:rsid w:val="00B81034"/>
    <w:rsid w:val="00B82609"/>
    <w:rsid w:val="00B87079"/>
    <w:rsid w:val="00B916D5"/>
    <w:rsid w:val="00B95615"/>
    <w:rsid w:val="00BA0FE8"/>
    <w:rsid w:val="00BB2917"/>
    <w:rsid w:val="00BB2B8F"/>
    <w:rsid w:val="00BB36F0"/>
    <w:rsid w:val="00BB7392"/>
    <w:rsid w:val="00BC19E8"/>
    <w:rsid w:val="00BC4E9A"/>
    <w:rsid w:val="00BD05E0"/>
    <w:rsid w:val="00BD0A7D"/>
    <w:rsid w:val="00BD165B"/>
    <w:rsid w:val="00BD345A"/>
    <w:rsid w:val="00BD4A60"/>
    <w:rsid w:val="00BD6399"/>
    <w:rsid w:val="00BE1554"/>
    <w:rsid w:val="00BE18FF"/>
    <w:rsid w:val="00BE5404"/>
    <w:rsid w:val="00BE55F6"/>
    <w:rsid w:val="00BE5965"/>
    <w:rsid w:val="00BF6E7D"/>
    <w:rsid w:val="00C02F09"/>
    <w:rsid w:val="00C0327D"/>
    <w:rsid w:val="00C032A1"/>
    <w:rsid w:val="00C03CE6"/>
    <w:rsid w:val="00C04CF3"/>
    <w:rsid w:val="00C072DF"/>
    <w:rsid w:val="00C106B5"/>
    <w:rsid w:val="00C10701"/>
    <w:rsid w:val="00C127FD"/>
    <w:rsid w:val="00C14725"/>
    <w:rsid w:val="00C16795"/>
    <w:rsid w:val="00C171A9"/>
    <w:rsid w:val="00C17285"/>
    <w:rsid w:val="00C25E51"/>
    <w:rsid w:val="00C3493B"/>
    <w:rsid w:val="00C3505D"/>
    <w:rsid w:val="00C43D38"/>
    <w:rsid w:val="00C459EE"/>
    <w:rsid w:val="00C46C76"/>
    <w:rsid w:val="00C523FF"/>
    <w:rsid w:val="00C57371"/>
    <w:rsid w:val="00C6023A"/>
    <w:rsid w:val="00C62773"/>
    <w:rsid w:val="00C64C9E"/>
    <w:rsid w:val="00C750B3"/>
    <w:rsid w:val="00C75405"/>
    <w:rsid w:val="00C76AD5"/>
    <w:rsid w:val="00C77C1F"/>
    <w:rsid w:val="00C80191"/>
    <w:rsid w:val="00C803F0"/>
    <w:rsid w:val="00C918F6"/>
    <w:rsid w:val="00C92CBD"/>
    <w:rsid w:val="00C93202"/>
    <w:rsid w:val="00C93E07"/>
    <w:rsid w:val="00C94367"/>
    <w:rsid w:val="00C95C70"/>
    <w:rsid w:val="00CA4C6D"/>
    <w:rsid w:val="00CA631D"/>
    <w:rsid w:val="00CA7888"/>
    <w:rsid w:val="00CB2B79"/>
    <w:rsid w:val="00CB35F3"/>
    <w:rsid w:val="00CB60AD"/>
    <w:rsid w:val="00CC33AC"/>
    <w:rsid w:val="00CC3551"/>
    <w:rsid w:val="00CC6525"/>
    <w:rsid w:val="00CC7208"/>
    <w:rsid w:val="00CD0EEB"/>
    <w:rsid w:val="00CD5264"/>
    <w:rsid w:val="00CD718C"/>
    <w:rsid w:val="00CE077A"/>
    <w:rsid w:val="00CE71B7"/>
    <w:rsid w:val="00CE7436"/>
    <w:rsid w:val="00CF0DE0"/>
    <w:rsid w:val="00CF1E24"/>
    <w:rsid w:val="00CF3183"/>
    <w:rsid w:val="00CF411C"/>
    <w:rsid w:val="00CF7B0E"/>
    <w:rsid w:val="00D0028F"/>
    <w:rsid w:val="00D07294"/>
    <w:rsid w:val="00D203B6"/>
    <w:rsid w:val="00D227AD"/>
    <w:rsid w:val="00D25B5C"/>
    <w:rsid w:val="00D25DCC"/>
    <w:rsid w:val="00D25FDC"/>
    <w:rsid w:val="00D26EEE"/>
    <w:rsid w:val="00D42615"/>
    <w:rsid w:val="00D43BB6"/>
    <w:rsid w:val="00D53BEB"/>
    <w:rsid w:val="00D5483A"/>
    <w:rsid w:val="00D55BCC"/>
    <w:rsid w:val="00D5600B"/>
    <w:rsid w:val="00D56B37"/>
    <w:rsid w:val="00D574D4"/>
    <w:rsid w:val="00D576B3"/>
    <w:rsid w:val="00D61B1C"/>
    <w:rsid w:val="00D64C64"/>
    <w:rsid w:val="00D66189"/>
    <w:rsid w:val="00D67792"/>
    <w:rsid w:val="00D7117A"/>
    <w:rsid w:val="00D71527"/>
    <w:rsid w:val="00D725D8"/>
    <w:rsid w:val="00D731D8"/>
    <w:rsid w:val="00D73902"/>
    <w:rsid w:val="00D75235"/>
    <w:rsid w:val="00D80897"/>
    <w:rsid w:val="00D876D7"/>
    <w:rsid w:val="00D90092"/>
    <w:rsid w:val="00D9097B"/>
    <w:rsid w:val="00D90EC4"/>
    <w:rsid w:val="00D92449"/>
    <w:rsid w:val="00D9544B"/>
    <w:rsid w:val="00DA04BE"/>
    <w:rsid w:val="00DA1263"/>
    <w:rsid w:val="00DA139C"/>
    <w:rsid w:val="00DA2937"/>
    <w:rsid w:val="00DA3768"/>
    <w:rsid w:val="00DA62C2"/>
    <w:rsid w:val="00DA7647"/>
    <w:rsid w:val="00DB0E45"/>
    <w:rsid w:val="00DB313B"/>
    <w:rsid w:val="00DB3DBF"/>
    <w:rsid w:val="00DC04FD"/>
    <w:rsid w:val="00DC10D6"/>
    <w:rsid w:val="00DC1C92"/>
    <w:rsid w:val="00DC2990"/>
    <w:rsid w:val="00DD0E7D"/>
    <w:rsid w:val="00DD1C77"/>
    <w:rsid w:val="00DD375D"/>
    <w:rsid w:val="00DD3EAC"/>
    <w:rsid w:val="00DD71DA"/>
    <w:rsid w:val="00DE04D8"/>
    <w:rsid w:val="00DE1695"/>
    <w:rsid w:val="00DE23AD"/>
    <w:rsid w:val="00DE2CA9"/>
    <w:rsid w:val="00DE4AB5"/>
    <w:rsid w:val="00DE5A10"/>
    <w:rsid w:val="00DF0E25"/>
    <w:rsid w:val="00E00C6A"/>
    <w:rsid w:val="00E036D0"/>
    <w:rsid w:val="00E06603"/>
    <w:rsid w:val="00E07F2F"/>
    <w:rsid w:val="00E14EE8"/>
    <w:rsid w:val="00E17361"/>
    <w:rsid w:val="00E206FF"/>
    <w:rsid w:val="00E2424D"/>
    <w:rsid w:val="00E2432C"/>
    <w:rsid w:val="00E2495B"/>
    <w:rsid w:val="00E26718"/>
    <w:rsid w:val="00E305CA"/>
    <w:rsid w:val="00E30A2D"/>
    <w:rsid w:val="00E324F6"/>
    <w:rsid w:val="00E3263D"/>
    <w:rsid w:val="00E37939"/>
    <w:rsid w:val="00E37B60"/>
    <w:rsid w:val="00E45219"/>
    <w:rsid w:val="00E45712"/>
    <w:rsid w:val="00E45DA8"/>
    <w:rsid w:val="00E4731B"/>
    <w:rsid w:val="00E5766C"/>
    <w:rsid w:val="00E600EE"/>
    <w:rsid w:val="00E624E2"/>
    <w:rsid w:val="00E62EB8"/>
    <w:rsid w:val="00E64A7B"/>
    <w:rsid w:val="00E7147E"/>
    <w:rsid w:val="00E7257C"/>
    <w:rsid w:val="00E73BE2"/>
    <w:rsid w:val="00E75A42"/>
    <w:rsid w:val="00E760E6"/>
    <w:rsid w:val="00E76219"/>
    <w:rsid w:val="00E8072C"/>
    <w:rsid w:val="00E83415"/>
    <w:rsid w:val="00E867B8"/>
    <w:rsid w:val="00E94907"/>
    <w:rsid w:val="00EA469B"/>
    <w:rsid w:val="00EA67E0"/>
    <w:rsid w:val="00EA6D21"/>
    <w:rsid w:val="00EB3F73"/>
    <w:rsid w:val="00EB45AA"/>
    <w:rsid w:val="00EB7002"/>
    <w:rsid w:val="00EB7913"/>
    <w:rsid w:val="00EC2603"/>
    <w:rsid w:val="00EC301F"/>
    <w:rsid w:val="00ED77CE"/>
    <w:rsid w:val="00ED7C3D"/>
    <w:rsid w:val="00EE06A1"/>
    <w:rsid w:val="00EE2A13"/>
    <w:rsid w:val="00EE3760"/>
    <w:rsid w:val="00EE3984"/>
    <w:rsid w:val="00EE5085"/>
    <w:rsid w:val="00EE7FD2"/>
    <w:rsid w:val="00EF1D30"/>
    <w:rsid w:val="00EF2878"/>
    <w:rsid w:val="00EF3E52"/>
    <w:rsid w:val="00EF58C8"/>
    <w:rsid w:val="00F016B4"/>
    <w:rsid w:val="00F033A1"/>
    <w:rsid w:val="00F0557C"/>
    <w:rsid w:val="00F061E7"/>
    <w:rsid w:val="00F06584"/>
    <w:rsid w:val="00F071BD"/>
    <w:rsid w:val="00F106DE"/>
    <w:rsid w:val="00F16279"/>
    <w:rsid w:val="00F23BE2"/>
    <w:rsid w:val="00F26A83"/>
    <w:rsid w:val="00F30692"/>
    <w:rsid w:val="00F30A58"/>
    <w:rsid w:val="00F31E0D"/>
    <w:rsid w:val="00F329BA"/>
    <w:rsid w:val="00F348B8"/>
    <w:rsid w:val="00F365F9"/>
    <w:rsid w:val="00F40321"/>
    <w:rsid w:val="00F41320"/>
    <w:rsid w:val="00F42052"/>
    <w:rsid w:val="00F42409"/>
    <w:rsid w:val="00F51F55"/>
    <w:rsid w:val="00F52317"/>
    <w:rsid w:val="00F55285"/>
    <w:rsid w:val="00F60A23"/>
    <w:rsid w:val="00F60CC6"/>
    <w:rsid w:val="00F64F77"/>
    <w:rsid w:val="00F6560E"/>
    <w:rsid w:val="00F675F7"/>
    <w:rsid w:val="00F717D6"/>
    <w:rsid w:val="00F737B1"/>
    <w:rsid w:val="00F74B98"/>
    <w:rsid w:val="00F74E30"/>
    <w:rsid w:val="00F8097A"/>
    <w:rsid w:val="00F80F2D"/>
    <w:rsid w:val="00F84F29"/>
    <w:rsid w:val="00F938D4"/>
    <w:rsid w:val="00F96B30"/>
    <w:rsid w:val="00F96D26"/>
    <w:rsid w:val="00FA138F"/>
    <w:rsid w:val="00FA1DB9"/>
    <w:rsid w:val="00FA2C7F"/>
    <w:rsid w:val="00FA3E92"/>
    <w:rsid w:val="00FA4588"/>
    <w:rsid w:val="00FA6B12"/>
    <w:rsid w:val="00FA7D04"/>
    <w:rsid w:val="00FB0F8B"/>
    <w:rsid w:val="00FB1A0B"/>
    <w:rsid w:val="00FB4C89"/>
    <w:rsid w:val="00FB5E55"/>
    <w:rsid w:val="00FC3F7E"/>
    <w:rsid w:val="00FD03E2"/>
    <w:rsid w:val="00FE3062"/>
    <w:rsid w:val="00FE33C4"/>
    <w:rsid w:val="00FE4112"/>
    <w:rsid w:val="00FE43E5"/>
    <w:rsid w:val="00FE7908"/>
    <w:rsid w:val="00FF2AA6"/>
    <w:rsid w:val="00FF3AE0"/>
    <w:rsid w:val="00FF472C"/>
    <w:rsid w:val="00FF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9D4B"/>
  <w15:docId w15:val="{36C4018C-8A12-451F-A877-6D9C74E7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7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F47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3C18"/>
    <w:rPr>
      <w:color w:val="0000FF"/>
      <w:u w:val="single"/>
    </w:rPr>
  </w:style>
  <w:style w:type="paragraph" w:styleId="a4">
    <w:name w:val="Plain Text"/>
    <w:basedOn w:val="a"/>
    <w:link w:val="a5"/>
    <w:uiPriority w:val="99"/>
    <w:unhideWhenUsed/>
    <w:rsid w:val="00883C18"/>
    <w:pPr>
      <w:spacing w:after="0" w:line="240" w:lineRule="auto"/>
    </w:pPr>
    <w:rPr>
      <w:rFonts w:ascii="Consolas" w:hAnsi="Consolas"/>
      <w:sz w:val="21"/>
      <w:szCs w:val="21"/>
    </w:rPr>
  </w:style>
  <w:style w:type="character" w:customStyle="1" w:styleId="a5">
    <w:name w:val="Текст Знак"/>
    <w:basedOn w:val="a0"/>
    <w:link w:val="a4"/>
    <w:uiPriority w:val="99"/>
    <w:rsid w:val="00883C18"/>
    <w:rPr>
      <w:rFonts w:ascii="Consolas" w:hAnsi="Consolas"/>
      <w:sz w:val="21"/>
      <w:szCs w:val="21"/>
    </w:rPr>
  </w:style>
  <w:style w:type="paragraph" w:styleId="a6">
    <w:name w:val="Balloon Text"/>
    <w:basedOn w:val="a"/>
    <w:link w:val="a7"/>
    <w:uiPriority w:val="99"/>
    <w:semiHidden/>
    <w:unhideWhenUsed/>
    <w:rsid w:val="003145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4536"/>
    <w:rPr>
      <w:rFonts w:ascii="Tahoma" w:hAnsi="Tahoma" w:cs="Tahoma"/>
      <w:sz w:val="16"/>
      <w:szCs w:val="16"/>
    </w:rPr>
  </w:style>
  <w:style w:type="character" w:customStyle="1" w:styleId="10">
    <w:name w:val="Заголовок 1 Знак"/>
    <w:basedOn w:val="a0"/>
    <w:link w:val="1"/>
    <w:uiPriority w:val="9"/>
    <w:rsid w:val="002E766F"/>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2E766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annotation reference"/>
    <w:basedOn w:val="a0"/>
    <w:uiPriority w:val="99"/>
    <w:semiHidden/>
    <w:unhideWhenUsed/>
    <w:rsid w:val="007F5A2D"/>
    <w:rPr>
      <w:sz w:val="16"/>
      <w:szCs w:val="16"/>
    </w:rPr>
  </w:style>
  <w:style w:type="paragraph" w:styleId="aa">
    <w:name w:val="annotation text"/>
    <w:basedOn w:val="a"/>
    <w:link w:val="ab"/>
    <w:uiPriority w:val="99"/>
    <w:semiHidden/>
    <w:unhideWhenUsed/>
    <w:rsid w:val="007F5A2D"/>
    <w:pPr>
      <w:spacing w:line="240" w:lineRule="auto"/>
    </w:pPr>
    <w:rPr>
      <w:sz w:val="20"/>
      <w:szCs w:val="20"/>
    </w:rPr>
  </w:style>
  <w:style w:type="character" w:customStyle="1" w:styleId="ab">
    <w:name w:val="Текст примечания Знак"/>
    <w:basedOn w:val="a0"/>
    <w:link w:val="aa"/>
    <w:uiPriority w:val="99"/>
    <w:semiHidden/>
    <w:rsid w:val="007F5A2D"/>
    <w:rPr>
      <w:sz w:val="20"/>
      <w:szCs w:val="20"/>
    </w:rPr>
  </w:style>
  <w:style w:type="paragraph" w:styleId="ac">
    <w:name w:val="annotation subject"/>
    <w:basedOn w:val="aa"/>
    <w:next w:val="aa"/>
    <w:link w:val="ad"/>
    <w:uiPriority w:val="99"/>
    <w:semiHidden/>
    <w:unhideWhenUsed/>
    <w:rsid w:val="007F5A2D"/>
    <w:rPr>
      <w:b/>
      <w:bCs/>
    </w:rPr>
  </w:style>
  <w:style w:type="character" w:customStyle="1" w:styleId="ad">
    <w:name w:val="Тема примечания Знак"/>
    <w:basedOn w:val="ab"/>
    <w:link w:val="ac"/>
    <w:uiPriority w:val="99"/>
    <w:semiHidden/>
    <w:rsid w:val="007F5A2D"/>
    <w:rPr>
      <w:b/>
      <w:bCs/>
      <w:sz w:val="20"/>
      <w:szCs w:val="20"/>
    </w:rPr>
  </w:style>
  <w:style w:type="character" w:customStyle="1" w:styleId="20">
    <w:name w:val="Заголовок 2 Знак"/>
    <w:basedOn w:val="a0"/>
    <w:link w:val="2"/>
    <w:uiPriority w:val="9"/>
    <w:semiHidden/>
    <w:rsid w:val="00FF472C"/>
    <w:rPr>
      <w:rFonts w:asciiTheme="majorHAnsi" w:eastAsiaTheme="majorEastAsia" w:hAnsiTheme="majorHAnsi" w:cstheme="majorBidi"/>
      <w:b/>
      <w:bCs/>
      <w:color w:val="4F81BD" w:themeColor="accent1"/>
      <w:sz w:val="26"/>
      <w:szCs w:val="26"/>
    </w:rPr>
  </w:style>
  <w:style w:type="paragraph" w:styleId="ae">
    <w:name w:val="List Paragraph"/>
    <w:basedOn w:val="a"/>
    <w:uiPriority w:val="34"/>
    <w:qFormat/>
    <w:rsid w:val="00DE0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E04D8"/>
  </w:style>
  <w:style w:type="table" w:styleId="af">
    <w:name w:val="Grid Table Light"/>
    <w:basedOn w:val="a1"/>
    <w:uiPriority w:val="40"/>
    <w:rsid w:val="001166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Strong"/>
    <w:basedOn w:val="a0"/>
    <w:uiPriority w:val="22"/>
    <w:qFormat/>
    <w:rsid w:val="0078663E"/>
    <w:rPr>
      <w:b/>
      <w:bCs/>
    </w:rPr>
  </w:style>
  <w:style w:type="paragraph" w:styleId="af1">
    <w:name w:val="No Spacing"/>
    <w:uiPriority w:val="1"/>
    <w:qFormat/>
    <w:rsid w:val="00A13DC8"/>
    <w:pPr>
      <w:spacing w:after="0" w:line="240" w:lineRule="auto"/>
    </w:pPr>
    <w:rPr>
      <w:rFonts w:eastAsiaTheme="minorHAnsi"/>
      <w:lang w:eastAsia="en-US"/>
    </w:rPr>
  </w:style>
  <w:style w:type="table" w:customStyle="1" w:styleId="11">
    <w:name w:val="Сетка таблицы светлая1"/>
    <w:basedOn w:val="a1"/>
    <w:uiPriority w:val="40"/>
    <w:rsid w:val="00BD0A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9324">
      <w:bodyDiv w:val="1"/>
      <w:marLeft w:val="0"/>
      <w:marRight w:val="0"/>
      <w:marTop w:val="0"/>
      <w:marBottom w:val="0"/>
      <w:divBdr>
        <w:top w:val="none" w:sz="0" w:space="0" w:color="auto"/>
        <w:left w:val="none" w:sz="0" w:space="0" w:color="auto"/>
        <w:bottom w:val="none" w:sz="0" w:space="0" w:color="auto"/>
        <w:right w:val="none" w:sz="0" w:space="0" w:color="auto"/>
      </w:divBdr>
    </w:div>
    <w:div w:id="17659530">
      <w:bodyDiv w:val="1"/>
      <w:marLeft w:val="0"/>
      <w:marRight w:val="0"/>
      <w:marTop w:val="0"/>
      <w:marBottom w:val="0"/>
      <w:divBdr>
        <w:top w:val="none" w:sz="0" w:space="0" w:color="auto"/>
        <w:left w:val="none" w:sz="0" w:space="0" w:color="auto"/>
        <w:bottom w:val="none" w:sz="0" w:space="0" w:color="auto"/>
        <w:right w:val="none" w:sz="0" w:space="0" w:color="auto"/>
      </w:divBdr>
    </w:div>
    <w:div w:id="30081193">
      <w:bodyDiv w:val="1"/>
      <w:marLeft w:val="0"/>
      <w:marRight w:val="0"/>
      <w:marTop w:val="0"/>
      <w:marBottom w:val="0"/>
      <w:divBdr>
        <w:top w:val="none" w:sz="0" w:space="0" w:color="auto"/>
        <w:left w:val="none" w:sz="0" w:space="0" w:color="auto"/>
        <w:bottom w:val="none" w:sz="0" w:space="0" w:color="auto"/>
        <w:right w:val="none" w:sz="0" w:space="0" w:color="auto"/>
      </w:divBdr>
    </w:div>
    <w:div w:id="63995170">
      <w:bodyDiv w:val="1"/>
      <w:marLeft w:val="0"/>
      <w:marRight w:val="0"/>
      <w:marTop w:val="0"/>
      <w:marBottom w:val="0"/>
      <w:divBdr>
        <w:top w:val="none" w:sz="0" w:space="0" w:color="auto"/>
        <w:left w:val="none" w:sz="0" w:space="0" w:color="auto"/>
        <w:bottom w:val="none" w:sz="0" w:space="0" w:color="auto"/>
        <w:right w:val="none" w:sz="0" w:space="0" w:color="auto"/>
      </w:divBdr>
    </w:div>
    <w:div w:id="68164552">
      <w:bodyDiv w:val="1"/>
      <w:marLeft w:val="0"/>
      <w:marRight w:val="0"/>
      <w:marTop w:val="0"/>
      <w:marBottom w:val="0"/>
      <w:divBdr>
        <w:top w:val="none" w:sz="0" w:space="0" w:color="auto"/>
        <w:left w:val="none" w:sz="0" w:space="0" w:color="auto"/>
        <w:bottom w:val="none" w:sz="0" w:space="0" w:color="auto"/>
        <w:right w:val="none" w:sz="0" w:space="0" w:color="auto"/>
      </w:divBdr>
    </w:div>
    <w:div w:id="172384981">
      <w:bodyDiv w:val="1"/>
      <w:marLeft w:val="0"/>
      <w:marRight w:val="0"/>
      <w:marTop w:val="0"/>
      <w:marBottom w:val="0"/>
      <w:divBdr>
        <w:top w:val="none" w:sz="0" w:space="0" w:color="auto"/>
        <w:left w:val="none" w:sz="0" w:space="0" w:color="auto"/>
        <w:bottom w:val="none" w:sz="0" w:space="0" w:color="auto"/>
        <w:right w:val="none" w:sz="0" w:space="0" w:color="auto"/>
      </w:divBdr>
    </w:div>
    <w:div w:id="325204976">
      <w:bodyDiv w:val="1"/>
      <w:marLeft w:val="0"/>
      <w:marRight w:val="0"/>
      <w:marTop w:val="0"/>
      <w:marBottom w:val="0"/>
      <w:divBdr>
        <w:top w:val="none" w:sz="0" w:space="0" w:color="auto"/>
        <w:left w:val="none" w:sz="0" w:space="0" w:color="auto"/>
        <w:bottom w:val="none" w:sz="0" w:space="0" w:color="auto"/>
        <w:right w:val="none" w:sz="0" w:space="0" w:color="auto"/>
      </w:divBdr>
    </w:div>
    <w:div w:id="344327994">
      <w:bodyDiv w:val="1"/>
      <w:marLeft w:val="0"/>
      <w:marRight w:val="0"/>
      <w:marTop w:val="0"/>
      <w:marBottom w:val="0"/>
      <w:divBdr>
        <w:top w:val="none" w:sz="0" w:space="0" w:color="auto"/>
        <w:left w:val="none" w:sz="0" w:space="0" w:color="auto"/>
        <w:bottom w:val="none" w:sz="0" w:space="0" w:color="auto"/>
        <w:right w:val="none" w:sz="0" w:space="0" w:color="auto"/>
      </w:divBdr>
    </w:div>
    <w:div w:id="422117867">
      <w:bodyDiv w:val="1"/>
      <w:marLeft w:val="0"/>
      <w:marRight w:val="0"/>
      <w:marTop w:val="0"/>
      <w:marBottom w:val="0"/>
      <w:divBdr>
        <w:top w:val="none" w:sz="0" w:space="0" w:color="auto"/>
        <w:left w:val="none" w:sz="0" w:space="0" w:color="auto"/>
        <w:bottom w:val="none" w:sz="0" w:space="0" w:color="auto"/>
        <w:right w:val="none" w:sz="0" w:space="0" w:color="auto"/>
      </w:divBdr>
    </w:div>
    <w:div w:id="462619694">
      <w:bodyDiv w:val="1"/>
      <w:marLeft w:val="0"/>
      <w:marRight w:val="0"/>
      <w:marTop w:val="0"/>
      <w:marBottom w:val="0"/>
      <w:divBdr>
        <w:top w:val="none" w:sz="0" w:space="0" w:color="auto"/>
        <w:left w:val="none" w:sz="0" w:space="0" w:color="auto"/>
        <w:bottom w:val="none" w:sz="0" w:space="0" w:color="auto"/>
        <w:right w:val="none" w:sz="0" w:space="0" w:color="auto"/>
      </w:divBdr>
    </w:div>
    <w:div w:id="464853758">
      <w:bodyDiv w:val="1"/>
      <w:marLeft w:val="0"/>
      <w:marRight w:val="0"/>
      <w:marTop w:val="0"/>
      <w:marBottom w:val="0"/>
      <w:divBdr>
        <w:top w:val="none" w:sz="0" w:space="0" w:color="auto"/>
        <w:left w:val="none" w:sz="0" w:space="0" w:color="auto"/>
        <w:bottom w:val="none" w:sz="0" w:space="0" w:color="auto"/>
        <w:right w:val="none" w:sz="0" w:space="0" w:color="auto"/>
      </w:divBdr>
      <w:divsChild>
        <w:div w:id="2005664789">
          <w:marLeft w:val="0"/>
          <w:marRight w:val="0"/>
          <w:marTop w:val="0"/>
          <w:marBottom w:val="0"/>
          <w:divBdr>
            <w:top w:val="none" w:sz="0" w:space="0" w:color="auto"/>
            <w:left w:val="none" w:sz="0" w:space="0" w:color="auto"/>
            <w:bottom w:val="none" w:sz="0" w:space="0" w:color="auto"/>
            <w:right w:val="none" w:sz="0" w:space="0" w:color="auto"/>
          </w:divBdr>
        </w:div>
      </w:divsChild>
    </w:div>
    <w:div w:id="475878815">
      <w:bodyDiv w:val="1"/>
      <w:marLeft w:val="0"/>
      <w:marRight w:val="0"/>
      <w:marTop w:val="0"/>
      <w:marBottom w:val="0"/>
      <w:divBdr>
        <w:top w:val="none" w:sz="0" w:space="0" w:color="auto"/>
        <w:left w:val="none" w:sz="0" w:space="0" w:color="auto"/>
        <w:bottom w:val="none" w:sz="0" w:space="0" w:color="auto"/>
        <w:right w:val="none" w:sz="0" w:space="0" w:color="auto"/>
      </w:divBdr>
    </w:div>
    <w:div w:id="532576551">
      <w:bodyDiv w:val="1"/>
      <w:marLeft w:val="0"/>
      <w:marRight w:val="0"/>
      <w:marTop w:val="0"/>
      <w:marBottom w:val="0"/>
      <w:divBdr>
        <w:top w:val="none" w:sz="0" w:space="0" w:color="auto"/>
        <w:left w:val="none" w:sz="0" w:space="0" w:color="auto"/>
        <w:bottom w:val="none" w:sz="0" w:space="0" w:color="auto"/>
        <w:right w:val="none" w:sz="0" w:space="0" w:color="auto"/>
      </w:divBdr>
    </w:div>
    <w:div w:id="568615232">
      <w:bodyDiv w:val="1"/>
      <w:marLeft w:val="0"/>
      <w:marRight w:val="0"/>
      <w:marTop w:val="0"/>
      <w:marBottom w:val="0"/>
      <w:divBdr>
        <w:top w:val="none" w:sz="0" w:space="0" w:color="auto"/>
        <w:left w:val="none" w:sz="0" w:space="0" w:color="auto"/>
        <w:bottom w:val="none" w:sz="0" w:space="0" w:color="auto"/>
        <w:right w:val="none" w:sz="0" w:space="0" w:color="auto"/>
      </w:divBdr>
    </w:div>
    <w:div w:id="571236508">
      <w:bodyDiv w:val="1"/>
      <w:marLeft w:val="0"/>
      <w:marRight w:val="0"/>
      <w:marTop w:val="0"/>
      <w:marBottom w:val="0"/>
      <w:divBdr>
        <w:top w:val="none" w:sz="0" w:space="0" w:color="auto"/>
        <w:left w:val="none" w:sz="0" w:space="0" w:color="auto"/>
        <w:bottom w:val="none" w:sz="0" w:space="0" w:color="auto"/>
        <w:right w:val="none" w:sz="0" w:space="0" w:color="auto"/>
      </w:divBdr>
    </w:div>
    <w:div w:id="579144240">
      <w:bodyDiv w:val="1"/>
      <w:marLeft w:val="0"/>
      <w:marRight w:val="0"/>
      <w:marTop w:val="0"/>
      <w:marBottom w:val="0"/>
      <w:divBdr>
        <w:top w:val="none" w:sz="0" w:space="0" w:color="auto"/>
        <w:left w:val="none" w:sz="0" w:space="0" w:color="auto"/>
        <w:bottom w:val="none" w:sz="0" w:space="0" w:color="auto"/>
        <w:right w:val="none" w:sz="0" w:space="0" w:color="auto"/>
      </w:divBdr>
    </w:div>
    <w:div w:id="609121781">
      <w:bodyDiv w:val="1"/>
      <w:marLeft w:val="0"/>
      <w:marRight w:val="0"/>
      <w:marTop w:val="0"/>
      <w:marBottom w:val="0"/>
      <w:divBdr>
        <w:top w:val="none" w:sz="0" w:space="0" w:color="auto"/>
        <w:left w:val="none" w:sz="0" w:space="0" w:color="auto"/>
        <w:bottom w:val="none" w:sz="0" w:space="0" w:color="auto"/>
        <w:right w:val="none" w:sz="0" w:space="0" w:color="auto"/>
      </w:divBdr>
    </w:div>
    <w:div w:id="626083400">
      <w:bodyDiv w:val="1"/>
      <w:marLeft w:val="0"/>
      <w:marRight w:val="0"/>
      <w:marTop w:val="0"/>
      <w:marBottom w:val="0"/>
      <w:divBdr>
        <w:top w:val="none" w:sz="0" w:space="0" w:color="auto"/>
        <w:left w:val="none" w:sz="0" w:space="0" w:color="auto"/>
        <w:bottom w:val="none" w:sz="0" w:space="0" w:color="auto"/>
        <w:right w:val="none" w:sz="0" w:space="0" w:color="auto"/>
      </w:divBdr>
    </w:div>
    <w:div w:id="631181030">
      <w:bodyDiv w:val="1"/>
      <w:marLeft w:val="0"/>
      <w:marRight w:val="0"/>
      <w:marTop w:val="0"/>
      <w:marBottom w:val="0"/>
      <w:divBdr>
        <w:top w:val="none" w:sz="0" w:space="0" w:color="auto"/>
        <w:left w:val="none" w:sz="0" w:space="0" w:color="auto"/>
        <w:bottom w:val="none" w:sz="0" w:space="0" w:color="auto"/>
        <w:right w:val="none" w:sz="0" w:space="0" w:color="auto"/>
      </w:divBdr>
    </w:div>
    <w:div w:id="675112227">
      <w:bodyDiv w:val="1"/>
      <w:marLeft w:val="0"/>
      <w:marRight w:val="0"/>
      <w:marTop w:val="0"/>
      <w:marBottom w:val="0"/>
      <w:divBdr>
        <w:top w:val="none" w:sz="0" w:space="0" w:color="auto"/>
        <w:left w:val="none" w:sz="0" w:space="0" w:color="auto"/>
        <w:bottom w:val="none" w:sz="0" w:space="0" w:color="auto"/>
        <w:right w:val="none" w:sz="0" w:space="0" w:color="auto"/>
      </w:divBdr>
    </w:div>
    <w:div w:id="801191508">
      <w:bodyDiv w:val="1"/>
      <w:marLeft w:val="0"/>
      <w:marRight w:val="0"/>
      <w:marTop w:val="0"/>
      <w:marBottom w:val="0"/>
      <w:divBdr>
        <w:top w:val="none" w:sz="0" w:space="0" w:color="auto"/>
        <w:left w:val="none" w:sz="0" w:space="0" w:color="auto"/>
        <w:bottom w:val="none" w:sz="0" w:space="0" w:color="auto"/>
        <w:right w:val="none" w:sz="0" w:space="0" w:color="auto"/>
      </w:divBdr>
    </w:div>
    <w:div w:id="890271388">
      <w:bodyDiv w:val="1"/>
      <w:marLeft w:val="0"/>
      <w:marRight w:val="0"/>
      <w:marTop w:val="0"/>
      <w:marBottom w:val="0"/>
      <w:divBdr>
        <w:top w:val="none" w:sz="0" w:space="0" w:color="auto"/>
        <w:left w:val="none" w:sz="0" w:space="0" w:color="auto"/>
        <w:bottom w:val="none" w:sz="0" w:space="0" w:color="auto"/>
        <w:right w:val="none" w:sz="0" w:space="0" w:color="auto"/>
      </w:divBdr>
      <w:divsChild>
        <w:div w:id="787898443">
          <w:marLeft w:val="0"/>
          <w:marRight w:val="0"/>
          <w:marTop w:val="0"/>
          <w:marBottom w:val="0"/>
          <w:divBdr>
            <w:top w:val="none" w:sz="0" w:space="0" w:color="auto"/>
            <w:left w:val="none" w:sz="0" w:space="0" w:color="auto"/>
            <w:bottom w:val="none" w:sz="0" w:space="0" w:color="auto"/>
            <w:right w:val="none" w:sz="0" w:space="0" w:color="auto"/>
          </w:divBdr>
        </w:div>
      </w:divsChild>
    </w:div>
    <w:div w:id="899435791">
      <w:bodyDiv w:val="1"/>
      <w:marLeft w:val="0"/>
      <w:marRight w:val="0"/>
      <w:marTop w:val="0"/>
      <w:marBottom w:val="0"/>
      <w:divBdr>
        <w:top w:val="none" w:sz="0" w:space="0" w:color="auto"/>
        <w:left w:val="none" w:sz="0" w:space="0" w:color="auto"/>
        <w:bottom w:val="none" w:sz="0" w:space="0" w:color="auto"/>
        <w:right w:val="none" w:sz="0" w:space="0" w:color="auto"/>
      </w:divBdr>
    </w:div>
    <w:div w:id="934434673">
      <w:bodyDiv w:val="1"/>
      <w:marLeft w:val="0"/>
      <w:marRight w:val="0"/>
      <w:marTop w:val="0"/>
      <w:marBottom w:val="0"/>
      <w:divBdr>
        <w:top w:val="none" w:sz="0" w:space="0" w:color="auto"/>
        <w:left w:val="none" w:sz="0" w:space="0" w:color="auto"/>
        <w:bottom w:val="none" w:sz="0" w:space="0" w:color="auto"/>
        <w:right w:val="none" w:sz="0" w:space="0" w:color="auto"/>
      </w:divBdr>
    </w:div>
    <w:div w:id="1056126720">
      <w:bodyDiv w:val="1"/>
      <w:marLeft w:val="0"/>
      <w:marRight w:val="0"/>
      <w:marTop w:val="0"/>
      <w:marBottom w:val="0"/>
      <w:divBdr>
        <w:top w:val="none" w:sz="0" w:space="0" w:color="auto"/>
        <w:left w:val="none" w:sz="0" w:space="0" w:color="auto"/>
        <w:bottom w:val="none" w:sz="0" w:space="0" w:color="auto"/>
        <w:right w:val="none" w:sz="0" w:space="0" w:color="auto"/>
      </w:divBdr>
    </w:div>
    <w:div w:id="1151286105">
      <w:bodyDiv w:val="1"/>
      <w:marLeft w:val="0"/>
      <w:marRight w:val="0"/>
      <w:marTop w:val="0"/>
      <w:marBottom w:val="0"/>
      <w:divBdr>
        <w:top w:val="none" w:sz="0" w:space="0" w:color="auto"/>
        <w:left w:val="none" w:sz="0" w:space="0" w:color="auto"/>
        <w:bottom w:val="none" w:sz="0" w:space="0" w:color="auto"/>
        <w:right w:val="none" w:sz="0" w:space="0" w:color="auto"/>
      </w:divBdr>
    </w:div>
    <w:div w:id="1168404888">
      <w:bodyDiv w:val="1"/>
      <w:marLeft w:val="0"/>
      <w:marRight w:val="0"/>
      <w:marTop w:val="0"/>
      <w:marBottom w:val="0"/>
      <w:divBdr>
        <w:top w:val="none" w:sz="0" w:space="0" w:color="auto"/>
        <w:left w:val="none" w:sz="0" w:space="0" w:color="auto"/>
        <w:bottom w:val="none" w:sz="0" w:space="0" w:color="auto"/>
        <w:right w:val="none" w:sz="0" w:space="0" w:color="auto"/>
      </w:divBdr>
    </w:div>
    <w:div w:id="1204830697">
      <w:bodyDiv w:val="1"/>
      <w:marLeft w:val="0"/>
      <w:marRight w:val="0"/>
      <w:marTop w:val="0"/>
      <w:marBottom w:val="0"/>
      <w:divBdr>
        <w:top w:val="none" w:sz="0" w:space="0" w:color="auto"/>
        <w:left w:val="none" w:sz="0" w:space="0" w:color="auto"/>
        <w:bottom w:val="none" w:sz="0" w:space="0" w:color="auto"/>
        <w:right w:val="none" w:sz="0" w:space="0" w:color="auto"/>
      </w:divBdr>
    </w:div>
    <w:div w:id="1238982507">
      <w:bodyDiv w:val="1"/>
      <w:marLeft w:val="0"/>
      <w:marRight w:val="0"/>
      <w:marTop w:val="0"/>
      <w:marBottom w:val="0"/>
      <w:divBdr>
        <w:top w:val="none" w:sz="0" w:space="0" w:color="auto"/>
        <w:left w:val="none" w:sz="0" w:space="0" w:color="auto"/>
        <w:bottom w:val="none" w:sz="0" w:space="0" w:color="auto"/>
        <w:right w:val="none" w:sz="0" w:space="0" w:color="auto"/>
      </w:divBdr>
    </w:div>
    <w:div w:id="1396008489">
      <w:bodyDiv w:val="1"/>
      <w:marLeft w:val="0"/>
      <w:marRight w:val="0"/>
      <w:marTop w:val="0"/>
      <w:marBottom w:val="0"/>
      <w:divBdr>
        <w:top w:val="none" w:sz="0" w:space="0" w:color="auto"/>
        <w:left w:val="none" w:sz="0" w:space="0" w:color="auto"/>
        <w:bottom w:val="none" w:sz="0" w:space="0" w:color="auto"/>
        <w:right w:val="none" w:sz="0" w:space="0" w:color="auto"/>
      </w:divBdr>
    </w:div>
    <w:div w:id="1418673988">
      <w:bodyDiv w:val="1"/>
      <w:marLeft w:val="0"/>
      <w:marRight w:val="0"/>
      <w:marTop w:val="0"/>
      <w:marBottom w:val="0"/>
      <w:divBdr>
        <w:top w:val="none" w:sz="0" w:space="0" w:color="auto"/>
        <w:left w:val="none" w:sz="0" w:space="0" w:color="auto"/>
        <w:bottom w:val="none" w:sz="0" w:space="0" w:color="auto"/>
        <w:right w:val="none" w:sz="0" w:space="0" w:color="auto"/>
      </w:divBdr>
    </w:div>
    <w:div w:id="1434472908">
      <w:bodyDiv w:val="1"/>
      <w:marLeft w:val="0"/>
      <w:marRight w:val="0"/>
      <w:marTop w:val="0"/>
      <w:marBottom w:val="0"/>
      <w:divBdr>
        <w:top w:val="none" w:sz="0" w:space="0" w:color="auto"/>
        <w:left w:val="none" w:sz="0" w:space="0" w:color="auto"/>
        <w:bottom w:val="none" w:sz="0" w:space="0" w:color="auto"/>
        <w:right w:val="none" w:sz="0" w:space="0" w:color="auto"/>
      </w:divBdr>
    </w:div>
    <w:div w:id="1467040602">
      <w:bodyDiv w:val="1"/>
      <w:marLeft w:val="0"/>
      <w:marRight w:val="0"/>
      <w:marTop w:val="0"/>
      <w:marBottom w:val="0"/>
      <w:divBdr>
        <w:top w:val="none" w:sz="0" w:space="0" w:color="auto"/>
        <w:left w:val="none" w:sz="0" w:space="0" w:color="auto"/>
        <w:bottom w:val="none" w:sz="0" w:space="0" w:color="auto"/>
        <w:right w:val="none" w:sz="0" w:space="0" w:color="auto"/>
      </w:divBdr>
    </w:div>
    <w:div w:id="1489900309">
      <w:bodyDiv w:val="1"/>
      <w:marLeft w:val="0"/>
      <w:marRight w:val="0"/>
      <w:marTop w:val="0"/>
      <w:marBottom w:val="0"/>
      <w:divBdr>
        <w:top w:val="none" w:sz="0" w:space="0" w:color="auto"/>
        <w:left w:val="none" w:sz="0" w:space="0" w:color="auto"/>
        <w:bottom w:val="none" w:sz="0" w:space="0" w:color="auto"/>
        <w:right w:val="none" w:sz="0" w:space="0" w:color="auto"/>
      </w:divBdr>
    </w:div>
    <w:div w:id="1510872243">
      <w:bodyDiv w:val="1"/>
      <w:marLeft w:val="0"/>
      <w:marRight w:val="0"/>
      <w:marTop w:val="0"/>
      <w:marBottom w:val="0"/>
      <w:divBdr>
        <w:top w:val="none" w:sz="0" w:space="0" w:color="auto"/>
        <w:left w:val="none" w:sz="0" w:space="0" w:color="auto"/>
        <w:bottom w:val="none" w:sz="0" w:space="0" w:color="auto"/>
        <w:right w:val="none" w:sz="0" w:space="0" w:color="auto"/>
      </w:divBdr>
    </w:div>
    <w:div w:id="1577936008">
      <w:bodyDiv w:val="1"/>
      <w:marLeft w:val="0"/>
      <w:marRight w:val="0"/>
      <w:marTop w:val="0"/>
      <w:marBottom w:val="0"/>
      <w:divBdr>
        <w:top w:val="none" w:sz="0" w:space="0" w:color="auto"/>
        <w:left w:val="none" w:sz="0" w:space="0" w:color="auto"/>
        <w:bottom w:val="none" w:sz="0" w:space="0" w:color="auto"/>
        <w:right w:val="none" w:sz="0" w:space="0" w:color="auto"/>
      </w:divBdr>
    </w:div>
    <w:div w:id="1630893263">
      <w:bodyDiv w:val="1"/>
      <w:marLeft w:val="0"/>
      <w:marRight w:val="0"/>
      <w:marTop w:val="0"/>
      <w:marBottom w:val="0"/>
      <w:divBdr>
        <w:top w:val="none" w:sz="0" w:space="0" w:color="auto"/>
        <w:left w:val="none" w:sz="0" w:space="0" w:color="auto"/>
        <w:bottom w:val="none" w:sz="0" w:space="0" w:color="auto"/>
        <w:right w:val="none" w:sz="0" w:space="0" w:color="auto"/>
      </w:divBdr>
    </w:div>
    <w:div w:id="1783186640">
      <w:bodyDiv w:val="1"/>
      <w:marLeft w:val="0"/>
      <w:marRight w:val="0"/>
      <w:marTop w:val="0"/>
      <w:marBottom w:val="0"/>
      <w:divBdr>
        <w:top w:val="none" w:sz="0" w:space="0" w:color="auto"/>
        <w:left w:val="none" w:sz="0" w:space="0" w:color="auto"/>
        <w:bottom w:val="none" w:sz="0" w:space="0" w:color="auto"/>
        <w:right w:val="none" w:sz="0" w:space="0" w:color="auto"/>
      </w:divBdr>
    </w:div>
    <w:div w:id="1786582974">
      <w:bodyDiv w:val="1"/>
      <w:marLeft w:val="0"/>
      <w:marRight w:val="0"/>
      <w:marTop w:val="0"/>
      <w:marBottom w:val="0"/>
      <w:divBdr>
        <w:top w:val="none" w:sz="0" w:space="0" w:color="auto"/>
        <w:left w:val="none" w:sz="0" w:space="0" w:color="auto"/>
        <w:bottom w:val="none" w:sz="0" w:space="0" w:color="auto"/>
        <w:right w:val="none" w:sz="0" w:space="0" w:color="auto"/>
      </w:divBdr>
    </w:div>
    <w:div w:id="1803035283">
      <w:bodyDiv w:val="1"/>
      <w:marLeft w:val="0"/>
      <w:marRight w:val="0"/>
      <w:marTop w:val="0"/>
      <w:marBottom w:val="0"/>
      <w:divBdr>
        <w:top w:val="none" w:sz="0" w:space="0" w:color="auto"/>
        <w:left w:val="none" w:sz="0" w:space="0" w:color="auto"/>
        <w:bottom w:val="none" w:sz="0" w:space="0" w:color="auto"/>
        <w:right w:val="none" w:sz="0" w:space="0" w:color="auto"/>
      </w:divBdr>
    </w:div>
    <w:div w:id="1859195389">
      <w:bodyDiv w:val="1"/>
      <w:marLeft w:val="0"/>
      <w:marRight w:val="0"/>
      <w:marTop w:val="0"/>
      <w:marBottom w:val="0"/>
      <w:divBdr>
        <w:top w:val="none" w:sz="0" w:space="0" w:color="auto"/>
        <w:left w:val="none" w:sz="0" w:space="0" w:color="auto"/>
        <w:bottom w:val="none" w:sz="0" w:space="0" w:color="auto"/>
        <w:right w:val="none" w:sz="0" w:space="0" w:color="auto"/>
      </w:divBdr>
      <w:divsChild>
        <w:div w:id="611086573">
          <w:marLeft w:val="300"/>
          <w:marRight w:val="300"/>
          <w:marTop w:val="300"/>
          <w:marBottom w:val="300"/>
          <w:divBdr>
            <w:top w:val="none" w:sz="0" w:space="0" w:color="auto"/>
            <w:left w:val="none" w:sz="0" w:space="0" w:color="auto"/>
            <w:bottom w:val="none" w:sz="0" w:space="0" w:color="auto"/>
            <w:right w:val="none" w:sz="0" w:space="0" w:color="auto"/>
          </w:divBdr>
        </w:div>
        <w:div w:id="1820224598">
          <w:marLeft w:val="300"/>
          <w:marRight w:val="300"/>
          <w:marTop w:val="300"/>
          <w:marBottom w:val="300"/>
          <w:divBdr>
            <w:top w:val="none" w:sz="0" w:space="0" w:color="auto"/>
            <w:left w:val="none" w:sz="0" w:space="0" w:color="auto"/>
            <w:bottom w:val="none" w:sz="0" w:space="0" w:color="auto"/>
            <w:right w:val="none" w:sz="0" w:space="0" w:color="auto"/>
          </w:divBdr>
        </w:div>
        <w:div w:id="1456757902">
          <w:marLeft w:val="300"/>
          <w:marRight w:val="300"/>
          <w:marTop w:val="300"/>
          <w:marBottom w:val="300"/>
          <w:divBdr>
            <w:top w:val="none" w:sz="0" w:space="0" w:color="auto"/>
            <w:left w:val="none" w:sz="0" w:space="0" w:color="auto"/>
            <w:bottom w:val="none" w:sz="0" w:space="0" w:color="auto"/>
            <w:right w:val="none" w:sz="0" w:space="0" w:color="auto"/>
          </w:divBdr>
        </w:div>
        <w:div w:id="1258753545">
          <w:marLeft w:val="300"/>
          <w:marRight w:val="300"/>
          <w:marTop w:val="300"/>
          <w:marBottom w:val="300"/>
          <w:divBdr>
            <w:top w:val="none" w:sz="0" w:space="0" w:color="auto"/>
            <w:left w:val="none" w:sz="0" w:space="0" w:color="auto"/>
            <w:bottom w:val="none" w:sz="0" w:space="0" w:color="auto"/>
            <w:right w:val="none" w:sz="0" w:space="0" w:color="auto"/>
          </w:divBdr>
        </w:div>
      </w:divsChild>
    </w:div>
    <w:div w:id="1915511624">
      <w:bodyDiv w:val="1"/>
      <w:marLeft w:val="0"/>
      <w:marRight w:val="0"/>
      <w:marTop w:val="0"/>
      <w:marBottom w:val="0"/>
      <w:divBdr>
        <w:top w:val="none" w:sz="0" w:space="0" w:color="auto"/>
        <w:left w:val="none" w:sz="0" w:space="0" w:color="auto"/>
        <w:bottom w:val="none" w:sz="0" w:space="0" w:color="auto"/>
        <w:right w:val="none" w:sz="0" w:space="0" w:color="auto"/>
      </w:divBdr>
    </w:div>
    <w:div w:id="1946762910">
      <w:bodyDiv w:val="1"/>
      <w:marLeft w:val="0"/>
      <w:marRight w:val="0"/>
      <w:marTop w:val="0"/>
      <w:marBottom w:val="0"/>
      <w:divBdr>
        <w:top w:val="none" w:sz="0" w:space="0" w:color="auto"/>
        <w:left w:val="none" w:sz="0" w:space="0" w:color="auto"/>
        <w:bottom w:val="none" w:sz="0" w:space="0" w:color="auto"/>
        <w:right w:val="none" w:sz="0" w:space="0" w:color="auto"/>
      </w:divBdr>
    </w:div>
    <w:div w:id="1969047203">
      <w:bodyDiv w:val="1"/>
      <w:marLeft w:val="0"/>
      <w:marRight w:val="0"/>
      <w:marTop w:val="0"/>
      <w:marBottom w:val="0"/>
      <w:divBdr>
        <w:top w:val="none" w:sz="0" w:space="0" w:color="auto"/>
        <w:left w:val="none" w:sz="0" w:space="0" w:color="auto"/>
        <w:bottom w:val="none" w:sz="0" w:space="0" w:color="auto"/>
        <w:right w:val="none" w:sz="0" w:space="0" w:color="auto"/>
      </w:divBdr>
    </w:div>
    <w:div w:id="2001077313">
      <w:bodyDiv w:val="1"/>
      <w:marLeft w:val="0"/>
      <w:marRight w:val="0"/>
      <w:marTop w:val="0"/>
      <w:marBottom w:val="0"/>
      <w:divBdr>
        <w:top w:val="none" w:sz="0" w:space="0" w:color="auto"/>
        <w:left w:val="none" w:sz="0" w:space="0" w:color="auto"/>
        <w:bottom w:val="none" w:sz="0" w:space="0" w:color="auto"/>
        <w:right w:val="none" w:sz="0" w:space="0" w:color="auto"/>
      </w:divBdr>
    </w:div>
    <w:div w:id="2059468940">
      <w:bodyDiv w:val="1"/>
      <w:marLeft w:val="0"/>
      <w:marRight w:val="0"/>
      <w:marTop w:val="0"/>
      <w:marBottom w:val="0"/>
      <w:divBdr>
        <w:top w:val="none" w:sz="0" w:space="0" w:color="auto"/>
        <w:left w:val="none" w:sz="0" w:space="0" w:color="auto"/>
        <w:bottom w:val="none" w:sz="0" w:space="0" w:color="auto"/>
        <w:right w:val="none" w:sz="0" w:space="0" w:color="auto"/>
      </w:divBdr>
    </w:div>
    <w:div w:id="2060739403">
      <w:bodyDiv w:val="1"/>
      <w:marLeft w:val="0"/>
      <w:marRight w:val="0"/>
      <w:marTop w:val="0"/>
      <w:marBottom w:val="0"/>
      <w:divBdr>
        <w:top w:val="none" w:sz="0" w:space="0" w:color="auto"/>
        <w:left w:val="none" w:sz="0" w:space="0" w:color="auto"/>
        <w:bottom w:val="none" w:sz="0" w:space="0" w:color="auto"/>
        <w:right w:val="none" w:sz="0" w:space="0" w:color="auto"/>
      </w:divBdr>
      <w:divsChild>
        <w:div w:id="1267613886">
          <w:marLeft w:val="0"/>
          <w:marRight w:val="0"/>
          <w:marTop w:val="0"/>
          <w:marBottom w:val="300"/>
          <w:divBdr>
            <w:top w:val="none" w:sz="0" w:space="0" w:color="auto"/>
            <w:left w:val="none" w:sz="0" w:space="0" w:color="auto"/>
            <w:bottom w:val="none" w:sz="0" w:space="0" w:color="auto"/>
            <w:right w:val="none" w:sz="0" w:space="0" w:color="auto"/>
          </w:divBdr>
        </w:div>
        <w:div w:id="129009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itriy.cherkasov@soglasi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soglasie.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415</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"СК "Согласие"</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Черкасов Дмитрий Юрьевич</cp:lastModifiedBy>
  <cp:revision>9</cp:revision>
  <cp:lastPrinted>2017-02-21T13:55:00Z</cp:lastPrinted>
  <dcterms:created xsi:type="dcterms:W3CDTF">2026-03-04T09:47:00Z</dcterms:created>
  <dcterms:modified xsi:type="dcterms:W3CDTF">2026-03-11T07:49:00Z</dcterms:modified>
</cp:coreProperties>
</file>