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E2" w:rsidRDefault="001661E2" w:rsidP="001661E2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4B756D07" wp14:editId="72E48D3E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E2" w:rsidRPr="00511607" w:rsidRDefault="001661E2" w:rsidP="001661E2">
      <w:pPr>
        <w:pStyle w:val="1"/>
        <w:spacing w:after="200"/>
        <w:ind w:left="709"/>
        <w:rPr>
          <w:b/>
          <w:color w:val="222222"/>
          <w:sz w:val="16"/>
          <w:szCs w:val="16"/>
        </w:rPr>
      </w:pPr>
    </w:p>
    <w:p w:rsidR="001661E2" w:rsidRPr="00565817" w:rsidRDefault="001661E2" w:rsidP="001661E2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1661E2">
        <w:rPr>
          <w:rFonts w:ascii="Arial" w:hAnsi="Arial" w:cs="Arial"/>
          <w:b/>
          <w:sz w:val="24"/>
          <w:szCs w:val="24"/>
        </w:rPr>
        <w:t>«Лидер Инвест» разогревает цены</w:t>
      </w:r>
    </w:p>
    <w:p w:rsidR="001661E2" w:rsidRDefault="001661E2" w:rsidP="001661E2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565817">
        <w:rPr>
          <w:rFonts w:ascii="Arial" w:hAnsi="Arial" w:cs="Arial"/>
          <w:b/>
          <w:i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0B6C59" wp14:editId="624870AA">
                <wp:simplePos x="0" y="0"/>
                <wp:positionH relativeFrom="page">
                  <wp:align>left</wp:align>
                </wp:positionH>
                <wp:positionV relativeFrom="paragraph">
                  <wp:posOffset>644753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6DB7B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page" from="0,50.75pt" to="104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565817">
        <w:rPr>
          <w:rFonts w:ascii="Arial" w:hAnsi="Arial" w:cs="Arial"/>
          <w:i/>
          <w:sz w:val="24"/>
          <w:szCs w:val="24"/>
        </w:rPr>
        <w:t xml:space="preserve">Москва, </w:t>
      </w:r>
      <w:r>
        <w:rPr>
          <w:rFonts w:ascii="Arial" w:hAnsi="Arial" w:cs="Arial"/>
          <w:i/>
          <w:sz w:val="24"/>
          <w:szCs w:val="24"/>
        </w:rPr>
        <w:t>24</w:t>
      </w:r>
      <w:r w:rsidRPr="0056581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ма</w:t>
      </w:r>
      <w:r w:rsidRPr="00565817">
        <w:rPr>
          <w:rFonts w:ascii="Arial" w:hAnsi="Arial" w:cs="Arial"/>
          <w:i/>
          <w:sz w:val="24"/>
          <w:szCs w:val="24"/>
        </w:rPr>
        <w:t>я 2017 года</w:t>
      </w:r>
      <w:r w:rsidRPr="00565817">
        <w:rPr>
          <w:rFonts w:ascii="Arial" w:hAnsi="Arial" w:cs="Arial"/>
          <w:sz w:val="24"/>
          <w:szCs w:val="24"/>
        </w:rPr>
        <w:t xml:space="preserve">. – </w:t>
      </w:r>
      <w:r w:rsidRPr="001661E2">
        <w:rPr>
          <w:rFonts w:ascii="Arial" w:hAnsi="Arial" w:cs="Arial"/>
          <w:b/>
          <w:sz w:val="24"/>
          <w:szCs w:val="24"/>
        </w:rPr>
        <w:t xml:space="preserve">С 1 июня 2017 года вырастут цены на апартаменты в комплексе премиум класса «Клубный Дом на </w:t>
      </w:r>
      <w:proofErr w:type="spellStart"/>
      <w:r w:rsidRPr="001661E2">
        <w:rPr>
          <w:rFonts w:ascii="Arial" w:hAnsi="Arial" w:cs="Arial"/>
          <w:b/>
          <w:sz w:val="24"/>
          <w:szCs w:val="24"/>
        </w:rPr>
        <w:t>Сретенке</w:t>
      </w:r>
      <w:proofErr w:type="spellEnd"/>
      <w:r w:rsidRPr="001661E2">
        <w:rPr>
          <w:rFonts w:ascii="Arial" w:hAnsi="Arial" w:cs="Arial"/>
          <w:b/>
          <w:sz w:val="24"/>
          <w:szCs w:val="24"/>
        </w:rPr>
        <w:t xml:space="preserve">» и на квартиры в жилом комплексе бизнес-класса «Дом на </w:t>
      </w:r>
      <w:proofErr w:type="spellStart"/>
      <w:r w:rsidRPr="001661E2">
        <w:rPr>
          <w:rFonts w:ascii="Arial" w:hAnsi="Arial" w:cs="Arial"/>
          <w:b/>
          <w:sz w:val="24"/>
          <w:szCs w:val="24"/>
        </w:rPr>
        <w:t>Сходненской</w:t>
      </w:r>
      <w:proofErr w:type="spellEnd"/>
      <w:r w:rsidRPr="001661E2">
        <w:rPr>
          <w:rFonts w:ascii="Arial" w:hAnsi="Arial" w:cs="Arial"/>
          <w:b/>
          <w:sz w:val="24"/>
          <w:szCs w:val="24"/>
        </w:rPr>
        <w:t>».</w:t>
      </w:r>
    </w:p>
    <w:p w:rsidR="001661E2" w:rsidRPr="001661E2" w:rsidRDefault="001661E2" w:rsidP="001661E2">
      <w:pPr>
        <w:ind w:left="709"/>
        <w:jc w:val="both"/>
        <w:rPr>
          <w:rFonts w:ascii="Arial" w:hAnsi="Arial" w:cs="Arial"/>
          <w:sz w:val="24"/>
          <w:szCs w:val="24"/>
        </w:rPr>
      </w:pPr>
      <w:r w:rsidRPr="001661E2">
        <w:rPr>
          <w:rFonts w:ascii="Arial" w:hAnsi="Arial" w:cs="Arial"/>
          <w:sz w:val="24"/>
          <w:szCs w:val="24"/>
        </w:rPr>
        <w:t>Решение о повышении цен связано с высоким спросом на данные объекты со стороны покупателей.</w:t>
      </w:r>
    </w:p>
    <w:p w:rsidR="001661E2" w:rsidRPr="001661E2" w:rsidRDefault="001661E2" w:rsidP="001661E2">
      <w:pPr>
        <w:ind w:left="709"/>
        <w:jc w:val="both"/>
        <w:rPr>
          <w:rFonts w:ascii="Arial" w:hAnsi="Arial" w:cs="Arial"/>
          <w:sz w:val="24"/>
          <w:szCs w:val="24"/>
        </w:rPr>
      </w:pPr>
      <w:r w:rsidRPr="001661E2">
        <w:rPr>
          <w:rFonts w:ascii="Arial" w:hAnsi="Arial" w:cs="Arial"/>
          <w:sz w:val="24"/>
          <w:szCs w:val="24"/>
        </w:rPr>
        <w:t xml:space="preserve">В «Клубном доме на </w:t>
      </w:r>
      <w:proofErr w:type="spellStart"/>
      <w:r w:rsidRPr="001661E2">
        <w:rPr>
          <w:rFonts w:ascii="Arial" w:hAnsi="Arial" w:cs="Arial"/>
          <w:sz w:val="24"/>
          <w:szCs w:val="24"/>
        </w:rPr>
        <w:t>Сретенке</w:t>
      </w:r>
      <w:proofErr w:type="spellEnd"/>
      <w:r w:rsidRPr="001661E2">
        <w:rPr>
          <w:rFonts w:ascii="Arial" w:hAnsi="Arial" w:cs="Arial"/>
          <w:sz w:val="24"/>
          <w:szCs w:val="24"/>
        </w:rPr>
        <w:t>» монолитные работы полностью завершены. На текущий момент полным ходом идут фасадные работы и мероприятия по созданию инженерных коммуникаций, начаты отделочные работы.</w:t>
      </w:r>
    </w:p>
    <w:p w:rsidR="001661E2" w:rsidRPr="001661E2" w:rsidRDefault="001661E2" w:rsidP="001661E2">
      <w:pPr>
        <w:ind w:left="709"/>
        <w:jc w:val="both"/>
        <w:rPr>
          <w:rFonts w:ascii="Arial" w:hAnsi="Arial" w:cs="Arial"/>
          <w:sz w:val="24"/>
          <w:szCs w:val="24"/>
        </w:rPr>
      </w:pPr>
      <w:r w:rsidRPr="001661E2">
        <w:rPr>
          <w:rFonts w:ascii="Arial" w:hAnsi="Arial" w:cs="Arial"/>
          <w:sz w:val="24"/>
          <w:szCs w:val="24"/>
        </w:rPr>
        <w:t xml:space="preserve">В «Доме на </w:t>
      </w:r>
      <w:proofErr w:type="spellStart"/>
      <w:r w:rsidRPr="001661E2">
        <w:rPr>
          <w:rFonts w:ascii="Arial" w:hAnsi="Arial" w:cs="Arial"/>
          <w:sz w:val="24"/>
          <w:szCs w:val="24"/>
        </w:rPr>
        <w:t>Сходненской</w:t>
      </w:r>
      <w:proofErr w:type="spellEnd"/>
      <w:r w:rsidRPr="001661E2">
        <w:rPr>
          <w:rFonts w:ascii="Arial" w:hAnsi="Arial" w:cs="Arial"/>
          <w:sz w:val="24"/>
          <w:szCs w:val="24"/>
        </w:rPr>
        <w:t>» произведена установка башенного крана, активно ведутся монолитные работы в подземной части здания.</w:t>
      </w:r>
    </w:p>
    <w:p w:rsidR="001661E2" w:rsidRPr="001661E2" w:rsidRDefault="001661E2" w:rsidP="001661E2">
      <w:pPr>
        <w:ind w:left="709"/>
        <w:jc w:val="both"/>
        <w:rPr>
          <w:rFonts w:ascii="Arial" w:hAnsi="Arial" w:cs="Arial"/>
          <w:sz w:val="24"/>
          <w:szCs w:val="24"/>
        </w:rPr>
      </w:pPr>
      <w:r w:rsidRPr="001661E2">
        <w:rPr>
          <w:rFonts w:ascii="Arial" w:hAnsi="Arial" w:cs="Arial"/>
          <w:sz w:val="24"/>
          <w:szCs w:val="24"/>
        </w:rPr>
        <w:t xml:space="preserve">Комплекс премиальных апартаментов «Клубный дом на </w:t>
      </w:r>
      <w:proofErr w:type="spellStart"/>
      <w:r w:rsidRPr="001661E2">
        <w:rPr>
          <w:rFonts w:ascii="Arial" w:hAnsi="Arial" w:cs="Arial"/>
          <w:sz w:val="24"/>
          <w:szCs w:val="24"/>
        </w:rPr>
        <w:t>Сретенке</w:t>
      </w:r>
      <w:proofErr w:type="spellEnd"/>
      <w:r w:rsidRPr="001661E2">
        <w:rPr>
          <w:rFonts w:ascii="Arial" w:hAnsi="Arial" w:cs="Arial"/>
          <w:sz w:val="24"/>
          <w:szCs w:val="24"/>
        </w:rPr>
        <w:t xml:space="preserve">» гармонично дополняет архитектурный облик одного из самых старинных районов Москвы – </w:t>
      </w:r>
      <w:proofErr w:type="spellStart"/>
      <w:r w:rsidRPr="001661E2">
        <w:rPr>
          <w:rFonts w:ascii="Arial" w:hAnsi="Arial" w:cs="Arial"/>
          <w:sz w:val="24"/>
          <w:szCs w:val="24"/>
        </w:rPr>
        <w:t>Сретенки</w:t>
      </w:r>
      <w:proofErr w:type="spellEnd"/>
      <w:r w:rsidRPr="001661E2">
        <w:rPr>
          <w:rFonts w:ascii="Arial" w:hAnsi="Arial" w:cs="Arial"/>
          <w:sz w:val="24"/>
          <w:szCs w:val="24"/>
        </w:rPr>
        <w:t>. Высокий статус дома подчеркивает элегантный фасад с акцентами из натурального камня, деревянными оконными переплетами и изящными балконами. Панорамные окна от пола до потолка позволяют наслаждаться чудесными видами переулков, старомосковских двориков и старинных усадеб. В доме всего 67 апартаментов. В его роскошном вестибюле расположена уютная зона отдыха с камином и просторный «домашний» ресторан. Отдохнуть с комфортом можно и в тихом внутреннем дворике с ландшафтным дизайном.</w:t>
      </w:r>
    </w:p>
    <w:p w:rsidR="001661E2" w:rsidRDefault="001661E2" w:rsidP="001661E2">
      <w:pPr>
        <w:ind w:left="709"/>
        <w:jc w:val="both"/>
        <w:rPr>
          <w:rFonts w:ascii="Arial" w:hAnsi="Arial" w:cs="Arial"/>
          <w:sz w:val="16"/>
          <w:szCs w:val="16"/>
        </w:rPr>
      </w:pPr>
      <w:r w:rsidRPr="001661E2">
        <w:rPr>
          <w:rFonts w:ascii="Arial" w:hAnsi="Arial" w:cs="Arial"/>
          <w:sz w:val="24"/>
          <w:szCs w:val="24"/>
        </w:rPr>
        <w:t xml:space="preserve">«Дом на </w:t>
      </w:r>
      <w:proofErr w:type="spellStart"/>
      <w:r w:rsidRPr="001661E2">
        <w:rPr>
          <w:rFonts w:ascii="Arial" w:hAnsi="Arial" w:cs="Arial"/>
          <w:sz w:val="24"/>
          <w:szCs w:val="24"/>
        </w:rPr>
        <w:t>Сходненской</w:t>
      </w:r>
      <w:proofErr w:type="spellEnd"/>
      <w:r w:rsidRPr="001661E2">
        <w:rPr>
          <w:rFonts w:ascii="Arial" w:hAnsi="Arial" w:cs="Arial"/>
          <w:sz w:val="24"/>
          <w:szCs w:val="24"/>
        </w:rPr>
        <w:t>» – жилой комп</w:t>
      </w:r>
      <w:bookmarkStart w:id="0" w:name="_GoBack"/>
      <w:bookmarkEnd w:id="0"/>
      <w:r w:rsidRPr="001661E2">
        <w:rPr>
          <w:rFonts w:ascii="Arial" w:hAnsi="Arial" w:cs="Arial"/>
          <w:sz w:val="24"/>
          <w:szCs w:val="24"/>
        </w:rPr>
        <w:t>лекс бизнес-класса на 98 квартир, строящийся в Южном Тушино – одном из самых приятных и благоустроенных районов на Северо-Западе Москвы. Первый этаж дома предназначен для размещения магазинов и сервисных объектов, а также детского учебного центра с группой кратковременного пребывания. На территории уютного, охраняемого двора располагаются спортивные и игровые площадки. К услугам автомобилистов – современный подземный паркинг и гостевая парковка на территории. Дом оснащен высокотехнологичными инженерными системами и оборудован комплексной системой безопасности.</w:t>
      </w:r>
    </w:p>
    <w:p w:rsidR="001661E2" w:rsidRDefault="001661E2" w:rsidP="001661E2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1661E2" w:rsidRPr="00511607" w:rsidRDefault="001661E2" w:rsidP="001661E2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1661E2" w:rsidRPr="00C10C4A" w:rsidRDefault="001661E2" w:rsidP="001661E2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1661E2" w:rsidRPr="00C10C4A" w:rsidRDefault="001661E2" w:rsidP="001661E2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1661E2" w:rsidRPr="00C10C4A" w:rsidRDefault="001661E2" w:rsidP="001661E2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  <w:sectPr w:rsidR="001661E2" w:rsidRPr="00C10C4A" w:rsidSect="00895AF4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1661E2" w:rsidRPr="00C10C4A" w:rsidRDefault="001661E2" w:rsidP="001661E2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E477B0">
        <w:rPr>
          <w:rFonts w:ascii="Arial" w:hAnsi="Arial" w:cs="Arial"/>
          <w:color w:val="222222"/>
          <w:sz w:val="20"/>
          <w:szCs w:val="20"/>
        </w:rPr>
        <w:t>Анна Савушкина</w:t>
      </w:r>
    </w:p>
    <w:p w:rsidR="001661E2" w:rsidRPr="00C10C4A" w:rsidRDefault="001661E2" w:rsidP="001661E2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337</w:t>
      </w:r>
    </w:p>
    <w:p w:rsidR="001661E2" w:rsidRPr="00C10C4A" w:rsidRDefault="001661E2" w:rsidP="001661E2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0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417 64 04</w:t>
      </w:r>
    </w:p>
    <w:p w:rsidR="001661E2" w:rsidRPr="00895AF4" w:rsidRDefault="001661E2" w:rsidP="001661E2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</w:p>
    <w:p w:rsidR="001661E2" w:rsidRPr="00C10C4A" w:rsidRDefault="001661E2" w:rsidP="001661E2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1661E2" w:rsidRPr="00C10C4A" w:rsidRDefault="001661E2" w:rsidP="001661E2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C10C4A">
          <w:rPr>
            <w:rStyle w:val="a3"/>
            <w:rFonts w:ascii="Arial" w:hAnsi="Arial" w:cs="Arial"/>
            <w:sz w:val="20"/>
            <w:szCs w:val="20"/>
          </w:rPr>
          <w:t>«Лидер Инвест»</w:t>
        </w:r>
      </w:hyperlink>
      <w:r w:rsidRPr="00C10C4A">
        <w:rPr>
          <w:rFonts w:ascii="Arial" w:hAnsi="Arial" w:cs="Arial"/>
          <w:sz w:val="20"/>
          <w:szCs w:val="20"/>
        </w:rPr>
        <w:t xml:space="preserve"> 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29 проектов общей площадью 3 000 000 кв. м.</w:t>
      </w:r>
    </w:p>
    <w:p w:rsidR="001661E2" w:rsidRPr="00C10C4A" w:rsidRDefault="001661E2" w:rsidP="001661E2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sz w:val="20"/>
          <w:szCs w:val="20"/>
        </w:rPr>
        <w:lastRenderedPageBreak/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1661E2" w:rsidRPr="00C10C4A" w:rsidRDefault="001661E2" w:rsidP="001661E2">
      <w:pPr>
        <w:spacing w:before="120"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«Лидер Инвест» является обладателем специальной награды «Прорыв года» международной премии «Рекорды Рынка Недвижимости 2016».</w:t>
      </w:r>
      <w:r w:rsidRPr="000D1CB0">
        <w:t xml:space="preserve"> </w:t>
      </w:r>
      <w:r>
        <w:rPr>
          <w:rFonts w:ascii="Arial" w:hAnsi="Arial" w:cs="Arial"/>
          <w:color w:val="222222"/>
          <w:sz w:val="20"/>
          <w:szCs w:val="20"/>
        </w:rPr>
        <w:t>К</w:t>
      </w:r>
      <w:r w:rsidRPr="000D1CB0">
        <w:rPr>
          <w:rFonts w:ascii="Arial" w:hAnsi="Arial" w:cs="Arial"/>
          <w:color w:val="222222"/>
          <w:sz w:val="20"/>
          <w:szCs w:val="20"/>
        </w:rPr>
        <w:t>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1661E2" w:rsidRDefault="001661E2" w:rsidP="001661E2"/>
    <w:p w:rsidR="001661E2" w:rsidRDefault="001661E2" w:rsidP="001661E2"/>
    <w:p w:rsidR="001661E2" w:rsidRDefault="001661E2" w:rsidP="001661E2"/>
    <w:p w:rsidR="00D807F1" w:rsidRDefault="00D807F1"/>
    <w:sectPr w:rsidR="00D807F1" w:rsidSect="00DE0E01">
      <w:type w:val="continuous"/>
      <w:pgSz w:w="11906" w:h="16838"/>
      <w:pgMar w:top="102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E2"/>
    <w:rsid w:val="001661E2"/>
    <w:rsid w:val="00D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3ED8-3A8C-4870-AE4B-D533485B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61E2"/>
  </w:style>
  <w:style w:type="character" w:styleId="a3">
    <w:name w:val="Hyperlink"/>
    <w:basedOn w:val="a0"/>
    <w:uiPriority w:val="99"/>
    <w:unhideWhenUsed/>
    <w:rsid w:val="001661E2"/>
    <w:rPr>
      <w:color w:val="0000FF"/>
      <w:u w:val="single"/>
    </w:rPr>
  </w:style>
  <w:style w:type="paragraph" w:customStyle="1" w:styleId="1">
    <w:name w:val="Обычный1"/>
    <w:rsid w:val="001661E2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-inves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 Анна</dc:creator>
  <cp:keywords/>
  <dc:description/>
  <cp:lastModifiedBy>Савушкина Анна</cp:lastModifiedBy>
  <cp:revision>1</cp:revision>
  <dcterms:created xsi:type="dcterms:W3CDTF">2017-05-24T10:26:00Z</dcterms:created>
  <dcterms:modified xsi:type="dcterms:W3CDTF">2017-05-24T10:31:00Z</dcterms:modified>
</cp:coreProperties>
</file>