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Выживает сильнейший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  <w:i w:val="1"/>
          <w:iCs w:val="1"/>
        </w:rPr>
      </w:pPr>
      <w:r>
        <w:rPr>
          <w:rFonts w:ascii="PT Sans" w:hAnsi="PT Sans" w:hint="default"/>
          <w:i w:val="1"/>
          <w:iCs w:val="1"/>
          <w:rtl w:val="0"/>
          <w:lang w:val="ru-RU"/>
        </w:rPr>
        <w:t>Пост</w:t>
      </w:r>
      <w:r>
        <w:rPr>
          <w:rFonts w:ascii="PT Sans" w:hAnsi="PT Sans"/>
          <w:i w:val="1"/>
          <w:iCs w:val="1"/>
          <w:rtl w:val="0"/>
          <w:lang w:val="ru-RU"/>
        </w:rPr>
        <w:t>-</w:t>
      </w:r>
      <w:r>
        <w:rPr>
          <w:rFonts w:ascii="PT Sans" w:hAnsi="PT Sans" w:hint="default"/>
          <w:i w:val="1"/>
          <w:iCs w:val="1"/>
          <w:rtl w:val="0"/>
          <w:lang w:val="ru-RU"/>
        </w:rPr>
        <w:t xml:space="preserve">релиз конференции «Поликарбонат </w:t>
      </w:r>
      <w:r>
        <w:rPr>
          <w:rFonts w:ascii="PT Sans" w:hAnsi="PT Sans"/>
          <w:i w:val="1"/>
          <w:iCs w:val="1"/>
          <w:rtl w:val="0"/>
          <w:lang w:val="ru-RU"/>
        </w:rPr>
        <w:t>2017</w:t>
      </w:r>
      <w:r>
        <w:rPr>
          <w:rFonts w:ascii="PT Sans" w:hAnsi="PT Sans" w:hint="default"/>
          <w:i w:val="1"/>
          <w:iCs w:val="1"/>
          <w:rtl w:val="0"/>
          <w:lang w:val="ru-RU"/>
        </w:rPr>
        <w:t>»</w:t>
      </w:r>
      <w:r>
        <w:rPr>
          <w:rFonts w:ascii="PT Sans" w:hAnsi="PT Sans"/>
          <w:i w:val="1"/>
          <w:iCs w:val="1"/>
          <w:rtl w:val="0"/>
          <w:lang w:val="ru-RU"/>
        </w:rPr>
        <w:t xml:space="preserve">. </w:t>
      </w:r>
      <w:r>
        <w:rPr>
          <w:rFonts w:ascii="PT Sans" w:hAnsi="PT Sans" w:hint="default"/>
          <w:i w:val="1"/>
          <w:iCs w:val="1"/>
          <w:rtl w:val="0"/>
          <w:lang w:val="ru-RU"/>
        </w:rPr>
        <w:t xml:space="preserve">Организатор – компания </w:t>
      </w:r>
      <w:r>
        <w:rPr>
          <w:rFonts w:ascii="PT Sans" w:hAnsi="PT Sans"/>
          <w:i w:val="1"/>
          <w:iCs w:val="1"/>
          <w:rtl w:val="0"/>
          <w:lang w:val="ru-RU"/>
        </w:rPr>
        <w:t>INVENTRA  (</w:t>
      </w:r>
      <w:r>
        <w:rPr>
          <w:rFonts w:ascii="PT Sans" w:hAnsi="PT Sans" w:hint="default"/>
          <w:i w:val="1"/>
          <w:iCs w:val="1"/>
          <w:rtl w:val="0"/>
          <w:lang w:val="ru-RU"/>
        </w:rPr>
        <w:t>в составе г</w:t>
      </w:r>
      <w:r>
        <w:rPr>
          <w:rFonts w:ascii="PT Sans" w:hAnsi="PT Sans" w:hint="default"/>
          <w:i w:val="1"/>
          <w:iCs w:val="1"/>
          <w:rtl w:val="0"/>
          <w:lang w:val="ru-RU"/>
        </w:rPr>
        <w:t>рупп</w:t>
      </w:r>
      <w:r>
        <w:rPr>
          <w:rFonts w:ascii="PT Sans" w:hAnsi="PT Sans" w:hint="default"/>
          <w:i w:val="1"/>
          <w:iCs w:val="1"/>
          <w:rtl w:val="0"/>
          <w:lang w:val="ru-RU"/>
        </w:rPr>
        <w:t>ы</w:t>
      </w:r>
      <w:r>
        <w:rPr>
          <w:rFonts w:ascii="PT Sans" w:hAnsi="PT Sans"/>
          <w:i w:val="1"/>
          <w:iCs w:val="1"/>
          <w:rtl w:val="0"/>
          <w:lang w:val="ru-RU"/>
        </w:rPr>
        <w:t xml:space="preserve"> </w:t>
      </w:r>
      <w:r>
        <w:rPr>
          <w:rFonts w:ascii="PT Sans" w:hAnsi="PT Sans"/>
          <w:i w:val="1"/>
          <w:iCs w:val="1"/>
          <w:rtl w:val="0"/>
          <w:lang w:val="ru-RU"/>
        </w:rPr>
        <w:t>CREON)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Сложившаяся на рынке поликарбоната ситуация привела к падению маржинальности переработчиков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которое не смогли компенсировать ни сохранение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ни даже рост объемов продаж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После двухлетнего падения рынок показал некоторый рост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однако вытеснение поликарбоната материалами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субститутами продолжается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Повысить спрос на поликарбонатную продукцию и сделать рынок устойчивым под силу только самим участникам рынка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Десятая юбилейная международная конференция </w:t>
      </w:r>
      <w:r>
        <w:rPr>
          <w:rFonts w:ascii="PT Sans" w:hAnsi="PT Sans" w:hint="default"/>
          <w:b w:val="1"/>
          <w:bCs w:val="1"/>
          <w:rtl w:val="0"/>
          <w:lang w:val="ru-RU"/>
        </w:rPr>
        <w:t xml:space="preserve">«Поликарбонат </w:t>
      </w:r>
      <w:r>
        <w:rPr>
          <w:rFonts w:ascii="PT Sans" w:hAnsi="PT Sans"/>
          <w:b w:val="1"/>
          <w:bCs w:val="1"/>
          <w:rtl w:val="0"/>
          <w:lang w:val="ru-RU"/>
        </w:rPr>
        <w:t>2017</w:t>
      </w:r>
      <w:r>
        <w:rPr>
          <w:rFonts w:ascii="PT Sans" w:hAnsi="PT Sans" w:hint="default"/>
          <w:b w:val="1"/>
          <w:bCs w:val="1"/>
          <w:rtl w:val="0"/>
          <w:lang w:val="ru-RU"/>
        </w:rPr>
        <w:t>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организованная компанией </w:t>
      </w:r>
      <w:r>
        <w:rPr>
          <w:rFonts w:ascii="PT Sans" w:hAnsi="PT Sans"/>
          <w:b w:val="1"/>
          <w:bCs w:val="1"/>
          <w:rtl w:val="0"/>
          <w:lang w:val="ru-RU"/>
        </w:rPr>
        <w:t>INVENTRA</w:t>
      </w:r>
      <w:r>
        <w:rPr>
          <w:rFonts w:ascii="PT Sans" w:hAnsi="PT Sans"/>
          <w:rtl w:val="0"/>
          <w:lang w:val="ru-RU"/>
        </w:rPr>
        <w:t xml:space="preserve"> (</w:t>
      </w:r>
      <w:r>
        <w:rPr>
          <w:rFonts w:ascii="PT Sans" w:hAnsi="PT Sans" w:hint="default"/>
          <w:rtl w:val="0"/>
          <w:lang w:val="ru-RU"/>
        </w:rPr>
        <w:t xml:space="preserve">в составе </w:t>
      </w:r>
      <w:r>
        <w:rPr>
          <w:rFonts w:ascii="PT Sans" w:hAnsi="PT Sans" w:hint="default"/>
          <w:rtl w:val="0"/>
          <w:lang w:val="ru-RU"/>
        </w:rPr>
        <w:t>групп</w:t>
      </w:r>
      <w:r>
        <w:rPr>
          <w:rFonts w:ascii="PT Sans" w:hAnsi="PT Sans" w:hint="default"/>
          <w:rtl w:val="0"/>
          <w:lang w:val="ru-RU"/>
        </w:rPr>
        <w:t>ы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/>
          <w:rtl w:val="0"/>
          <w:lang w:val="ru-RU"/>
        </w:rPr>
        <w:t xml:space="preserve">CREON), </w:t>
      </w:r>
      <w:r>
        <w:rPr>
          <w:rFonts w:ascii="PT Sans" w:hAnsi="PT Sans" w:hint="default"/>
          <w:rtl w:val="0"/>
          <w:lang w:val="ru-RU"/>
        </w:rPr>
        <w:t xml:space="preserve">состоялась </w:t>
      </w:r>
      <w:r>
        <w:rPr>
          <w:rFonts w:ascii="PT Sans" w:hAnsi="PT Sans"/>
          <w:rtl w:val="0"/>
          <w:lang w:val="en-US"/>
        </w:rPr>
        <w:t>6-</w:t>
      </w:r>
      <w:r>
        <w:rPr>
          <w:rFonts w:ascii="PT Sans" w:hAnsi="PT Sans"/>
          <w:rtl w:val="0"/>
          <w:lang w:val="ru-RU"/>
        </w:rPr>
        <w:t xml:space="preserve">7 </w:t>
      </w:r>
      <w:r>
        <w:rPr>
          <w:rFonts w:ascii="PT Sans" w:hAnsi="PT Sans" w:hint="default"/>
          <w:rtl w:val="0"/>
          <w:lang w:val="ru-RU"/>
        </w:rPr>
        <w:t>сентября в 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Казань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Мероприятие прошло при поддержке Министерства промышленности и торговли Республики Татарстан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международной выставки «интерпластика Казань» и компании </w:t>
      </w:r>
      <w:r>
        <w:rPr>
          <w:rFonts w:ascii="PT Sans" w:hAnsi="PT Sans"/>
          <w:rtl w:val="0"/>
          <w:lang w:val="ru-RU"/>
        </w:rPr>
        <w:t xml:space="preserve">CREON </w:t>
      </w:r>
      <w:r>
        <w:rPr>
          <w:rFonts w:ascii="PT Sans" w:hAnsi="PT Sans" w:hint="default"/>
          <w:rtl w:val="0"/>
          <w:lang w:val="ru-RU"/>
        </w:rPr>
        <w:t>С</w:t>
      </w:r>
      <w:r>
        <w:rPr>
          <w:rFonts w:ascii="PT Sans" w:hAnsi="PT Sans"/>
          <w:rtl w:val="0"/>
          <w:lang w:val="ru-RU"/>
        </w:rPr>
        <w:t>apital</w:t>
      </w:r>
      <w:r>
        <w:rPr>
          <w:rFonts w:ascii="PT Sans" w:hAnsi="PT Sans" w:hint="default"/>
          <w:rtl w:val="0"/>
          <w:lang w:val="ru-RU"/>
        </w:rPr>
        <w:t xml:space="preserve"> в рамках Татарстанского нефтегазохимического форума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Спонсорами выступили компании «Казаньоргсинтез» и </w:t>
      </w:r>
      <w:r>
        <w:rPr>
          <w:rFonts w:ascii="PT Sans" w:hAnsi="PT Sans"/>
          <w:rtl w:val="0"/>
          <w:lang w:val="ru-RU"/>
        </w:rPr>
        <w:t xml:space="preserve">OMIPA, </w:t>
      </w:r>
      <w:r>
        <w:rPr>
          <w:rFonts w:ascii="PT Sans" w:hAnsi="PT Sans" w:hint="default"/>
          <w:rtl w:val="0"/>
          <w:lang w:val="ru-RU"/>
        </w:rPr>
        <w:t xml:space="preserve">стратегическим партнером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 xml:space="preserve">компания </w:t>
      </w:r>
      <w:r>
        <w:rPr>
          <w:rFonts w:ascii="PT Sans" w:hAnsi="PT Sans"/>
          <w:rtl w:val="0"/>
          <w:lang w:val="en-US"/>
        </w:rPr>
        <w:t xml:space="preserve">Communicationz, </w:t>
      </w:r>
      <w:r>
        <w:rPr>
          <w:rFonts w:ascii="PT Sans" w:hAnsi="PT Sans" w:hint="default"/>
          <w:rtl w:val="0"/>
          <w:lang w:val="ru-RU"/>
        </w:rPr>
        <w:t>информационным спонсором стал журнал «Полимерные материалы»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По приглашению «Казаньоргсинтез» в рамках первого дня конференции участники посетили территорию завода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где ознакомились с нюансами процесса производства поликарбоната по бесфосгенной технологии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также побывали в фасовочном цехе и на складе готовой продукции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Деловую программу во второй день конференции открыл генеральный директор </w:t>
      </w:r>
      <w:r>
        <w:rPr>
          <w:rFonts w:ascii="PT Sans" w:hAnsi="PT Sans"/>
          <w:rtl w:val="0"/>
          <w:lang w:val="en-US"/>
        </w:rPr>
        <w:t>INVENTRA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b w:val="1"/>
          <w:bCs w:val="1"/>
          <w:rtl w:val="0"/>
          <w:lang w:val="ru-RU"/>
        </w:rPr>
        <w:t>Рафаэль Григорян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>«Российский рынок поликарбоната вопреки всем трудностям и неутешительным прогнозам остается достаточно перспективным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Однако подотрасли необходима поддержка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 сегодня мы собрались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чтобы определить новые пути развития и возможности роста всего сегмента в будущем»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От имени «Казаньоргсинтез» гостей приветствовал начальник отдела активных продаж </w:t>
      </w:r>
      <w:r>
        <w:rPr>
          <w:rFonts w:ascii="PT Sans" w:hAnsi="PT Sans" w:hint="default"/>
          <w:b w:val="1"/>
          <w:bCs w:val="1"/>
          <w:rtl w:val="0"/>
          <w:lang w:val="ru-RU"/>
        </w:rPr>
        <w:t>Вадим Вагапов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 своей речи он выразил надежду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полученный в ходе конференции опыт в перспективе поможет принять выгодные производственные и финансовые решения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Управляющий директор </w:t>
      </w:r>
      <w:r>
        <w:rPr>
          <w:rFonts w:ascii="PT Sans" w:hAnsi="PT Sans"/>
          <w:rtl w:val="0"/>
          <w:lang w:val="ru-RU"/>
        </w:rPr>
        <w:t xml:space="preserve">OMIPA, </w:t>
      </w:r>
      <w:r>
        <w:rPr>
          <w:rFonts w:ascii="PT Sans" w:hAnsi="PT Sans" w:hint="default"/>
          <w:rtl w:val="0"/>
          <w:lang w:val="ru-RU"/>
        </w:rPr>
        <w:t>крупнейшего поставщика линий для производства поликарбоната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b w:val="1"/>
          <w:bCs w:val="1"/>
          <w:rtl w:val="0"/>
          <w:lang w:val="ru-RU"/>
        </w:rPr>
        <w:t>Фабио</w:t>
      </w:r>
      <w:r>
        <w:rPr>
          <w:rFonts w:ascii="PT Sans" w:hAnsi="PT Sans"/>
          <w:b w:val="1"/>
          <w:bCs w:val="1"/>
          <w:rtl w:val="0"/>
          <w:lang w:val="ru-RU"/>
        </w:rPr>
        <w:t xml:space="preserve"> </w:t>
      </w:r>
      <w:r>
        <w:rPr>
          <w:rFonts w:ascii="PT Sans" w:hAnsi="PT Sans" w:hint="default"/>
          <w:b w:val="1"/>
          <w:bCs w:val="1"/>
          <w:rtl w:val="0"/>
          <w:lang w:val="ru-RU"/>
        </w:rPr>
        <w:t>Каццани</w:t>
      </w:r>
      <w:r>
        <w:rPr>
          <w:rFonts w:ascii="PT Sans" w:hAnsi="PT Sans"/>
          <w:b w:val="1"/>
          <w:bCs w:val="1"/>
          <w:rtl w:val="0"/>
          <w:lang w:val="ru-RU"/>
        </w:rPr>
        <w:t xml:space="preserve"> </w:t>
      </w:r>
      <w:r>
        <w:rPr>
          <w:rFonts w:ascii="PT Sans" w:hAnsi="PT Sans" w:hint="default"/>
          <w:rtl w:val="0"/>
          <w:lang w:val="ru-RU"/>
        </w:rPr>
        <w:t>отметил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собранное в одном месте профессиональное сообщество создает уникальную атмосферу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позволяя обмениваться мнениями на благо успешного развития </w:t>
      </w:r>
      <w:r>
        <w:rPr>
          <w:rFonts w:ascii="PT Sans" w:hAnsi="PT Sans" w:hint="default"/>
          <w:rtl w:val="0"/>
          <w:lang w:val="ru-RU"/>
        </w:rPr>
        <w:t>как</w:t>
      </w:r>
      <w:r>
        <w:rPr>
          <w:rFonts w:ascii="PT Sans" w:hAnsi="PT Sans" w:hint="default"/>
          <w:rtl w:val="0"/>
          <w:lang w:val="ru-RU"/>
        </w:rPr>
        <w:t xml:space="preserve"> рынка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так и</w:t>
      </w:r>
      <w:r>
        <w:rPr>
          <w:rFonts w:ascii="PT Sans" w:hAnsi="PT Sans" w:hint="default"/>
          <w:rtl w:val="0"/>
          <w:lang w:val="ru-RU"/>
        </w:rPr>
        <w:t xml:space="preserve"> отдельных компаний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Постоянная связь с клиентом – основа деловой философии </w:t>
      </w:r>
      <w:r>
        <w:rPr>
          <w:rFonts w:ascii="PT Sans" w:hAnsi="PT Sans"/>
          <w:rtl w:val="0"/>
          <w:lang w:val="ru-RU"/>
        </w:rPr>
        <w:t xml:space="preserve">OMIPA. </w:t>
      </w:r>
      <w:r>
        <w:rPr>
          <w:rFonts w:ascii="PT Sans" w:hAnsi="PT Sans" w:hint="default"/>
          <w:rtl w:val="0"/>
          <w:lang w:val="ru-RU"/>
        </w:rPr>
        <w:t>Глава компании поделился опытом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 целью реализации и тестирования предложений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поступающих со стороны потребителей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 Италии создана специализированная лаборатория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После приветствия участники перешли к анализу рыночной ситуации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с обзорным докладом выступила </w:t>
      </w:r>
      <w:r>
        <w:rPr>
          <w:rFonts w:ascii="PT Sans" w:hAnsi="PT Sans" w:hint="default"/>
          <w:b w:val="1"/>
          <w:bCs w:val="1"/>
          <w:rtl w:val="0"/>
          <w:lang w:val="ru-RU"/>
        </w:rPr>
        <w:t>Лола Огрель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директор департамента аналитики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 w:hint="default"/>
          <w:rtl w:val="0"/>
          <w:lang w:val="ru-RU"/>
        </w:rPr>
        <w:t xml:space="preserve">руппы </w:t>
      </w:r>
      <w:r>
        <w:rPr>
          <w:rFonts w:ascii="PT Sans" w:hAnsi="PT Sans"/>
          <w:rtl w:val="0"/>
          <w:lang w:val="ru-RU"/>
        </w:rPr>
        <w:t xml:space="preserve">CREON. </w:t>
      </w:r>
      <w:r>
        <w:rPr>
          <w:rFonts w:ascii="PT Sans" w:hAnsi="PT Sans" w:hint="default"/>
          <w:rtl w:val="0"/>
          <w:lang w:val="ru-RU"/>
        </w:rPr>
        <w:t xml:space="preserve">Рынок поликарбоната в России до </w:t>
      </w:r>
      <w:r>
        <w:rPr>
          <w:rFonts w:ascii="PT Sans" w:hAnsi="PT Sans"/>
          <w:rtl w:val="0"/>
          <w:lang w:val="ru-RU"/>
        </w:rPr>
        <w:t xml:space="preserve">2008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базировался исключительно на привозном сырье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однако запуск завода «Казаньоргсинтез» мощностью </w:t>
      </w:r>
      <w:r>
        <w:rPr>
          <w:rFonts w:ascii="PT Sans" w:hAnsi="PT Sans"/>
          <w:rtl w:val="0"/>
          <w:lang w:val="ru-RU"/>
        </w:rPr>
        <w:t xml:space="preserve">65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 поликарбоната в год дал существенный импульс к развитию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Потребление данного полимера активно развивалось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в </w:t>
      </w:r>
      <w:r>
        <w:rPr>
          <w:rFonts w:ascii="PT Sans" w:hAnsi="PT Sans"/>
          <w:rtl w:val="0"/>
          <w:lang w:val="ru-RU"/>
        </w:rPr>
        <w:t xml:space="preserve">2009-2011 </w:t>
      </w:r>
      <w:r>
        <w:rPr>
          <w:rFonts w:ascii="PT Sans" w:hAnsi="PT Sans" w:hint="default"/>
          <w:rtl w:val="0"/>
          <w:lang w:val="ru-RU"/>
        </w:rPr>
        <w:t>гг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спрос вырос почти в </w:t>
      </w:r>
      <w:r>
        <w:rPr>
          <w:rFonts w:ascii="PT Sans" w:hAnsi="PT Sans"/>
          <w:rtl w:val="0"/>
          <w:lang w:val="ru-RU"/>
        </w:rPr>
        <w:t xml:space="preserve">2.5 </w:t>
      </w:r>
      <w:r>
        <w:rPr>
          <w:rFonts w:ascii="PT Sans" w:hAnsi="PT Sans" w:hint="default"/>
          <w:rtl w:val="0"/>
          <w:lang w:val="ru-RU"/>
        </w:rPr>
        <w:t>раза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В </w:t>
      </w:r>
      <w:r>
        <w:rPr>
          <w:rFonts w:ascii="PT Sans" w:hAnsi="PT Sans"/>
          <w:rtl w:val="0"/>
          <w:lang w:val="ru-RU"/>
        </w:rPr>
        <w:t xml:space="preserve">2014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рынок первичного ПК достиг максимального объема в </w:t>
      </w:r>
      <w:r>
        <w:rPr>
          <w:rFonts w:ascii="PT Sans" w:hAnsi="PT Sans"/>
          <w:rtl w:val="0"/>
          <w:lang w:val="ru-RU"/>
        </w:rPr>
        <w:t xml:space="preserve">95.6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но девальвация рубля в </w:t>
      </w:r>
      <w:r>
        <w:rPr>
          <w:rFonts w:ascii="PT Sans" w:hAnsi="PT Sans"/>
          <w:rtl w:val="0"/>
          <w:lang w:val="ru-RU"/>
        </w:rPr>
        <w:t xml:space="preserve">2015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привела к снижению маржинальности переработки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и как следствие к сокращению потребления поликарбоната до </w:t>
      </w:r>
      <w:r>
        <w:rPr>
          <w:rFonts w:ascii="PT Sans" w:hAnsi="PT Sans"/>
          <w:rtl w:val="0"/>
          <w:lang w:val="ru-RU"/>
        </w:rPr>
        <w:t xml:space="preserve">71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 по итогам прошлого года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Падение спроса в России и проводимая ценовая политика позволили «Казаньоргсинтез» в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отправить на экспорт </w:t>
      </w:r>
      <w:r>
        <w:rPr>
          <w:rFonts w:ascii="PT Sans" w:hAnsi="PT Sans"/>
          <w:rtl w:val="0"/>
          <w:lang w:val="ru-RU"/>
        </w:rPr>
        <w:t xml:space="preserve">11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 поликарбоната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превысив показатель поставок предыдущего года в два раза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Как пояснила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жа Огрель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стоимость отечественного поликарбоната хоть и находится в прямой зависимости от динамики мировых цен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однако поддерживается на более низком уровне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Средние экспортные цены на продукцию «Казаньоргсинтез» составляли </w:t>
      </w:r>
      <w:r>
        <w:rPr>
          <w:rFonts w:ascii="PT Sans" w:hAnsi="PT Sans"/>
          <w:rtl w:val="0"/>
          <w:lang w:val="ru-RU"/>
        </w:rPr>
        <w:t xml:space="preserve">128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руб</w:t>
      </w:r>
      <w:r>
        <w:rPr>
          <w:rFonts w:ascii="PT Sans" w:hAnsi="PT Sans"/>
          <w:rtl w:val="0"/>
          <w:lang w:val="ru-RU"/>
        </w:rPr>
        <w:t>./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что на </w:t>
      </w:r>
      <w:r>
        <w:rPr>
          <w:rFonts w:ascii="PT Sans" w:hAnsi="PT Sans"/>
          <w:rtl w:val="0"/>
          <w:lang w:val="ru-RU"/>
        </w:rPr>
        <w:t xml:space="preserve">40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руб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ниже импортных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Так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помимо возможности экспортировать излишки поликарбоната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ценовая разница ограничила ввоз иностранной продукции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 итоге импорт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гранулята снизился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но «Казаньоргсинтез» держит цены в соответствии с импортным паритетом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падает маржинальность переработчиков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Ситуация усугубляется сокращением спроса на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листы и прочие изделия на фоне избытка производственных мощностей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 тому же непреклонно растет доля суррогатной продукции с большим количеством добавок вторичного сырья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в конечном итоге может привести к полной дискредитации листов из поликарбоната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Несмотря на такие тревожные сигналы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результаты первой половины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показали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после двух лет падения рынок поликарбоната начал оживать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По мнению аналитика </w:t>
      </w:r>
      <w:r>
        <w:rPr>
          <w:rFonts w:ascii="PT Sans" w:hAnsi="PT Sans" w:hint="default"/>
          <w:rtl w:val="0"/>
          <w:lang w:val="ru-RU"/>
        </w:rPr>
        <w:t>гр</w:t>
      </w:r>
      <w:r>
        <w:rPr>
          <w:rFonts w:ascii="PT Sans" w:hAnsi="PT Sans" w:hint="default"/>
          <w:rtl w:val="0"/>
          <w:lang w:val="ru-RU"/>
        </w:rPr>
        <w:t xml:space="preserve">уппы </w:t>
      </w:r>
      <w:r>
        <w:rPr>
          <w:rFonts w:ascii="PT Sans" w:hAnsi="PT Sans"/>
          <w:rtl w:val="0"/>
          <w:lang w:val="ru-RU"/>
        </w:rPr>
        <w:t xml:space="preserve">CREON, </w:t>
      </w:r>
      <w:r>
        <w:rPr>
          <w:rFonts w:ascii="PT Sans" w:hAnsi="PT Sans" w:hint="default"/>
          <w:rtl w:val="0"/>
          <w:lang w:val="ru-RU"/>
        </w:rPr>
        <w:t>растущий спрос на ПК будет удовлетворяться за счет роста поставок импортной продукции и снижения экспорта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поскольку единственный отечественный производитель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 xml:space="preserve">«Казаньоргсинтез»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в последние годы работает с максимальной загрузкой мощностей и не имеет возможности увеличить выпуск продукта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По итогам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объем производства поликарбоната снизится на </w:t>
      </w:r>
      <w:r>
        <w:rPr>
          <w:rFonts w:ascii="PT Sans" w:hAnsi="PT Sans"/>
          <w:rtl w:val="0"/>
          <w:lang w:val="ru-RU"/>
        </w:rPr>
        <w:t xml:space="preserve">3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 относительно прошлогоднего показателя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связано с остановкой завода на плановый ремонт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и составит </w:t>
      </w:r>
      <w:r>
        <w:rPr>
          <w:rFonts w:ascii="PT Sans" w:hAnsi="PT Sans"/>
          <w:rtl w:val="0"/>
          <w:lang w:val="ru-RU"/>
        </w:rPr>
        <w:t xml:space="preserve">68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Выровнять ситуацию помогло бы строительство нового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производства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которое привело бы к возникновению конкуренции между отечественными заводами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снижению цены и стимуляции рынка переработки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Существует информация о проработке проекта по выпуску бисфенола А и поликарбоната на площадке «Омского каучука»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однако от официальных комментариев представители компании «Титан» воздержались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Главный технолог завода поликарбонатов «Казаньоргсинтез» </w:t>
      </w:r>
      <w:r>
        <w:rPr>
          <w:rFonts w:ascii="PT Sans" w:hAnsi="PT Sans" w:hint="default"/>
          <w:b w:val="1"/>
          <w:bCs w:val="1"/>
          <w:rtl w:val="0"/>
          <w:lang w:val="ru-RU"/>
        </w:rPr>
        <w:t>Павел Трофимов</w:t>
      </w:r>
      <w:r>
        <w:rPr>
          <w:rFonts w:ascii="PT Sans" w:hAnsi="PT Sans" w:hint="default"/>
          <w:rtl w:val="0"/>
          <w:lang w:val="ru-RU"/>
        </w:rPr>
        <w:t xml:space="preserve"> отметил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сильный прирост по выпуску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 xml:space="preserve">гранулята в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объясняется переходом с июля </w:t>
      </w:r>
      <w:r>
        <w:rPr>
          <w:rFonts w:ascii="PT Sans" w:hAnsi="PT Sans"/>
          <w:rtl w:val="0"/>
          <w:lang w:val="ru-RU"/>
        </w:rPr>
        <w:t xml:space="preserve">2015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на двухгодичный цикл работы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позволило увеличить эффективный фонд рабочего времени и количество продукции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Отвечая на вопрос участников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есть ли у «Казаньоргсинтез» планы по увеличению мощностей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представитель компании сообщил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поскольку завод имеет задел по выпуску фенола и бисфенола 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весной текущего года предприятие обратилось с данным вопросом к лицензиару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Лицензиар взял таймаут для обсуждения и подготовки своих предложений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cs="PT Sans" w:hAnsi="PT Sans" w:eastAsia="PT Sans"/>
        </w:rPr>
        <w:drawing>
          <wp:inline distT="0" distB="0" distL="0" distR="0">
            <wp:extent cx="5886450" cy="36385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По данным за прошедшие три года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 xml:space="preserve">гранулят марки </w:t>
      </w:r>
      <w:r>
        <w:rPr>
          <w:rFonts w:ascii="PT Sans" w:hAnsi="PT Sans"/>
          <w:rtl w:val="0"/>
          <w:lang w:val="ru-RU"/>
        </w:rPr>
        <w:t xml:space="preserve">GREENTOWER </w:t>
      </w:r>
      <w:r>
        <w:rPr>
          <w:rFonts w:ascii="PT Sans" w:hAnsi="PT Sans" w:hint="default"/>
          <w:rtl w:val="0"/>
          <w:lang w:val="ru-RU"/>
        </w:rPr>
        <w:t xml:space="preserve">занимал более </w:t>
      </w:r>
      <w:r>
        <w:rPr>
          <w:rFonts w:ascii="PT Sans" w:hAnsi="PT Sans"/>
          <w:rtl w:val="0"/>
          <w:lang w:val="ru-RU"/>
        </w:rPr>
        <w:t xml:space="preserve">76% </w:t>
      </w:r>
      <w:r>
        <w:rPr>
          <w:rFonts w:ascii="PT Sans" w:hAnsi="PT Sans" w:hint="default"/>
          <w:rtl w:val="0"/>
          <w:lang w:val="ru-RU"/>
        </w:rPr>
        <w:t>объема российского рынка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на долю </w:t>
      </w:r>
      <w:r>
        <w:rPr>
          <w:rFonts w:ascii="PT Sans" w:hAnsi="PT Sans"/>
          <w:rtl w:val="0"/>
          <w:lang w:val="ru-RU"/>
        </w:rPr>
        <w:t>Sabic</w:t>
      </w:r>
      <w:r>
        <w:rPr>
          <w:rFonts w:ascii="PT Sans" w:hAnsi="PT Sans" w:hint="default"/>
          <w:rtl w:val="0"/>
          <w:lang w:val="ru-RU"/>
        </w:rPr>
        <w:t xml:space="preserve"> пришлось </w:t>
      </w:r>
      <w:r>
        <w:rPr>
          <w:rFonts w:ascii="PT Sans" w:hAnsi="PT Sans"/>
          <w:rtl w:val="0"/>
          <w:lang w:val="ru-RU"/>
        </w:rPr>
        <w:t>17%, Covestro</w:t>
      </w:r>
      <w:r>
        <w:rPr>
          <w:rFonts w:ascii="PT Sans" w:hAnsi="PT Sans" w:hint="default"/>
          <w:rtl w:val="0"/>
          <w:lang w:val="ru-RU"/>
        </w:rPr>
        <w:t xml:space="preserve"> – </w:t>
      </w:r>
      <w:r>
        <w:rPr>
          <w:rFonts w:ascii="PT Sans" w:hAnsi="PT Sans"/>
          <w:rtl w:val="0"/>
          <w:lang w:val="ru-RU"/>
        </w:rPr>
        <w:t xml:space="preserve">5% </w:t>
      </w:r>
      <w:r>
        <w:rPr>
          <w:rFonts w:ascii="PT Sans" w:hAnsi="PT Sans" w:hint="default"/>
          <w:rtl w:val="0"/>
          <w:lang w:val="ru-RU"/>
        </w:rPr>
        <w:t xml:space="preserve">и </w:t>
      </w:r>
      <w:r>
        <w:rPr>
          <w:rFonts w:ascii="PT Sans" w:hAnsi="PT Sans"/>
          <w:rtl w:val="0"/>
          <w:lang w:val="ru-RU"/>
        </w:rPr>
        <w:t xml:space="preserve">2% </w:t>
      </w:r>
      <w:r>
        <w:rPr>
          <w:rFonts w:ascii="PT Sans" w:hAnsi="PT Sans" w:hint="default"/>
          <w:rtl w:val="0"/>
          <w:lang w:val="ru-RU"/>
        </w:rPr>
        <w:t>на прочих производителей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продолжил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Трофимов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За последнее время разделение рынка между ключевыми импортёрами изменилось в пользу </w:t>
      </w:r>
      <w:r>
        <w:rPr>
          <w:rFonts w:ascii="PT Sans" w:hAnsi="PT Sans"/>
          <w:rtl w:val="0"/>
          <w:lang w:val="ru-RU"/>
        </w:rPr>
        <w:t xml:space="preserve">Covestro, </w:t>
      </w:r>
      <w:r>
        <w:rPr>
          <w:rFonts w:ascii="PT Sans" w:hAnsi="PT Sans" w:hint="default"/>
          <w:rtl w:val="0"/>
          <w:lang w:val="ru-RU"/>
        </w:rPr>
        <w:t xml:space="preserve">которая заняла лидирующее положение относительно </w:t>
      </w:r>
      <w:r>
        <w:rPr>
          <w:rFonts w:ascii="PT Sans" w:hAnsi="PT Sans"/>
          <w:rtl w:val="0"/>
          <w:lang w:val="ru-RU"/>
        </w:rPr>
        <w:t xml:space="preserve">Sabic.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Отечественный рынок потребления поликарбоната с </w:t>
      </w:r>
      <w:r>
        <w:rPr>
          <w:rFonts w:ascii="PT Sans" w:hAnsi="PT Sans"/>
          <w:rtl w:val="0"/>
          <w:lang w:val="ru-RU"/>
        </w:rPr>
        <w:t xml:space="preserve">2014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к концу прошлого года сжался в объеме с </w:t>
      </w:r>
      <w:r>
        <w:rPr>
          <w:rFonts w:ascii="PT Sans" w:hAnsi="PT Sans"/>
          <w:rtl w:val="0"/>
          <w:lang w:val="ru-RU"/>
        </w:rPr>
        <w:t xml:space="preserve">90 </w:t>
      </w:r>
      <w:r>
        <w:rPr>
          <w:rFonts w:ascii="PT Sans" w:hAnsi="PT Sans" w:hint="default"/>
          <w:rtl w:val="0"/>
          <w:lang w:val="ru-RU"/>
        </w:rPr>
        <w:t xml:space="preserve">до </w:t>
      </w:r>
      <w:r>
        <w:rPr>
          <w:rFonts w:ascii="PT Sans" w:hAnsi="PT Sans"/>
          <w:rtl w:val="0"/>
          <w:lang w:val="ru-RU"/>
        </w:rPr>
        <w:t xml:space="preserve">70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Более </w:t>
      </w:r>
      <w:r>
        <w:rPr>
          <w:rFonts w:ascii="PT Sans" w:hAnsi="PT Sans"/>
          <w:rtl w:val="0"/>
          <w:lang w:val="ru-RU"/>
        </w:rPr>
        <w:t xml:space="preserve">80% </w:t>
      </w:r>
      <w:r>
        <w:rPr>
          <w:rFonts w:ascii="PT Sans" w:hAnsi="PT Sans" w:hint="default"/>
          <w:rtl w:val="0"/>
          <w:lang w:val="ru-RU"/>
        </w:rPr>
        <w:t>применяемого в России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гранулята приходилось на экструзионные марки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оставшаяся часть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на литье и композиции на основе поликарбоната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Доля литьевых марок постоянно снижалась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уступая место экструзии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связано с ростом спроса на данный вид ПК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Интересно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на мировом рынке наблюдается прямо противоположная ситуация – основу потребления составляет литьевой поликарбонат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cs="PT Sans" w:hAnsi="PT Sans" w:eastAsia="PT Sans"/>
        </w:rPr>
        <w:drawing>
          <wp:inline distT="0" distB="0" distL="0" distR="0">
            <wp:extent cx="5886450" cy="36385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Несмотря на любые изменения спроса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потребление поликарбоната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произведенного «Казаньоргсинтез»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стабильно находится на уровне более</w:t>
      </w:r>
      <w:r>
        <w:rPr>
          <w:rFonts w:ascii="PT Sans" w:hAnsi="PT Sans"/>
          <w:rtl w:val="0"/>
          <w:lang w:val="ru-RU"/>
        </w:rPr>
        <w:t xml:space="preserve"> 65</w:t>
      </w:r>
      <w:r>
        <w:rPr>
          <w:rFonts w:ascii="PT Sans" w:hAnsi="PT Sans" w:hint="default"/>
          <w:rtl w:val="0"/>
          <w:lang w:val="ru-RU"/>
        </w:rPr>
        <w:t xml:space="preserve"> 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При этом завод планомерно проводит сокращение экспорта с целью максимальной переориентации на внутренний рынок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Доля импортных марок на внутреннем рынке поликарбоната сократилась ориентировочно в три раза во многом благодаря проводимой заводом политике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cs="PT Sans" w:hAnsi="PT Sans" w:eastAsia="PT Sans"/>
        </w:rPr>
        <w:drawing>
          <wp:inline distT="0" distB="0" distL="0" distR="0">
            <wp:extent cx="5886450" cy="36385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По словам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на Вагапова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несмотря на максимальную загрузку производственных мощностей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у «Казаньоргсинтез» все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таки существует резерв для увеличения поставок отечественным производителям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В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на экспорт было отправлено </w:t>
      </w:r>
      <w:r>
        <w:rPr>
          <w:rFonts w:ascii="PT Sans" w:hAnsi="PT Sans"/>
          <w:rtl w:val="0"/>
          <w:lang w:val="ru-RU"/>
        </w:rPr>
        <w:t xml:space="preserve">3.6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т экструзионных и </w:t>
      </w:r>
      <w:r>
        <w:rPr>
          <w:rFonts w:ascii="PT Sans" w:hAnsi="PT Sans"/>
          <w:rtl w:val="0"/>
          <w:lang w:val="ru-RU"/>
        </w:rPr>
        <w:t xml:space="preserve">7.1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 литьевых марок поликарбоната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«В принципе мы готовы обеспечивать переработчиков физическими объемами продукции за счет полного сокращения экспортных направлений</w:t>
      </w:r>
      <w:r>
        <w:rPr>
          <w:rFonts w:ascii="PT Sans" w:hAnsi="PT Sans"/>
          <w:rtl w:val="0"/>
          <w:lang w:val="ru-RU"/>
        </w:rPr>
        <w:t xml:space="preserve">, - </w:t>
      </w:r>
      <w:r>
        <w:rPr>
          <w:rFonts w:ascii="PT Sans" w:hAnsi="PT Sans" w:hint="default"/>
          <w:rtl w:val="0"/>
          <w:lang w:val="ru-RU"/>
        </w:rPr>
        <w:t>подчеркнул представитель компании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Однако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понимая сезонность российского рынка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мы не имеем возможности хранить большой резерв продукта на собственном складе»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Относительно цен на продукцию завода спикер отметил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стоимость главным образом базируется на котировках исходного сырья – бензола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 в перспективе политика «одной цены»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скорее всего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сохранится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Покупка поликарбоната возможна несколькими способами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приоритетно посредством прямого договора или через электронную торговую площадку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Кроме того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Вагапов рассказал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летом «Казаньоргсинтез» провел</w:t>
      </w:r>
      <w:r>
        <w:rPr>
          <w:rFonts w:ascii="PT Sans" w:hAnsi="PT Sans" w:hint="default"/>
          <w:rtl w:val="0"/>
          <w:lang w:val="ru-RU"/>
        </w:rPr>
        <w:t xml:space="preserve">а </w:t>
      </w:r>
      <w:r>
        <w:rPr>
          <w:rFonts w:ascii="PT Sans" w:hAnsi="PT Sans" w:hint="default"/>
          <w:rtl w:val="0"/>
          <w:lang w:val="ru-RU"/>
        </w:rPr>
        <w:t>ряд встреч с участниками рынка поликарбоната по обсуждению вопросов заключения прямых договоров поставок и максимального обеспечения перерабатывающих компаний сырьем в соответствии с их потребностями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 ходе переговоров помимо прочего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rtl w:val="0"/>
          <w:lang w:val="ru-RU"/>
        </w:rPr>
        <w:t>было отмечено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по оценкам ведущих переработчиков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rtl w:val="0"/>
          <w:lang w:val="ru-RU"/>
        </w:rPr>
        <w:t>рост потребления в ближайшей перспективе будет происходить только за счет увеличения производства монолитных листов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Действительно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как сообщил генеральный директор «СафПласт» </w:t>
      </w:r>
      <w:r>
        <w:rPr>
          <w:rFonts w:ascii="PT Sans" w:hAnsi="PT Sans" w:hint="default"/>
          <w:b w:val="1"/>
          <w:bCs w:val="1"/>
          <w:rtl w:val="0"/>
          <w:lang w:val="ru-RU"/>
        </w:rPr>
        <w:t>Андрей Евсеев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рынок монолитного поликарбоната </w:t>
      </w:r>
      <w:r>
        <w:rPr>
          <w:rFonts w:ascii="PT Sans" w:hAnsi="PT Sans"/>
          <w:rtl w:val="0"/>
          <w:lang w:val="ru-RU"/>
        </w:rPr>
        <w:t xml:space="preserve">(12% </w:t>
      </w:r>
      <w:r>
        <w:rPr>
          <w:rFonts w:ascii="PT Sans" w:hAnsi="PT Sans" w:hint="default"/>
          <w:rtl w:val="0"/>
          <w:lang w:val="ru-RU"/>
        </w:rPr>
        <w:t>от общего рынка листового ПК</w:t>
      </w:r>
      <w:r>
        <w:rPr>
          <w:rFonts w:ascii="PT Sans" w:hAnsi="PT Sans"/>
          <w:rtl w:val="0"/>
          <w:lang w:val="ru-RU"/>
        </w:rPr>
        <w:t xml:space="preserve">) </w:t>
      </w:r>
      <w:r>
        <w:rPr>
          <w:rFonts w:ascii="PT Sans" w:hAnsi="PT Sans" w:hint="default"/>
          <w:rtl w:val="0"/>
          <w:lang w:val="ru-RU"/>
        </w:rPr>
        <w:t xml:space="preserve">прирос в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на </w:t>
      </w:r>
      <w:r>
        <w:rPr>
          <w:rFonts w:ascii="PT Sans" w:hAnsi="PT Sans"/>
          <w:rtl w:val="0"/>
          <w:lang w:val="ru-RU"/>
        </w:rPr>
        <w:t xml:space="preserve">3% </w:t>
      </w:r>
      <w:r>
        <w:rPr>
          <w:rFonts w:ascii="PT Sans" w:hAnsi="PT Sans" w:hint="default"/>
          <w:rtl w:val="0"/>
          <w:lang w:val="ru-RU"/>
        </w:rPr>
        <w:t xml:space="preserve">и увеличится еще на </w:t>
      </w:r>
      <w:r>
        <w:rPr>
          <w:rFonts w:ascii="PT Sans" w:hAnsi="PT Sans"/>
          <w:rtl w:val="0"/>
          <w:lang w:val="ru-RU"/>
        </w:rPr>
        <w:t xml:space="preserve">5% </w:t>
      </w:r>
      <w:r>
        <w:rPr>
          <w:rFonts w:ascii="PT Sans" w:hAnsi="PT Sans" w:hint="default"/>
          <w:rtl w:val="0"/>
          <w:lang w:val="ru-RU"/>
        </w:rPr>
        <w:t>по итогам текущего года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При этом сегменты профессионального строительства и светотехники просели на </w:t>
      </w:r>
      <w:r>
        <w:rPr>
          <w:rFonts w:ascii="PT Sans" w:hAnsi="PT Sans"/>
          <w:rtl w:val="0"/>
          <w:lang w:val="ru-RU"/>
        </w:rPr>
        <w:t xml:space="preserve">2% </w:t>
      </w:r>
      <w:r>
        <w:rPr>
          <w:rFonts w:ascii="PT Sans" w:hAnsi="PT Sans" w:hint="default"/>
          <w:rtl w:val="0"/>
          <w:lang w:val="ru-RU"/>
        </w:rPr>
        <w:t xml:space="preserve">и </w:t>
      </w:r>
      <w:r>
        <w:rPr>
          <w:rFonts w:ascii="PT Sans" w:hAnsi="PT Sans"/>
          <w:rtl w:val="0"/>
          <w:lang w:val="ru-RU"/>
        </w:rPr>
        <w:t xml:space="preserve">15% </w:t>
      </w:r>
      <w:r>
        <w:rPr>
          <w:rFonts w:ascii="PT Sans" w:hAnsi="PT Sans" w:hint="default"/>
          <w:rtl w:val="0"/>
          <w:lang w:val="ru-RU"/>
        </w:rPr>
        <w:t>соответственно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рост произошел в секторах частного строительства и рекламы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Рынок сотового поликарбоната показал падение на </w:t>
      </w:r>
      <w:r>
        <w:rPr>
          <w:rFonts w:ascii="PT Sans" w:hAnsi="PT Sans"/>
          <w:rtl w:val="0"/>
          <w:lang w:val="ru-RU"/>
        </w:rPr>
        <w:t xml:space="preserve">4% </w:t>
      </w:r>
      <w:r>
        <w:rPr>
          <w:rFonts w:ascii="PT Sans" w:hAnsi="PT Sans" w:hint="default"/>
          <w:rtl w:val="0"/>
          <w:lang w:val="ru-RU"/>
        </w:rPr>
        <w:t>при измерении в тоннах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но вырос на </w:t>
      </w:r>
      <w:r>
        <w:rPr>
          <w:rFonts w:ascii="PT Sans" w:hAnsi="PT Sans"/>
          <w:rtl w:val="0"/>
          <w:lang w:val="ru-RU"/>
        </w:rPr>
        <w:t xml:space="preserve">9% </w:t>
      </w:r>
      <w:r>
        <w:rPr>
          <w:rFonts w:ascii="PT Sans" w:hAnsi="PT Sans" w:hint="default"/>
          <w:rtl w:val="0"/>
          <w:lang w:val="ru-RU"/>
        </w:rPr>
        <w:t>в метрах квадратных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Рынок листового поликарбоната в целом продолжает сужаться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 xml:space="preserve">с </w:t>
      </w:r>
      <w:r>
        <w:rPr>
          <w:rFonts w:ascii="PT Sans" w:hAnsi="PT Sans"/>
          <w:rtl w:val="0"/>
          <w:lang w:val="ru-RU"/>
        </w:rPr>
        <w:t xml:space="preserve">78.7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т в </w:t>
      </w:r>
      <w:r>
        <w:rPr>
          <w:rFonts w:ascii="PT Sans" w:hAnsi="PT Sans"/>
          <w:rtl w:val="0"/>
          <w:lang w:val="ru-RU"/>
        </w:rPr>
        <w:t xml:space="preserve">2014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экструзия листа к концу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сократится до </w:t>
      </w:r>
      <w:r>
        <w:rPr>
          <w:rFonts w:ascii="PT Sans" w:hAnsi="PT Sans"/>
          <w:rtl w:val="0"/>
          <w:lang w:val="ru-RU"/>
        </w:rPr>
        <w:t xml:space="preserve">61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 числе негативных рыночных трендов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>глобальное сокращение объемов капитального строительства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снижение спроса на большие толщины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массовый переход на листы с пониженной плотностью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Несмотря на успехи и неудачи отдельных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rtl w:val="0"/>
          <w:lang w:val="ru-RU"/>
        </w:rPr>
        <w:t>сегментов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одной из ключевых проблем отечественного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рынка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rtl w:val="0"/>
          <w:lang w:val="ru-RU"/>
        </w:rPr>
        <w:t>является вытеснение поликарбоната другими материалами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«Оценить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насколько велик или мал объем рынка поликарбоната в России вне контекста объема смежных и замещающих строительных материалов невозможно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Реальность состоит в том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спрос не упал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просто мы не способны его удовлетворить»</w:t>
      </w:r>
      <w:r>
        <w:rPr>
          <w:rFonts w:ascii="PT Sans" w:hAnsi="PT Sans"/>
          <w:rtl w:val="0"/>
          <w:lang w:val="ru-RU"/>
        </w:rPr>
        <w:t xml:space="preserve">, - </w:t>
      </w:r>
      <w:r>
        <w:rPr>
          <w:rFonts w:ascii="PT Sans" w:hAnsi="PT Sans" w:hint="default"/>
          <w:rtl w:val="0"/>
          <w:lang w:val="ru-RU"/>
        </w:rPr>
        <w:t xml:space="preserve">считает эксперт Ассоциации производителей и продавцов поликарбоната </w:t>
      </w:r>
      <w:r>
        <w:rPr>
          <w:rFonts w:ascii="PT Sans" w:hAnsi="PT Sans" w:hint="default"/>
          <w:b w:val="1"/>
          <w:bCs w:val="1"/>
          <w:rtl w:val="0"/>
          <w:lang w:val="ru-RU"/>
        </w:rPr>
        <w:t>Антон Дебабов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Почему</w:t>
      </w:r>
      <w:r>
        <w:rPr>
          <w:rFonts w:ascii="PT Sans" w:hAnsi="PT Sans"/>
          <w:rtl w:val="0"/>
          <w:lang w:val="ru-RU"/>
        </w:rPr>
        <w:t>?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Действует жесткий прессинг со стороны замещающих продуктов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которые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уступая поликарбонату по ряду технических и экономических показателей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побеждают благодаря существующей практике применения и наличию документальных обоснований для принятия решений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Отсутствие регулирующей документации не дает возможности полноценно включиться в глобальный рынок строительных материалов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Радует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что первый шаг для решения данной задачи сделан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принят ГОСТ на поликарбонат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следующим должно стать утверждение СП на проектирование конструкций из поликарбоната и других документов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регламентирующих его использование в строительном секторе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«Дома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заводы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дороги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мосты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теплицы будут нужны всегда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Наша задача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сделать поликарбонат подходящим и расширять сферу его применения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Формирование рынка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спроса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возможностей использовать ПК в строительных конструкциях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задача самих игроков отрасли»</w:t>
      </w:r>
      <w:r>
        <w:rPr>
          <w:rFonts w:ascii="PT Sans" w:hAnsi="PT Sans"/>
          <w:rtl w:val="0"/>
          <w:lang w:val="ru-RU"/>
        </w:rPr>
        <w:t xml:space="preserve">, - </w:t>
      </w:r>
      <w:r>
        <w:rPr>
          <w:rFonts w:ascii="PT Sans" w:hAnsi="PT Sans" w:hint="default"/>
          <w:rtl w:val="0"/>
          <w:lang w:val="ru-RU"/>
        </w:rPr>
        <w:t>подчеркнул эксперт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Участникам полимерного рынка необходимо консолидироваться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совместно работать над имиджем материала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разработать и сделать общепринятыми стандарты его качества и применения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обеспечить внедрение поликарбоната в </w:t>
      </w:r>
      <w:r>
        <w:rPr>
          <w:rFonts w:ascii="PT Sans" w:hAnsi="PT Sans"/>
          <w:rtl w:val="0"/>
          <w:lang w:val="ru-RU"/>
        </w:rPr>
        <w:t>BIM-</w:t>
      </w:r>
      <w:r>
        <w:rPr>
          <w:rFonts w:ascii="PT Sans" w:hAnsi="PT Sans" w:hint="default"/>
          <w:rtl w:val="0"/>
          <w:lang w:val="ru-RU"/>
        </w:rPr>
        <w:t>проектирование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вводить лоббирующие подзаконные акты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наладить «работу над ошибками» в случаях использования некачественных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конструкций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Включение российских компаний в Европейскую Ассоциацию поликарбоната оказало бы позитивное влияние на развитие отечественного рынка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позволило бы перенять и использовать накопленный опыт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Нам есть чему поучиться у иностранных коллег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Как рассказала генеральный директор </w:t>
      </w:r>
      <w:r>
        <w:rPr>
          <w:rFonts w:ascii="PT Sans" w:hAnsi="PT Sans"/>
          <w:rtl w:val="0"/>
          <w:lang w:val="ru-RU"/>
        </w:rPr>
        <w:t xml:space="preserve">Sabic Innovative Plastics Rus </w:t>
      </w:r>
      <w:r>
        <w:rPr>
          <w:rFonts w:ascii="PT Sans" w:hAnsi="PT Sans" w:hint="default"/>
          <w:b w:val="1"/>
          <w:bCs w:val="1"/>
          <w:rtl w:val="0"/>
          <w:lang w:val="ru-RU"/>
        </w:rPr>
        <w:t>Виктория Богатова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мировые производственные мощности по производству поликарбоната составляют </w:t>
      </w:r>
      <w:r>
        <w:rPr>
          <w:rFonts w:ascii="PT Sans" w:hAnsi="PT Sans"/>
          <w:rtl w:val="0"/>
          <w:lang w:val="ru-RU"/>
        </w:rPr>
        <w:t xml:space="preserve">4.5 </w:t>
      </w:r>
      <w:r>
        <w:rPr>
          <w:rFonts w:ascii="PT Sans" w:hAnsi="PT Sans" w:hint="default"/>
          <w:rtl w:val="0"/>
          <w:lang w:val="ru-RU"/>
        </w:rPr>
        <w:t>млн т</w:t>
      </w:r>
      <w:r>
        <w:rPr>
          <w:rFonts w:ascii="PT Sans" w:hAnsi="PT Sans"/>
          <w:rtl w:val="0"/>
          <w:lang w:val="ru-RU"/>
        </w:rPr>
        <w:t>/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их загрузка достигает порядка </w:t>
      </w:r>
      <w:r>
        <w:rPr>
          <w:rFonts w:ascii="PT Sans" w:hAnsi="PT Sans"/>
          <w:rtl w:val="0"/>
          <w:lang w:val="ru-RU"/>
        </w:rPr>
        <w:t xml:space="preserve">85-86%, </w:t>
      </w:r>
      <w:r>
        <w:rPr>
          <w:rFonts w:ascii="PT Sans" w:hAnsi="PT Sans" w:hint="default"/>
          <w:rtl w:val="0"/>
          <w:lang w:val="ru-RU"/>
        </w:rPr>
        <w:t>и существует устойчивый тренд на повышение данного показателя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Крупнейшими производителями поликарбоната в международном масштабе являются компании </w:t>
      </w:r>
      <w:r>
        <w:rPr>
          <w:rFonts w:ascii="PT Sans" w:hAnsi="PT Sans"/>
          <w:rtl w:val="0"/>
          <w:lang w:val="ru-RU"/>
        </w:rPr>
        <w:t>Sabic</w:t>
      </w:r>
      <w:r>
        <w:rPr>
          <w:rFonts w:ascii="PT Sans" w:hAnsi="PT Sans" w:hint="default"/>
          <w:rtl w:val="0"/>
          <w:lang w:val="ru-RU"/>
        </w:rPr>
        <w:t xml:space="preserve"> и </w:t>
      </w:r>
      <w:r>
        <w:rPr>
          <w:rFonts w:ascii="PT Sans" w:hAnsi="PT Sans"/>
          <w:rtl w:val="0"/>
          <w:lang w:val="ru-RU"/>
        </w:rPr>
        <w:t>Covestro.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В настоящее время мировой спрос находится на уровне </w:t>
      </w:r>
      <w:r>
        <w:rPr>
          <w:rFonts w:ascii="PT Sans" w:hAnsi="PT Sans"/>
          <w:rtl w:val="0"/>
          <w:lang w:val="ru-RU"/>
        </w:rPr>
        <w:t xml:space="preserve">14 </w:t>
      </w:r>
      <w:r>
        <w:rPr>
          <w:rFonts w:ascii="PT Sans" w:hAnsi="PT Sans" w:hint="default"/>
          <w:rtl w:val="0"/>
          <w:lang w:val="ru-RU"/>
        </w:rPr>
        <w:t>млрд долл</w:t>
      </w:r>
      <w:r>
        <w:rPr>
          <w:rFonts w:ascii="PT Sans" w:hAnsi="PT Sans"/>
          <w:rtl w:val="0"/>
          <w:lang w:val="ru-RU"/>
        </w:rPr>
        <w:t xml:space="preserve">., </w:t>
      </w:r>
      <w:r>
        <w:rPr>
          <w:rFonts w:ascii="PT Sans" w:hAnsi="PT Sans" w:hint="default"/>
          <w:rtl w:val="0"/>
          <w:lang w:val="ru-RU"/>
        </w:rPr>
        <w:t>и</w:t>
      </w:r>
      <w:r>
        <w:rPr>
          <w:rFonts w:ascii="PT Sans" w:hAnsi="PT Sans"/>
          <w:rtl w:val="0"/>
          <w:lang w:val="ru-RU"/>
        </w:rPr>
        <w:t>,</w:t>
      </w:r>
      <w:r>
        <w:rPr>
          <w:rFonts w:ascii="PT Sans" w:hAnsi="PT Sans" w:hint="default"/>
          <w:rtl w:val="0"/>
          <w:lang w:val="ru-RU"/>
        </w:rPr>
        <w:t xml:space="preserve"> согласно прогнозу </w:t>
      </w:r>
      <w:r>
        <w:rPr>
          <w:rFonts w:ascii="PT Sans" w:hAnsi="PT Sans"/>
          <w:rtl w:val="0"/>
          <w:lang w:val="ru-RU"/>
        </w:rPr>
        <w:t>Sabic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к </w:t>
      </w:r>
      <w:r>
        <w:rPr>
          <w:rFonts w:ascii="PT Sans" w:hAnsi="PT Sans"/>
          <w:rtl w:val="0"/>
          <w:lang w:val="ru-RU"/>
        </w:rPr>
        <w:t xml:space="preserve">2020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он возрастет до </w:t>
      </w:r>
      <w:r>
        <w:rPr>
          <w:rFonts w:ascii="PT Sans" w:hAnsi="PT Sans"/>
          <w:rtl w:val="0"/>
          <w:lang w:val="ru-RU"/>
        </w:rPr>
        <w:t xml:space="preserve">18 </w:t>
      </w:r>
      <w:r>
        <w:rPr>
          <w:rFonts w:ascii="PT Sans" w:hAnsi="PT Sans" w:hint="default"/>
          <w:rtl w:val="0"/>
          <w:lang w:val="ru-RU"/>
        </w:rPr>
        <w:t>млрд долл</w:t>
      </w:r>
      <w:r>
        <w:rPr>
          <w:rFonts w:ascii="PT Sans" w:hAnsi="PT Sans"/>
          <w:rtl w:val="0"/>
          <w:lang w:val="ru-RU"/>
        </w:rPr>
        <w:t>.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а к </w:t>
      </w:r>
      <w:r>
        <w:rPr>
          <w:rFonts w:ascii="PT Sans" w:hAnsi="PT Sans"/>
          <w:rtl w:val="0"/>
          <w:lang w:val="ru-RU"/>
        </w:rPr>
        <w:t xml:space="preserve">2024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– до </w:t>
      </w:r>
      <w:r>
        <w:rPr>
          <w:rFonts w:ascii="PT Sans" w:hAnsi="PT Sans"/>
          <w:rtl w:val="0"/>
          <w:lang w:val="ru-RU"/>
        </w:rPr>
        <w:t xml:space="preserve">25 </w:t>
      </w:r>
      <w:r>
        <w:rPr>
          <w:rFonts w:ascii="PT Sans" w:hAnsi="PT Sans" w:hint="default"/>
          <w:rtl w:val="0"/>
          <w:lang w:val="ru-RU"/>
        </w:rPr>
        <w:t>млрд долл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Основным потребителем поликарбоната является сегмент электроники и электрики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на втором месте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автомобильная промышленность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далее все остальные отрасли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включая и строительный сектор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Наиболее высокий спрос на поликарбонат наблюдается в Азии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где сосредоточено </w:t>
      </w:r>
      <w:r>
        <w:rPr>
          <w:rFonts w:ascii="PT Sans" w:hAnsi="PT Sans"/>
          <w:rtl w:val="0"/>
          <w:lang w:val="ru-RU"/>
        </w:rPr>
        <w:t xml:space="preserve">65% </w:t>
      </w:r>
      <w:r>
        <w:rPr>
          <w:rFonts w:ascii="PT Sans" w:hAnsi="PT Sans" w:hint="default"/>
          <w:rtl w:val="0"/>
          <w:lang w:val="ru-RU"/>
        </w:rPr>
        <w:t>от общего мирового потребления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Европа и США занимают второе и третье места соответственно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Ежегодно в азиатские страны импортируется ПК на сумму более </w:t>
      </w:r>
      <w:r>
        <w:rPr>
          <w:rFonts w:ascii="PT Sans" w:hAnsi="PT Sans"/>
          <w:rtl w:val="0"/>
          <w:lang w:val="ru-RU"/>
        </w:rPr>
        <w:t xml:space="preserve">4 </w:t>
      </w:r>
      <w:r>
        <w:rPr>
          <w:rFonts w:ascii="PT Sans" w:hAnsi="PT Sans" w:hint="default"/>
          <w:rtl w:val="0"/>
          <w:lang w:val="ru-RU"/>
        </w:rPr>
        <w:t>млрд долл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при экспорте всего на </w:t>
      </w:r>
      <w:r>
        <w:rPr>
          <w:rFonts w:ascii="PT Sans" w:hAnsi="PT Sans"/>
          <w:rtl w:val="0"/>
          <w:lang w:val="ru-RU"/>
        </w:rPr>
        <w:t xml:space="preserve">650 </w:t>
      </w:r>
      <w:r>
        <w:rPr>
          <w:rFonts w:ascii="PT Sans" w:hAnsi="PT Sans" w:hint="default"/>
          <w:rtl w:val="0"/>
          <w:lang w:val="ru-RU"/>
        </w:rPr>
        <w:t>млн долл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Очевидно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ведущие производители инвестируют именно в этот регион</w:t>
      </w:r>
      <w:r>
        <w:rPr>
          <w:rFonts w:ascii="PT Sans" w:hAnsi="PT Sans"/>
          <w:rtl w:val="0"/>
          <w:lang w:val="ru-RU"/>
        </w:rPr>
        <w:t>. Sabic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не исключение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ближайший проект по строительству очередной производственной площадки  запланирован на </w:t>
      </w:r>
      <w:r>
        <w:rPr>
          <w:rFonts w:ascii="PT Sans" w:hAnsi="PT Sans"/>
          <w:rtl w:val="0"/>
          <w:lang w:val="ru-RU"/>
        </w:rPr>
        <w:t xml:space="preserve">2020-2022 </w:t>
      </w:r>
      <w:r>
        <w:rPr>
          <w:rFonts w:ascii="PT Sans" w:hAnsi="PT Sans" w:hint="default"/>
          <w:rtl w:val="0"/>
          <w:lang w:val="ru-RU"/>
        </w:rPr>
        <w:t>гг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Относительно России спикер отметила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что </w:t>
      </w:r>
      <w:r>
        <w:rPr>
          <w:rFonts w:ascii="PT Sans" w:hAnsi="PT Sans"/>
          <w:rtl w:val="0"/>
          <w:lang w:val="ru-RU"/>
        </w:rPr>
        <w:t xml:space="preserve">Sabic </w:t>
      </w:r>
      <w:r>
        <w:rPr>
          <w:rFonts w:ascii="PT Sans" w:hAnsi="PT Sans" w:hint="default"/>
          <w:rtl w:val="0"/>
          <w:lang w:val="ru-RU"/>
        </w:rPr>
        <w:t xml:space="preserve">рассматривает </w:t>
      </w:r>
      <w:r>
        <w:rPr>
          <w:rFonts w:ascii="PT Sans" w:hAnsi="PT Sans" w:hint="default"/>
          <w:rtl w:val="0"/>
          <w:lang w:val="ru-RU"/>
        </w:rPr>
        <w:t>отечественный рынок как «крупный и важный»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 будет стремит</w:t>
      </w:r>
      <w:r>
        <w:rPr>
          <w:rFonts w:ascii="PT Sans" w:hAnsi="PT Sans" w:hint="default"/>
          <w:rtl w:val="0"/>
          <w:lang w:val="ru-RU"/>
        </w:rPr>
        <w:t>с</w:t>
      </w:r>
      <w:r>
        <w:rPr>
          <w:rFonts w:ascii="PT Sans" w:hAnsi="PT Sans" w:hint="default"/>
          <w:rtl w:val="0"/>
          <w:lang w:val="ru-RU"/>
        </w:rPr>
        <w:t>я сохранять позицию ведущего импортера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При этом она </w:t>
      </w:r>
      <w:r>
        <w:rPr>
          <w:rFonts w:ascii="PT Sans" w:hAnsi="PT Sans" w:hint="default"/>
          <w:rtl w:val="0"/>
          <w:lang w:val="ru-RU"/>
        </w:rPr>
        <w:t>от</w:t>
      </w:r>
      <w:r>
        <w:rPr>
          <w:rFonts w:ascii="PT Sans" w:hAnsi="PT Sans" w:hint="default"/>
          <w:rtl w:val="0"/>
          <w:lang w:val="ru-RU"/>
        </w:rPr>
        <w:t>метила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что в РФ около </w:t>
      </w:r>
      <w:r>
        <w:rPr>
          <w:rFonts w:ascii="PT Sans" w:hAnsi="PT Sans"/>
          <w:rtl w:val="0"/>
          <w:lang w:val="ru-RU"/>
        </w:rPr>
        <w:t xml:space="preserve">90% </w:t>
      </w:r>
      <w:r>
        <w:rPr>
          <w:rFonts w:ascii="PT Sans" w:hAnsi="PT Sans" w:hint="default"/>
          <w:rtl w:val="0"/>
          <w:lang w:val="ru-RU"/>
        </w:rPr>
        <w:t>рынка занимает низкомаржинальное производство листа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 хотелось бы развивать другие сегменты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>литьевые марки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автопром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Кроме того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у компании есть большое количество решений для строительных сегментов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«Мы будем рады поддержать развитие данных направлений»</w:t>
      </w:r>
      <w:r>
        <w:rPr>
          <w:rFonts w:ascii="PT Sans" w:hAnsi="PT Sans"/>
          <w:rtl w:val="0"/>
          <w:lang w:val="ru-RU"/>
        </w:rPr>
        <w:t xml:space="preserve">, - </w:t>
      </w:r>
      <w:r>
        <w:rPr>
          <w:rFonts w:ascii="PT Sans" w:hAnsi="PT Sans" w:hint="default"/>
          <w:rtl w:val="0"/>
          <w:lang w:val="ru-RU"/>
        </w:rPr>
        <w:t>подчеркнула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жа Богатова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В свою очередь коммерческий представитель по поликарбонатам </w:t>
      </w:r>
      <w:r>
        <w:rPr>
          <w:rFonts w:ascii="PT Sans" w:hAnsi="PT Sans"/>
          <w:rtl w:val="0"/>
          <w:lang w:val="ru-RU"/>
        </w:rPr>
        <w:t>Covestro</w:t>
      </w:r>
      <w:r>
        <w:rPr>
          <w:rFonts w:ascii="PT Sans" w:hAnsi="PT Sans" w:hint="default"/>
          <w:rtl w:val="0"/>
          <w:lang w:val="ru-RU"/>
        </w:rPr>
        <w:t xml:space="preserve"> в странах СНГ </w:t>
      </w:r>
      <w:r>
        <w:rPr>
          <w:rFonts w:ascii="PT Sans" w:hAnsi="PT Sans" w:hint="default"/>
          <w:b w:val="1"/>
          <w:bCs w:val="1"/>
          <w:rtl w:val="0"/>
          <w:lang w:val="ru-RU"/>
        </w:rPr>
        <w:t>Анастасия Наумова</w:t>
      </w:r>
      <w:r>
        <w:rPr>
          <w:rFonts w:ascii="PT Sans" w:hAnsi="PT Sans" w:hint="default"/>
          <w:rtl w:val="0"/>
          <w:lang w:val="ru-RU"/>
        </w:rPr>
        <w:t xml:space="preserve"> также отметила высокий спрос на мировом рынке</w:t>
      </w:r>
      <w:r>
        <w:rPr>
          <w:rFonts w:ascii="PT Sans" w:hAnsi="PT Sans" w:hint="default"/>
          <w:rtl w:val="0"/>
          <w:lang w:val="ru-RU"/>
        </w:rPr>
        <w:t xml:space="preserve"> ПК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На сегодняшний день производственные мощности компании достигают </w:t>
      </w:r>
      <w:r>
        <w:rPr>
          <w:rFonts w:ascii="PT Sans" w:hAnsi="PT Sans"/>
          <w:rtl w:val="0"/>
          <w:lang w:val="ru-RU"/>
        </w:rPr>
        <w:t xml:space="preserve">1.48 </w:t>
      </w:r>
      <w:r>
        <w:rPr>
          <w:rFonts w:ascii="PT Sans" w:hAnsi="PT Sans" w:hint="default"/>
          <w:rtl w:val="0"/>
          <w:lang w:val="ru-RU"/>
        </w:rPr>
        <w:t>млн т</w:t>
      </w:r>
      <w:r>
        <w:rPr>
          <w:rFonts w:ascii="PT Sans" w:hAnsi="PT Sans"/>
          <w:rtl w:val="0"/>
          <w:lang w:val="ru-RU"/>
        </w:rPr>
        <w:t>/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и к </w:t>
      </w:r>
      <w:r>
        <w:rPr>
          <w:rFonts w:ascii="PT Sans" w:hAnsi="PT Sans"/>
          <w:rtl w:val="0"/>
          <w:lang w:val="ru-RU"/>
        </w:rPr>
        <w:t xml:space="preserve">2019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они будут увеличены еще на </w:t>
      </w:r>
      <w:r>
        <w:rPr>
          <w:rFonts w:ascii="PT Sans" w:hAnsi="PT Sans"/>
          <w:rtl w:val="0"/>
          <w:lang w:val="ru-RU"/>
        </w:rPr>
        <w:t xml:space="preserve">600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При большом спросе на сырье одним из существенных препятствий  для поставок импортного ПК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гранулята в РФ эксперт считает конкуренцию с локальным производителем и зачастую длительные сроки доставки</w:t>
      </w:r>
      <w:r>
        <w:rPr>
          <w:rFonts w:ascii="PT Sans" w:hAnsi="PT Sans"/>
          <w:rtl w:val="0"/>
          <w:lang w:val="ru-RU"/>
        </w:rPr>
        <w:t>.</w:t>
      </w:r>
      <w:r>
        <w:rPr>
          <w:rFonts w:ascii="PT Sans" w:hAnsi="PT Sans" w:hint="default"/>
          <w:rtl w:val="0"/>
          <w:lang w:val="ru-RU"/>
        </w:rPr>
        <w:t xml:space="preserve"> «Тем не менее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сырье всегда доступно на складах у наших дистрибьюторов»</w:t>
      </w:r>
      <w:r>
        <w:rPr>
          <w:rFonts w:ascii="PT Sans" w:hAnsi="PT Sans"/>
          <w:rtl w:val="0"/>
          <w:lang w:val="ru-RU"/>
        </w:rPr>
        <w:t xml:space="preserve">, - </w:t>
      </w:r>
      <w:r>
        <w:rPr>
          <w:rFonts w:ascii="PT Sans" w:hAnsi="PT Sans" w:hint="default"/>
          <w:rtl w:val="0"/>
          <w:lang w:val="ru-RU"/>
        </w:rPr>
        <w:t>добавила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жа Наумова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Однако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 мнению генерального директора «Юг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Ойл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 xml:space="preserve">Пласт» </w:t>
      </w:r>
      <w:r>
        <w:rPr>
          <w:rFonts w:ascii="PT Sans" w:hAnsi="PT Sans" w:hint="default"/>
          <w:b w:val="1"/>
          <w:bCs w:val="1"/>
          <w:rtl w:val="0"/>
          <w:lang w:val="ru-RU"/>
        </w:rPr>
        <w:t>Шамиля Бердиева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сейчас на рынке наблюдается дефицит сырья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 основной вопрос не в цене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именно в наличии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«Мы отгружаем в районе </w:t>
      </w:r>
      <w:r>
        <w:rPr>
          <w:rFonts w:ascii="PT Sans" w:hAnsi="PT Sans"/>
          <w:rtl w:val="0"/>
          <w:lang w:val="ru-RU"/>
        </w:rPr>
        <w:t xml:space="preserve">2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>.</w:t>
      </w:r>
      <w:r>
        <w:rPr>
          <w:rFonts w:ascii="PT Sans" w:hAnsi="PT Sans" w:hint="default"/>
          <w:rtl w:val="0"/>
          <w:lang w:val="ru-RU"/>
        </w:rPr>
        <w:t xml:space="preserve"> т поликарбонатных листов в месяц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для производства нам недостает порядка </w:t>
      </w:r>
      <w:r>
        <w:rPr>
          <w:rFonts w:ascii="PT Sans" w:hAnsi="PT Sans"/>
          <w:rtl w:val="0"/>
          <w:lang w:val="ru-RU"/>
        </w:rPr>
        <w:t>300</w:t>
      </w:r>
      <w:r>
        <w:rPr>
          <w:rFonts w:ascii="PT Sans" w:hAnsi="PT Sans" w:hint="default"/>
          <w:rtl w:val="0"/>
          <w:lang w:val="ru-RU"/>
        </w:rPr>
        <w:t xml:space="preserve"> т поликарбоната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Кроме того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на днях мы запускаем новую линию по выпуску монолитных листов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Надеюсь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 ноябрю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декабрю сырьевая ситуация выровняется»</w:t>
      </w:r>
      <w:r>
        <w:rPr>
          <w:rFonts w:ascii="PT Sans" w:hAnsi="PT Sans"/>
          <w:rtl w:val="0"/>
          <w:lang w:val="ru-RU"/>
        </w:rPr>
        <w:t xml:space="preserve">, - </w:t>
      </w:r>
      <w:r>
        <w:rPr>
          <w:rFonts w:ascii="PT Sans" w:hAnsi="PT Sans" w:hint="default"/>
          <w:rtl w:val="0"/>
          <w:lang w:val="ru-RU"/>
        </w:rPr>
        <w:t>отметил он</w:t>
      </w:r>
      <w:r>
        <w:rPr>
          <w:rFonts w:ascii="PT Sans" w:hAnsi="PT Sans"/>
          <w:rtl w:val="0"/>
          <w:lang w:val="ru-RU"/>
        </w:rPr>
        <w:t>.</w:t>
      </w:r>
    </w:p>
    <w:sectPr>
      <w:headerReference w:type="default" r:id="rId7"/>
      <w:footerReference w:type="default" r:id="rId8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