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44" w:rsidRPr="00384144" w:rsidRDefault="00384144" w:rsidP="00384144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384144">
        <w:rPr>
          <w:rFonts w:ascii="Times New Roman" w:hAnsi="Times New Roman"/>
          <w:b/>
          <w:sz w:val="24"/>
          <w:szCs w:val="24"/>
        </w:rPr>
        <w:t>«Балтийский лизинг» стал партнером рейтинга ИД «Коммерсантъ» «Компании»</w:t>
      </w:r>
    </w:p>
    <w:p w:rsidR="00384144" w:rsidRPr="00384144" w:rsidRDefault="00D0751B" w:rsidP="003841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84144">
        <w:rPr>
          <w:rFonts w:ascii="Times New Roman" w:hAnsi="Times New Roman"/>
          <w:b/>
          <w:sz w:val="24"/>
          <w:szCs w:val="24"/>
        </w:rPr>
        <w:t>С</w:t>
      </w:r>
      <w:r w:rsidR="00763043" w:rsidRPr="00384144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384144" w:rsidRPr="00384144">
        <w:rPr>
          <w:rFonts w:ascii="Times New Roman" w:hAnsi="Times New Roman"/>
          <w:b/>
          <w:sz w:val="24"/>
          <w:szCs w:val="24"/>
          <w:lang w:val="en-US"/>
        </w:rPr>
        <w:t xml:space="preserve">5 </w:t>
      </w:r>
      <w:r w:rsidR="00384144" w:rsidRPr="00384144">
        <w:rPr>
          <w:rFonts w:ascii="Times New Roman" w:hAnsi="Times New Roman"/>
          <w:b/>
          <w:sz w:val="24"/>
          <w:szCs w:val="24"/>
        </w:rPr>
        <w:t>октября</w:t>
      </w:r>
      <w:r w:rsidR="004F451F" w:rsidRPr="00384144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384144">
        <w:rPr>
          <w:rFonts w:ascii="Times New Roman" w:hAnsi="Times New Roman"/>
          <w:b/>
          <w:sz w:val="24"/>
          <w:szCs w:val="24"/>
        </w:rPr>
        <w:t>2021</w:t>
      </w:r>
      <w:r w:rsidR="00763043" w:rsidRPr="00384144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384144">
        <w:rPr>
          <w:rFonts w:ascii="Times New Roman" w:hAnsi="Times New Roman"/>
          <w:b/>
          <w:sz w:val="24"/>
          <w:szCs w:val="24"/>
        </w:rPr>
        <w:t>.</w:t>
      </w:r>
      <w:r w:rsidR="00A701F0" w:rsidRPr="00384144">
        <w:rPr>
          <w:rFonts w:ascii="Times New Roman" w:hAnsi="Times New Roman"/>
          <w:sz w:val="24"/>
          <w:szCs w:val="24"/>
        </w:rPr>
        <w:t xml:space="preserve"> </w:t>
      </w:r>
      <w:r w:rsidR="00384144" w:rsidRPr="00384144">
        <w:rPr>
          <w:rFonts w:ascii="Times New Roman" w:hAnsi="Times New Roman"/>
          <w:sz w:val="24"/>
          <w:szCs w:val="24"/>
        </w:rPr>
        <w:t>ИД «Коммерсантъ» провел церемонию награждения лидеров рейтинга крупнейших компаний Северо-Западного федерального округа по приросту выручки за период с 2019 по 2021 год. Официальным партнером церемонии выступил «Балтийский лизинг».</w:t>
      </w:r>
    </w:p>
    <w:p w:rsidR="00384144" w:rsidRPr="00384144" w:rsidRDefault="00384144" w:rsidP="003841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84144">
        <w:rPr>
          <w:rFonts w:ascii="Times New Roman" w:hAnsi="Times New Roman"/>
          <w:sz w:val="24"/>
          <w:szCs w:val="24"/>
        </w:rPr>
        <w:t>Объектом исследования для составления рейтинга стали компании нефинансовой сферы, обеспечившие выручку не менее 1 млрд рублей. Гостями мероприятия стали руководители крупнейших компаний Санкт-Петербурга и Ленинградской области, вошедшие в рейтинг проекта, партнеры ИД «Коммерсантъ», представители власти, известные персоны из мира бизнеса, культуры и спорта.</w:t>
      </w:r>
    </w:p>
    <w:p w:rsidR="00384144" w:rsidRPr="00384144" w:rsidRDefault="00384144" w:rsidP="003841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84144">
        <w:rPr>
          <w:rFonts w:ascii="Times New Roman" w:hAnsi="Times New Roman"/>
          <w:sz w:val="24"/>
          <w:szCs w:val="24"/>
        </w:rPr>
        <w:t xml:space="preserve">Всего в рейтинге 600 позиций, участники исследования, занявшие первые строчки рейтинга, были награждены дипломами и призами от ИД «Коммерсантъ». Руководитель дивизиона «Санкт-Петербург» компании «Балтийский лизинг» </w:t>
      </w:r>
      <w:r w:rsidRPr="00384144">
        <w:rPr>
          <w:rFonts w:ascii="Times New Roman" w:hAnsi="Times New Roman"/>
          <w:b/>
          <w:sz w:val="24"/>
          <w:szCs w:val="24"/>
        </w:rPr>
        <w:t>Андрей Бугров</w:t>
      </w:r>
      <w:r w:rsidRPr="00384144">
        <w:rPr>
          <w:rFonts w:ascii="Times New Roman" w:hAnsi="Times New Roman"/>
          <w:sz w:val="24"/>
          <w:szCs w:val="24"/>
        </w:rPr>
        <w:t xml:space="preserve"> вручал награду Екатерине Родионовой, директору по продажам торговой сети «Пятерочка» (макрорегион Северо-Запад). Также он вручил Екатерине сертификат – карту помощи на дороге от компании, которая обеспечит безопасность и поддержку в любых непредвиденных ситуациях в режиме 24/7.</w:t>
      </w:r>
    </w:p>
    <w:p w:rsidR="00384144" w:rsidRPr="00384144" w:rsidRDefault="00384144" w:rsidP="003841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84144">
        <w:rPr>
          <w:rFonts w:ascii="Times New Roman" w:hAnsi="Times New Roman"/>
          <w:sz w:val="24"/>
          <w:szCs w:val="24"/>
        </w:rPr>
        <w:t xml:space="preserve">«Балтийский лизинг» следит за успехами компаний СЗФО и с готовностью помогает им развиваться в нашем регионе, направляя свой финансовый ресурс в наращивание производственных мощностей клиентов и обновление их парков авто и техники. С «Пятерочкой» лизинговое сообщество сотрудничало еще в самом начале развития сети в Санкт-Петербурге. Надеюсь, впереди еще много партнерских проектов, от которых выиграют все, главным образом, ваши клиенты, которым вы обеспечиваете большой выбор необходимой продукции каждый день. К тому же сейчас мы помимо финансовых услуг активно продвигаем дополнительные опции, которые упрощают эксплуатацию лизингового имущества, чтобы клиенты, придя в одну компанию, получали полный спектр услуг», - сказал </w:t>
      </w:r>
      <w:r w:rsidRPr="00384144">
        <w:rPr>
          <w:rFonts w:ascii="Times New Roman" w:hAnsi="Times New Roman"/>
          <w:b/>
          <w:sz w:val="24"/>
          <w:szCs w:val="24"/>
        </w:rPr>
        <w:t>Андрей Бугров</w:t>
      </w:r>
      <w:r w:rsidRPr="00384144">
        <w:rPr>
          <w:rFonts w:ascii="Times New Roman" w:hAnsi="Times New Roman"/>
          <w:sz w:val="24"/>
          <w:szCs w:val="24"/>
        </w:rPr>
        <w:t>.</w:t>
      </w:r>
    </w:p>
    <w:bookmarkEnd w:id="0"/>
    <w:p w:rsidR="00BA26E4" w:rsidRPr="00047A2B" w:rsidRDefault="00002522" w:rsidP="00384144">
      <w:pPr>
        <w:spacing w:after="240"/>
        <w:ind w:firstLine="0"/>
        <w:jc w:val="both"/>
      </w:pPr>
      <w:r>
        <w:t>***</w:t>
      </w:r>
    </w:p>
    <w:p w:rsidR="007715E4" w:rsidRPr="007715E4" w:rsidRDefault="007715E4" w:rsidP="00BA26E4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D940E5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D940E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7715E4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 xml:space="preserve">составил </w:t>
      </w:r>
      <w:r w:rsidR="004E4908">
        <w:rPr>
          <w:rFonts w:ascii="Times New Roman" w:hAnsi="Times New Roman"/>
          <w:i/>
          <w:sz w:val="20"/>
          <w:szCs w:val="20"/>
        </w:rPr>
        <w:t>41</w:t>
      </w:r>
      <w:r w:rsidR="008D7BD5">
        <w:rPr>
          <w:rFonts w:ascii="Times New Roman" w:hAnsi="Times New Roman"/>
          <w:i/>
          <w:sz w:val="20"/>
          <w:szCs w:val="20"/>
        </w:rPr>
        <w:t>,</w:t>
      </w:r>
      <w:r w:rsidR="004E4908">
        <w:rPr>
          <w:rFonts w:ascii="Times New Roman" w:hAnsi="Times New Roman"/>
          <w:i/>
          <w:sz w:val="20"/>
          <w:szCs w:val="20"/>
        </w:rPr>
        <w:t>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8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02522" w:rsidRDefault="00384144" w:rsidP="00002522">
      <w:pPr>
        <w:spacing w:after="240"/>
        <w:jc w:val="right"/>
        <w:rPr>
          <w:rStyle w:val="a9"/>
          <w:rFonts w:ascii="Times New Roman" w:hAnsi="Times New Roman"/>
          <w:sz w:val="24"/>
          <w:szCs w:val="24"/>
        </w:rPr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002522">
      <w:pPr>
        <w:spacing w:after="24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lastRenderedPageBreak/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3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2522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67FCA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0E39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144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69C5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158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4908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5BF9"/>
    <w:rsid w:val="005A64D8"/>
    <w:rsid w:val="005B0776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56AF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28F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9647E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1D0B"/>
    <w:rsid w:val="009F37DC"/>
    <w:rsid w:val="009F3B81"/>
    <w:rsid w:val="009F4529"/>
    <w:rsid w:val="00A0101A"/>
    <w:rsid w:val="00A05E96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27E7E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2DA2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1C7B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354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6E4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E0D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3AD1"/>
    <w:rsid w:val="00DC7C20"/>
    <w:rsid w:val="00DD033D"/>
    <w:rsid w:val="00DD0EBB"/>
    <w:rsid w:val="00DD1D80"/>
    <w:rsid w:val="00DD3567"/>
    <w:rsid w:val="00DD5112"/>
    <w:rsid w:val="00DE008D"/>
    <w:rsid w:val="00DE3326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075B3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28B9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1FF4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0177"/>
    <o:shapelayout v:ext="edit">
      <o:idmap v:ext="edit" data="1"/>
    </o:shapelayout>
  </w:shapeDefaults>
  <w:decimalSymbol w:val=","/>
  <w:listSeparator w:val=";"/>
  <w14:docId w14:val="54F11555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DAD4-CDEE-4477-835C-4D621638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650</cp:revision>
  <dcterms:created xsi:type="dcterms:W3CDTF">2018-07-26T07:30:00Z</dcterms:created>
  <dcterms:modified xsi:type="dcterms:W3CDTF">2021-10-05T11:03:00Z</dcterms:modified>
</cp:coreProperties>
</file>