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226B2AE6" wp14:editId="045982EA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72" w:rsidRDefault="009A4F72" w:rsidP="00922D44">
      <w:pPr>
        <w:pStyle w:val="a4"/>
        <w:ind w:left="426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922D44" w:rsidRPr="005E2CB0" w:rsidRDefault="005E2CB0" w:rsidP="009A4F72">
      <w:pPr>
        <w:pStyle w:val="a4"/>
        <w:ind w:left="567"/>
        <w:rPr>
          <w:rFonts w:ascii="Arial" w:eastAsia="Arial" w:hAnsi="Arial" w:cs="Arial"/>
          <w:b/>
          <w:color w:val="222222"/>
          <w:sz w:val="24"/>
          <w:lang w:eastAsia="ru-RU"/>
        </w:rPr>
      </w:pPr>
      <w:r w:rsidRPr="005E2CB0">
        <w:rPr>
          <w:rFonts w:ascii="Arial" w:eastAsia="Arial" w:hAnsi="Arial" w:cs="Arial"/>
          <w:b/>
          <w:color w:val="222222"/>
          <w:sz w:val="24"/>
          <w:lang w:eastAsia="ru-RU"/>
        </w:rPr>
        <w:t>Банк «Возрождение» аккредитовал новые проекты «Лидер Инвест»</w:t>
      </w:r>
      <w:r w:rsidR="00943C4C">
        <w:rPr>
          <w:rFonts w:ascii="Arial" w:eastAsia="Arial" w:hAnsi="Arial" w:cs="Arial"/>
          <w:b/>
          <w:color w:val="222222"/>
          <w:sz w:val="24"/>
          <w:lang w:eastAsia="ru-RU"/>
        </w:rPr>
        <w:t>.</w:t>
      </w:r>
    </w:p>
    <w:p w:rsidR="00922D44" w:rsidRPr="002D6884" w:rsidRDefault="00922D44" w:rsidP="009A4F72">
      <w:pPr>
        <w:ind w:left="567"/>
        <w:jc w:val="both"/>
        <w:rPr>
          <w:rFonts w:ascii="Arial" w:eastAsia="Arial" w:hAnsi="Arial" w:cs="Arial"/>
          <w:b/>
          <w:color w:val="222222"/>
          <w:sz w:val="16"/>
          <w:szCs w:val="16"/>
          <w:lang w:eastAsia="ru-RU"/>
        </w:rPr>
      </w:pPr>
    </w:p>
    <w:p w:rsidR="00922D44" w:rsidRPr="002D6884" w:rsidRDefault="00943C4C" w:rsidP="009A4F72">
      <w:pPr>
        <w:pStyle w:val="a4"/>
        <w:spacing w:line="276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color w:val="222222"/>
          <w:szCs w:val="22"/>
        </w:rPr>
        <w:t xml:space="preserve">Москва, </w:t>
      </w:r>
      <w:r w:rsidR="003E2ED9">
        <w:rPr>
          <w:rFonts w:ascii="Arial" w:hAnsi="Arial" w:cs="Arial"/>
          <w:i/>
          <w:iCs/>
          <w:color w:val="222222"/>
          <w:szCs w:val="22"/>
        </w:rPr>
        <w:t>19</w:t>
      </w:r>
      <w:r w:rsidR="00922D44" w:rsidRPr="002D6884">
        <w:rPr>
          <w:rFonts w:ascii="Arial" w:hAnsi="Arial" w:cs="Arial"/>
          <w:i/>
          <w:iCs/>
          <w:color w:val="222222"/>
          <w:szCs w:val="22"/>
        </w:rPr>
        <w:t xml:space="preserve"> </w:t>
      </w:r>
      <w:r w:rsidR="005E2CB0">
        <w:rPr>
          <w:rFonts w:ascii="Arial" w:hAnsi="Arial" w:cs="Arial"/>
          <w:i/>
          <w:iCs/>
          <w:color w:val="222222"/>
          <w:szCs w:val="22"/>
        </w:rPr>
        <w:t>янва</w:t>
      </w:r>
      <w:r w:rsidR="00922D44" w:rsidRPr="002D6884">
        <w:rPr>
          <w:rFonts w:ascii="Arial" w:hAnsi="Arial" w:cs="Arial"/>
          <w:i/>
          <w:iCs/>
          <w:color w:val="222222"/>
          <w:szCs w:val="22"/>
        </w:rPr>
        <w:t>ря 201</w:t>
      </w:r>
      <w:r w:rsidR="005E2CB0">
        <w:rPr>
          <w:rFonts w:ascii="Arial" w:hAnsi="Arial" w:cs="Arial"/>
          <w:i/>
          <w:iCs/>
          <w:color w:val="222222"/>
          <w:szCs w:val="22"/>
        </w:rPr>
        <w:t>7</w:t>
      </w:r>
      <w:r w:rsidR="00922D44" w:rsidRPr="002D6884">
        <w:rPr>
          <w:rFonts w:ascii="Arial" w:hAnsi="Arial" w:cs="Arial"/>
          <w:i/>
          <w:iCs/>
          <w:color w:val="222222"/>
          <w:szCs w:val="22"/>
        </w:rPr>
        <w:t xml:space="preserve"> года.</w:t>
      </w:r>
      <w:r w:rsidR="00922D44" w:rsidRPr="002D6884">
        <w:rPr>
          <w:rStyle w:val="apple-converted-space"/>
          <w:rFonts w:ascii="Arial" w:hAnsi="Arial" w:cs="Arial"/>
          <w:color w:val="222222"/>
          <w:szCs w:val="22"/>
        </w:rPr>
        <w:t> </w:t>
      </w:r>
      <w:r w:rsidR="00922D44" w:rsidRPr="002D6884">
        <w:rPr>
          <w:rFonts w:ascii="Arial" w:hAnsi="Arial" w:cs="Arial"/>
          <w:color w:val="222222"/>
          <w:szCs w:val="22"/>
        </w:rPr>
        <w:t xml:space="preserve">– </w:t>
      </w:r>
      <w:r w:rsidR="005E2CB0" w:rsidRPr="005E2CB0">
        <w:rPr>
          <w:rFonts w:ascii="Arial" w:hAnsi="Arial" w:cs="Arial"/>
          <w:szCs w:val="22"/>
          <w:lang w:eastAsia="ru-RU"/>
        </w:rPr>
        <w:t>Сразу четыре новых проекта компании «Лидер Инвест» получили аккредитацию банка «Возрождение» в рамках ипотечного кредитования.</w:t>
      </w:r>
      <w:r w:rsidR="00922D44" w:rsidRPr="002D6884">
        <w:rPr>
          <w:rFonts w:ascii="Arial" w:hAnsi="Arial" w:cs="Arial"/>
          <w:szCs w:val="22"/>
        </w:rPr>
        <w:t xml:space="preserve"> </w:t>
      </w:r>
    </w:p>
    <w:p w:rsidR="00922D44" w:rsidRPr="002D6884" w:rsidRDefault="00922D44" w:rsidP="009A4F72">
      <w:pPr>
        <w:pStyle w:val="a4"/>
        <w:spacing w:line="276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noProof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FF7D0" wp14:editId="0ED2D83B">
                <wp:simplePos x="0" y="0"/>
                <wp:positionH relativeFrom="page">
                  <wp:posOffset>9525</wp:posOffset>
                </wp:positionH>
                <wp:positionV relativeFrom="paragraph">
                  <wp:posOffset>73024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226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.75pt,5.75pt" to="10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5E2CB0" w:rsidRPr="005E2CB0" w:rsidRDefault="005E2CB0" w:rsidP="009A4F72">
      <w:pPr>
        <w:ind w:left="567"/>
        <w:jc w:val="both"/>
        <w:rPr>
          <w:rFonts w:ascii="Arial" w:hAnsi="Arial" w:cs="Arial"/>
          <w:lang w:eastAsia="ru-RU"/>
        </w:rPr>
      </w:pPr>
      <w:r w:rsidRPr="005E2CB0">
        <w:rPr>
          <w:rFonts w:ascii="Arial" w:hAnsi="Arial" w:cs="Arial"/>
          <w:lang w:eastAsia="ru-RU"/>
        </w:rPr>
        <w:t xml:space="preserve">Один из ведущих российских банков аккредитовал три жилых комплекса комфорт-класса – «Дом на </w:t>
      </w:r>
      <w:proofErr w:type="spellStart"/>
      <w:r w:rsidRPr="005E2CB0">
        <w:rPr>
          <w:rFonts w:ascii="Arial" w:hAnsi="Arial" w:cs="Arial"/>
          <w:lang w:eastAsia="ru-RU"/>
        </w:rPr>
        <w:t>Сходненской</w:t>
      </w:r>
      <w:proofErr w:type="spellEnd"/>
      <w:r w:rsidRPr="005E2CB0">
        <w:rPr>
          <w:rFonts w:ascii="Arial" w:hAnsi="Arial" w:cs="Arial"/>
          <w:lang w:eastAsia="ru-RU"/>
        </w:rPr>
        <w:t xml:space="preserve">», «Дом на Абрамцевской» и «Дом на </w:t>
      </w:r>
      <w:proofErr w:type="spellStart"/>
      <w:r w:rsidRPr="005E2CB0">
        <w:rPr>
          <w:rFonts w:ascii="Arial" w:hAnsi="Arial" w:cs="Arial"/>
          <w:lang w:eastAsia="ru-RU"/>
        </w:rPr>
        <w:t>Вешняковской</w:t>
      </w:r>
      <w:proofErr w:type="spellEnd"/>
      <w:r w:rsidRPr="005E2CB0">
        <w:rPr>
          <w:rFonts w:ascii="Arial" w:hAnsi="Arial" w:cs="Arial"/>
          <w:lang w:eastAsia="ru-RU"/>
        </w:rPr>
        <w:t xml:space="preserve">», а также комплекс бизнес-класса «Дом в Кусково» – еще один проект компании на </w:t>
      </w:r>
      <w:proofErr w:type="spellStart"/>
      <w:r w:rsidRPr="005E2CB0">
        <w:rPr>
          <w:rFonts w:ascii="Arial" w:hAnsi="Arial" w:cs="Arial"/>
          <w:lang w:eastAsia="ru-RU"/>
        </w:rPr>
        <w:t>Вешняковской</w:t>
      </w:r>
      <w:proofErr w:type="spellEnd"/>
      <w:r w:rsidRPr="005E2CB0">
        <w:rPr>
          <w:rFonts w:ascii="Arial" w:hAnsi="Arial" w:cs="Arial"/>
          <w:lang w:eastAsia="ru-RU"/>
        </w:rPr>
        <w:t xml:space="preserve"> улице.</w:t>
      </w:r>
    </w:p>
    <w:p w:rsidR="005E2CB0" w:rsidRPr="005E2CB0" w:rsidRDefault="005E2CB0" w:rsidP="009A4F72">
      <w:pPr>
        <w:ind w:left="567"/>
        <w:jc w:val="both"/>
        <w:rPr>
          <w:rFonts w:ascii="Arial" w:hAnsi="Arial" w:cs="Arial"/>
          <w:lang w:eastAsia="ru-RU"/>
        </w:rPr>
      </w:pPr>
      <w:r w:rsidRPr="005E2CB0">
        <w:rPr>
          <w:rFonts w:ascii="Arial" w:hAnsi="Arial" w:cs="Arial"/>
          <w:lang w:eastAsia="ru-RU"/>
        </w:rPr>
        <w:t>Процентная ставк</w:t>
      </w:r>
      <w:bookmarkStart w:id="0" w:name="_GoBack"/>
      <w:bookmarkEnd w:id="0"/>
      <w:r w:rsidRPr="005E2CB0">
        <w:rPr>
          <w:rFonts w:ascii="Arial" w:hAnsi="Arial" w:cs="Arial"/>
          <w:lang w:eastAsia="ru-RU"/>
        </w:rPr>
        <w:t xml:space="preserve">а банка по ипотечному кредиту составляет 12,5% годовых в рублях, причем данная ставка не увеличивается при рассмотрении заявок на ипотечный кредит по двум документам.  </w:t>
      </w:r>
    </w:p>
    <w:p w:rsidR="005E2CB0" w:rsidRPr="005E2CB0" w:rsidRDefault="005E2CB0" w:rsidP="009A4F72">
      <w:pPr>
        <w:ind w:left="567"/>
        <w:jc w:val="both"/>
        <w:rPr>
          <w:rFonts w:ascii="Arial" w:hAnsi="Arial" w:cs="Arial"/>
          <w:lang w:eastAsia="ru-RU"/>
        </w:rPr>
      </w:pPr>
      <w:r w:rsidRPr="005E2CB0">
        <w:rPr>
          <w:rFonts w:ascii="Arial" w:hAnsi="Arial" w:cs="Arial"/>
          <w:lang w:eastAsia="ru-RU"/>
        </w:rPr>
        <w:t xml:space="preserve">Кроме банка «Возрождение», компания «Лидер Инвест» разрабатывает совместные ипотечные программы с 16 крупными российскими банковскими структурами, предлагая своим клиентам уникальные ставки по кредиту – от 11,5%. Продуктивное взаимодействие налажено с ВТБ 24 и СМП-Банком, активно расширяется сотрудничество со Сбербанком и банком Абсолют. Благодаря этому основной поток ипотечных продаж в 2016 году пришелся на 4 квартал, а общий объем ипотечных сделок в общем количестве продаж по итогам года составил порядка 25%. </w:t>
      </w:r>
    </w:p>
    <w:p w:rsidR="009A4F72" w:rsidRDefault="005E2CB0" w:rsidP="009A4F72">
      <w:pPr>
        <w:ind w:left="567"/>
        <w:jc w:val="both"/>
        <w:rPr>
          <w:rFonts w:ascii="Arial" w:hAnsi="Arial" w:cs="Arial"/>
          <w:lang w:eastAsia="ru-RU"/>
        </w:rPr>
      </w:pPr>
      <w:r w:rsidRPr="005E2CB0">
        <w:rPr>
          <w:rFonts w:ascii="Arial" w:hAnsi="Arial" w:cs="Arial"/>
          <w:lang w:eastAsia="ru-RU"/>
        </w:rPr>
        <w:t xml:space="preserve">Более 50% сделок в 2016 году пришлось на проект комфорт-класса «Дом на </w:t>
      </w:r>
      <w:proofErr w:type="spellStart"/>
      <w:r w:rsidRPr="005E2CB0">
        <w:rPr>
          <w:rFonts w:ascii="Arial" w:hAnsi="Arial" w:cs="Arial"/>
          <w:lang w:eastAsia="ru-RU"/>
        </w:rPr>
        <w:t>Нагатинской</w:t>
      </w:r>
      <w:proofErr w:type="spellEnd"/>
      <w:r w:rsidRPr="005E2CB0">
        <w:rPr>
          <w:rFonts w:ascii="Arial" w:hAnsi="Arial" w:cs="Arial"/>
          <w:lang w:eastAsia="ru-RU"/>
        </w:rPr>
        <w:t xml:space="preserve">», ставший победителем авторитетной премии в области недвижимости </w:t>
      </w:r>
      <w:proofErr w:type="spellStart"/>
      <w:r w:rsidRPr="005E2CB0">
        <w:rPr>
          <w:rFonts w:ascii="Arial" w:hAnsi="Arial" w:cs="Arial"/>
          <w:lang w:eastAsia="ru-RU"/>
        </w:rPr>
        <w:t>Urban</w:t>
      </w:r>
      <w:proofErr w:type="spellEnd"/>
      <w:r w:rsidRPr="005E2CB0">
        <w:rPr>
          <w:rFonts w:ascii="Arial" w:hAnsi="Arial" w:cs="Arial"/>
          <w:lang w:eastAsia="ru-RU"/>
        </w:rPr>
        <w:t xml:space="preserve"> </w:t>
      </w:r>
      <w:proofErr w:type="spellStart"/>
      <w:r w:rsidRPr="005E2CB0">
        <w:rPr>
          <w:rFonts w:ascii="Arial" w:hAnsi="Arial" w:cs="Arial"/>
          <w:lang w:eastAsia="ru-RU"/>
        </w:rPr>
        <w:t>Awards</w:t>
      </w:r>
      <w:proofErr w:type="spellEnd"/>
      <w:r w:rsidRPr="005E2CB0">
        <w:rPr>
          <w:rFonts w:ascii="Arial" w:hAnsi="Arial" w:cs="Arial"/>
          <w:lang w:eastAsia="ru-RU"/>
        </w:rPr>
        <w:t xml:space="preserve"> в своей категории. Начиная с октября прошлого года, когда вышли на реализацию проекты второй очереди, акцент сместился в сегмент бизнес-класса. В частности, повышенным спросом пользовались «Дом в Олимпийской Деревне» и «Дом на Усиевича», лист ожидания на которые был сформирован еще до официального старта продаж, а также «Дом в Мневниках». </w:t>
      </w:r>
    </w:p>
    <w:p w:rsidR="009A4F72" w:rsidRPr="005E2CB0" w:rsidRDefault="009A4F72" w:rsidP="009A4F72">
      <w:pPr>
        <w:ind w:left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 сегодняшний день </w:t>
      </w:r>
      <w:r w:rsidRPr="005E2CB0">
        <w:rPr>
          <w:rFonts w:ascii="Arial" w:hAnsi="Arial" w:cs="Arial"/>
          <w:lang w:eastAsia="ru-RU"/>
        </w:rPr>
        <w:t xml:space="preserve">8 из 15 проектов второй очереди, представленных к продаже, уже аккредитованы по ипотеке. 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  <w:sectPr w:rsidR="00922D44" w:rsidRPr="00C10C4A" w:rsidSect="009A4F72">
          <w:pgSz w:w="11906" w:h="16838"/>
          <w:pgMar w:top="567" w:right="707" w:bottom="426" w:left="1276" w:header="709" w:footer="709" w:gutter="0"/>
          <w:cols w:space="708"/>
          <w:docGrid w:linePitch="360"/>
        </w:sectPr>
      </w:pP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Екатерина Мироненко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344</w:t>
      </w:r>
    </w:p>
    <w:p w:rsidR="00922D44" w:rsidRPr="00C10C4A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6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459 54 89</w:t>
      </w:r>
    </w:p>
    <w:p w:rsidR="00922D44" w:rsidRDefault="003E2ED9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  <w:hyperlink r:id="rId5" w:history="1"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mironenko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@</w:t>
        </w:r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l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-</w:t>
        </w:r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invest</w:t>
        </w:r>
        <w:r w:rsidR="00922D44" w:rsidRPr="00895A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922D44" w:rsidRPr="00B8699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922D44" w:rsidRPr="00895AF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22D44" w:rsidRPr="00895AF4" w:rsidRDefault="00922D44" w:rsidP="009A4F72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0"/>
          <w:szCs w:val="20"/>
        </w:rPr>
      </w:pPr>
    </w:p>
    <w:p w:rsidR="00922D44" w:rsidRPr="00C10C4A" w:rsidRDefault="00922D44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9A4F72" w:rsidRPr="009A4F72" w:rsidRDefault="003E2ED9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hyperlink r:id="rId6" w:history="1">
        <w:r w:rsidR="00922D44" w:rsidRPr="009A4F72">
          <w:rPr>
            <w:rStyle w:val="a3"/>
            <w:rFonts w:ascii="Arial" w:hAnsi="Arial" w:cs="Arial"/>
            <w:sz w:val="18"/>
            <w:szCs w:val="18"/>
          </w:rPr>
          <w:t>«Лидер Инвест»</w:t>
        </w:r>
      </w:hyperlink>
      <w:r w:rsidR="00922D44" w:rsidRPr="009A4F72">
        <w:rPr>
          <w:rFonts w:ascii="Arial" w:hAnsi="Arial" w:cs="Arial"/>
          <w:sz w:val="18"/>
          <w:szCs w:val="18"/>
        </w:rPr>
        <w:t xml:space="preserve"> </w:t>
      </w:r>
      <w:r w:rsidR="009A4F72" w:rsidRPr="009A4F72">
        <w:rPr>
          <w:rFonts w:ascii="Arial" w:hAnsi="Arial" w:cs="Arial"/>
          <w:sz w:val="18"/>
          <w:szCs w:val="18"/>
        </w:rPr>
        <w:t>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9A4F7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>«Лидер Инвест» является обладателем специальной награды «Прорыв года» международной премии «Рекорды Рынка Недвижимости 2016». Компания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EA3722" w:rsidRPr="009A4F72" w:rsidRDefault="009A4F72" w:rsidP="009A4F72">
      <w:pPr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A4F72">
        <w:rPr>
          <w:rFonts w:ascii="Arial" w:hAnsi="Arial" w:cs="Arial"/>
          <w:sz w:val="18"/>
          <w:szCs w:val="18"/>
        </w:rPr>
        <w:t xml:space="preserve">В 2016 году рейтинговое агентство RAEX (Эксперт РА) впервые присвоило компании «Лидер Инвест» рейтинг кредитоспособности (долгосрочной кредитоспособности) на уровне А+ «Очень высокий уровень кредитоспособности». </w:t>
      </w:r>
    </w:p>
    <w:sectPr w:rsidR="00EA3722" w:rsidRPr="009A4F72" w:rsidSect="00922D44">
      <w:type w:val="continuous"/>
      <w:pgSz w:w="11906" w:h="16838"/>
      <w:pgMar w:top="102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C"/>
    <w:rsid w:val="003E2ED9"/>
    <w:rsid w:val="0059534F"/>
    <w:rsid w:val="005D78AC"/>
    <w:rsid w:val="005E2CB0"/>
    <w:rsid w:val="00672D8E"/>
    <w:rsid w:val="00922D44"/>
    <w:rsid w:val="00943C4C"/>
    <w:rsid w:val="009A4F72"/>
    <w:rsid w:val="00BD1CAC"/>
    <w:rsid w:val="00E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3DE0-B535-46BF-A41C-46E12EF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D44"/>
  </w:style>
  <w:style w:type="character" w:styleId="a3">
    <w:name w:val="Hyperlink"/>
    <w:basedOn w:val="a0"/>
    <w:uiPriority w:val="99"/>
    <w:unhideWhenUsed/>
    <w:rsid w:val="00922D44"/>
    <w:rPr>
      <w:color w:val="0000FF"/>
      <w:u w:val="single"/>
    </w:rPr>
  </w:style>
  <w:style w:type="paragraph" w:customStyle="1" w:styleId="1">
    <w:name w:val="Обычный1"/>
    <w:rsid w:val="00922D4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922D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922D4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-invest.ru/" TargetMode="External"/><Relationship Id="rId5" Type="http://schemas.openxmlformats.org/officeDocument/2006/relationships/hyperlink" Target="mailto:mironenko@l-inve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4</cp:revision>
  <dcterms:created xsi:type="dcterms:W3CDTF">2017-01-18T12:03:00Z</dcterms:created>
  <dcterms:modified xsi:type="dcterms:W3CDTF">2017-01-19T08:13:00Z</dcterms:modified>
</cp:coreProperties>
</file>