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0C" w:rsidRPr="00E3220C" w:rsidRDefault="00E3220C" w:rsidP="00E3220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3220C">
        <w:rPr>
          <w:rFonts w:ascii="Times New Roman" w:hAnsi="Times New Roman"/>
          <w:b/>
          <w:sz w:val="24"/>
          <w:szCs w:val="24"/>
        </w:rPr>
        <w:t>«Балтийский лизинг» и Корпорация инвестиционного развития Смоленской области подписали соглашение о сотрудничестве</w:t>
      </w:r>
    </w:p>
    <w:p w:rsidR="00E3220C" w:rsidRPr="00E3220C" w:rsidRDefault="00D0751B" w:rsidP="00E3220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220C">
        <w:rPr>
          <w:rFonts w:ascii="Times New Roman" w:hAnsi="Times New Roman"/>
          <w:b/>
          <w:sz w:val="24"/>
          <w:szCs w:val="24"/>
        </w:rPr>
        <w:t>С</w:t>
      </w:r>
      <w:r w:rsidR="00763043" w:rsidRPr="00E3220C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E3220C" w:rsidRPr="00E3220C">
        <w:rPr>
          <w:rFonts w:ascii="Times New Roman" w:hAnsi="Times New Roman"/>
          <w:b/>
          <w:sz w:val="24"/>
          <w:szCs w:val="24"/>
        </w:rPr>
        <w:t>7</w:t>
      </w:r>
      <w:r w:rsidR="004F451F" w:rsidRPr="00E3220C">
        <w:rPr>
          <w:rFonts w:ascii="Times New Roman" w:hAnsi="Times New Roman"/>
          <w:b/>
          <w:sz w:val="24"/>
          <w:szCs w:val="24"/>
        </w:rPr>
        <w:t xml:space="preserve"> июня </w:t>
      </w:r>
      <w:r w:rsidR="00B11070" w:rsidRPr="00E3220C">
        <w:rPr>
          <w:rFonts w:ascii="Times New Roman" w:hAnsi="Times New Roman"/>
          <w:b/>
          <w:sz w:val="24"/>
          <w:szCs w:val="24"/>
        </w:rPr>
        <w:t>2021</w:t>
      </w:r>
      <w:r w:rsidR="00763043" w:rsidRPr="00E3220C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E3220C">
        <w:rPr>
          <w:rFonts w:ascii="Times New Roman" w:hAnsi="Times New Roman"/>
          <w:b/>
          <w:sz w:val="24"/>
          <w:szCs w:val="24"/>
        </w:rPr>
        <w:t>.</w:t>
      </w:r>
      <w:r w:rsidR="00A701F0" w:rsidRPr="00E3220C">
        <w:rPr>
          <w:rFonts w:ascii="Times New Roman" w:hAnsi="Times New Roman"/>
          <w:sz w:val="24"/>
          <w:szCs w:val="24"/>
        </w:rPr>
        <w:t xml:space="preserve"> </w:t>
      </w:r>
      <w:r w:rsidR="00E3220C" w:rsidRPr="00E3220C">
        <w:rPr>
          <w:rFonts w:ascii="Times New Roman" w:hAnsi="Times New Roman"/>
          <w:sz w:val="24"/>
          <w:szCs w:val="24"/>
        </w:rPr>
        <w:t xml:space="preserve">«Балтийский лизинг» и Корпорация инвестиционного развития Смоленской области заключили соглашение о сотрудничестве. Стороны договорились об установлении партнерских взаимоотношений и развитии долгосрочного и эффективного сотрудничества, которое будет способствовать созданию условий для развития малого и среднего бизнеса региона. </w:t>
      </w:r>
    </w:p>
    <w:p w:rsidR="00E3220C" w:rsidRPr="00E3220C" w:rsidRDefault="00E3220C" w:rsidP="00E3220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220C">
        <w:rPr>
          <w:rFonts w:ascii="Times New Roman" w:hAnsi="Times New Roman"/>
          <w:sz w:val="24"/>
          <w:szCs w:val="24"/>
        </w:rPr>
        <w:t>В рамках соглашения также планируется разработка и реализация совместных программ и проектов для МСБ. Кроме того, предполагается, что совместные инициативы будут способствовать привлечению инвестиций в экономику Смоленской области и созданию благоприятных условий для развития предпринимательской деятельности.</w:t>
      </w:r>
    </w:p>
    <w:p w:rsidR="00E3220C" w:rsidRPr="00E3220C" w:rsidRDefault="00E3220C" w:rsidP="00E3220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220C">
        <w:rPr>
          <w:rFonts w:ascii="Times New Roman" w:hAnsi="Times New Roman"/>
          <w:sz w:val="24"/>
          <w:szCs w:val="24"/>
        </w:rPr>
        <w:t xml:space="preserve">«Балтийский лизинг» уже более 30 лет является одной из ведущих лизинговых компаний России. Наши продукты традиционно востребованы на рынке. Я уверена, что наше сотрудничество с Корпорацией инвестиционного развития  принесет пользу региональному бизнесу и откроет новые возможности для предпринимательского сообщества. Кроме того, партнерские отношения послужат залогом развития потенциала Смоленской области и улучшения инвестиционного климата региона», - рассказала директор филиала компании «Балтийский лизинг» в Смоленске </w:t>
      </w:r>
      <w:r w:rsidRPr="00E3220C">
        <w:rPr>
          <w:rFonts w:ascii="Times New Roman" w:hAnsi="Times New Roman"/>
          <w:b/>
          <w:sz w:val="24"/>
          <w:szCs w:val="24"/>
        </w:rPr>
        <w:t xml:space="preserve">Ольга </w:t>
      </w:r>
      <w:proofErr w:type="spellStart"/>
      <w:r w:rsidRPr="00E3220C">
        <w:rPr>
          <w:rFonts w:ascii="Times New Roman" w:hAnsi="Times New Roman"/>
          <w:b/>
          <w:sz w:val="24"/>
          <w:szCs w:val="24"/>
        </w:rPr>
        <w:t>Родченкова</w:t>
      </w:r>
      <w:proofErr w:type="spellEnd"/>
      <w:r w:rsidRPr="00E3220C">
        <w:rPr>
          <w:rFonts w:ascii="Times New Roman" w:hAnsi="Times New Roman"/>
          <w:b/>
          <w:sz w:val="24"/>
          <w:szCs w:val="24"/>
        </w:rPr>
        <w:t>.</w:t>
      </w:r>
    </w:p>
    <w:p w:rsidR="00E3220C" w:rsidRPr="00E3220C" w:rsidRDefault="00E3220C" w:rsidP="00E3220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220C">
        <w:rPr>
          <w:rFonts w:ascii="Times New Roman" w:hAnsi="Times New Roman"/>
          <w:sz w:val="24"/>
          <w:szCs w:val="24"/>
        </w:rPr>
        <w:t>Она отметила, что сотрудничество с компаниями сегмента МСБ находится в числе ключевых направлений работы «Балтийского лизинга». Согласно статистике компании, доля МСБ в общем объеме нового бизнеса составляет порядка 92%.</w:t>
      </w:r>
    </w:p>
    <w:p w:rsidR="00AF5AC9" w:rsidRPr="00AF5AC9" w:rsidRDefault="00AF5AC9" w:rsidP="00E3220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237E2" w:rsidRDefault="00BC47D2" w:rsidP="00D83A5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3A7F85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2982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1D64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A7F85"/>
    <w:rsid w:val="003B07AD"/>
    <w:rsid w:val="003B4BB8"/>
    <w:rsid w:val="003B7C22"/>
    <w:rsid w:val="003C04B3"/>
    <w:rsid w:val="003C0DDF"/>
    <w:rsid w:val="003C44AC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A61D9"/>
    <w:rsid w:val="006B11A1"/>
    <w:rsid w:val="006B1C36"/>
    <w:rsid w:val="006B401A"/>
    <w:rsid w:val="006B40B6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5AC9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1453"/>
    <w:rsid w:val="00D43046"/>
    <w:rsid w:val="00D4348D"/>
    <w:rsid w:val="00D43757"/>
    <w:rsid w:val="00D43F86"/>
    <w:rsid w:val="00D4487C"/>
    <w:rsid w:val="00D45579"/>
    <w:rsid w:val="00D5047E"/>
    <w:rsid w:val="00D535E8"/>
    <w:rsid w:val="00D60178"/>
    <w:rsid w:val="00D61B20"/>
    <w:rsid w:val="00D61EF3"/>
    <w:rsid w:val="00D67BB8"/>
    <w:rsid w:val="00D67FB3"/>
    <w:rsid w:val="00D72F44"/>
    <w:rsid w:val="00D74801"/>
    <w:rsid w:val="00D8081C"/>
    <w:rsid w:val="00D810C8"/>
    <w:rsid w:val="00D83A59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220C"/>
    <w:rsid w:val="00E33E84"/>
    <w:rsid w:val="00E342D3"/>
    <w:rsid w:val="00E34CD5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91CE1"/>
    <w:rsid w:val="00F92817"/>
    <w:rsid w:val="00F92E9E"/>
    <w:rsid w:val="00F95463"/>
    <w:rsid w:val="00F96345"/>
    <w:rsid w:val="00F96514"/>
    <w:rsid w:val="00F975FC"/>
    <w:rsid w:val="00FA2B2A"/>
    <w:rsid w:val="00FA2CAE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DF0C6-962E-40EC-80E7-ABC222CB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593</cp:revision>
  <dcterms:created xsi:type="dcterms:W3CDTF">2018-07-26T07:30:00Z</dcterms:created>
  <dcterms:modified xsi:type="dcterms:W3CDTF">2021-06-07T14:47:00Z</dcterms:modified>
</cp:coreProperties>
</file>