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774D" w14:textId="77777777" w:rsidR="00A82CC4" w:rsidRDefault="00C75A1E" w:rsidP="00A82CC4">
      <w:pPr>
        <w:pStyle w:val="Pridekills2"/>
      </w:pPr>
      <w:r>
        <w:tab/>
      </w:r>
    </w:p>
    <w:p w14:paraId="7A9BDD34" w14:textId="77777777" w:rsidR="00D1642D" w:rsidRPr="00343CD3" w:rsidRDefault="00D1642D" w:rsidP="00D1642D">
      <w:pPr>
        <w:pStyle w:val="Pridekills2"/>
        <w:jc w:val="center"/>
        <w:rPr>
          <w:b/>
        </w:rPr>
      </w:pPr>
      <w:r w:rsidRPr="00343CD3">
        <w:rPr>
          <w:b/>
        </w:rPr>
        <w:t>«Однушки» внутри Бульварного кольца: маленькое жилье за большие деньги</w:t>
      </w:r>
    </w:p>
    <w:p w14:paraId="48820A21" w14:textId="77DF5AF1" w:rsidR="00D1642D" w:rsidRPr="007D4E30" w:rsidRDefault="00D1642D" w:rsidP="00D1642D">
      <w:pPr>
        <w:pStyle w:val="Pridekills2"/>
        <w:rPr>
          <w:i/>
        </w:rPr>
      </w:pPr>
      <w:r w:rsidRPr="007D4E30">
        <w:rPr>
          <w:i/>
        </w:rPr>
        <w:t>Эксперты ЦИАН продолжают изучать самый востребованный формат жилья – однокомнатные квартиры – в наиболее престижных локациях. В этот</w:t>
      </w:r>
      <w:r w:rsidR="00373480">
        <w:rPr>
          <w:i/>
        </w:rPr>
        <w:t xml:space="preserve"> раз в поле зрения </w:t>
      </w:r>
      <w:r w:rsidRPr="007D4E30">
        <w:rPr>
          <w:i/>
        </w:rPr>
        <w:t xml:space="preserve">попали «однушки» в пределах Бульварного кольца. Как показало проведенное исследование, при минимальном объеме предложения – порядка 70 лотов – средняя цена </w:t>
      </w:r>
      <w:r>
        <w:rPr>
          <w:i/>
        </w:rPr>
        <w:t>объекта</w:t>
      </w:r>
      <w:r w:rsidRPr="007D4E30">
        <w:rPr>
          <w:i/>
        </w:rPr>
        <w:t xml:space="preserve"> в рассматриваемом сегменте составляет ровно полмиллиона долларов.</w:t>
      </w:r>
    </w:p>
    <w:p w14:paraId="3FCB5FBE" w14:textId="4C6F0BF8" w:rsidR="00D1642D" w:rsidRPr="003239F3" w:rsidRDefault="00D1642D" w:rsidP="00D1642D">
      <w:pPr>
        <w:pStyle w:val="Pridekills2"/>
      </w:pPr>
      <w:r>
        <w:t>При соста</w:t>
      </w:r>
      <w:r w:rsidR="00373480">
        <w:t>влении данного обзора фактическая территория</w:t>
      </w:r>
      <w:r>
        <w:t xml:space="preserve"> внутри бульварного пояса центра столицы</w:t>
      </w:r>
      <w:r w:rsidR="00373480">
        <w:t xml:space="preserve"> была немного расширена</w:t>
      </w:r>
      <w:r>
        <w:t xml:space="preserve">. </w:t>
      </w:r>
      <w:r w:rsidRPr="003239F3">
        <w:t>Для того, чтобы замкнуть подковообразный контур</w:t>
      </w:r>
      <w:r>
        <w:t xml:space="preserve"> бульваров и сделать его настоящим «кольцом»</w:t>
      </w:r>
      <w:r w:rsidR="00373480">
        <w:t>, специалисты</w:t>
      </w:r>
      <w:r w:rsidRPr="003239F3">
        <w:t xml:space="preserve"> ЦИАН продолжили окружность от Яузского бульвара через Большой Устьинский мост, Комиссариатский мост, Садовнический проезд, часть Новокузнецкой улицы и Клементовского переулка, Большой Толмачевский переулок, Якиманский сквер, улицу Большая Якиманка, Патриарший мост, Соймоновский проезд к Гоголевскому бульвару. За счет этого были частично охвачены территории районов Замоскворечье и Якиманка, через которые Бульварное кольцо не проходит. Схожий вариант «закругления» Бульварного кольца фигурировал в Генеральном плане реконструкции Москвы 1935 года, однако данное предложение было отклонено.</w:t>
      </w:r>
    </w:p>
    <w:p w14:paraId="7824C7FF" w14:textId="77777777" w:rsidR="00D1642D" w:rsidRPr="003239F3" w:rsidRDefault="00D1642D" w:rsidP="00D1642D">
      <w:pPr>
        <w:pStyle w:val="Pridekills2"/>
        <w:rPr>
          <w:b/>
        </w:rPr>
      </w:pPr>
      <w:r w:rsidRPr="003239F3">
        <w:rPr>
          <w:b/>
        </w:rPr>
        <w:t>Вторичный рынок</w:t>
      </w:r>
    </w:p>
    <w:p w14:paraId="361988E2" w14:textId="77777777" w:rsidR="00D1642D" w:rsidRPr="003239F3" w:rsidRDefault="00D1642D" w:rsidP="00D1642D">
      <w:pPr>
        <w:pStyle w:val="Pridekills2"/>
      </w:pPr>
      <w:r w:rsidRPr="003239F3">
        <w:t>На вторичном рынке безоговорочным лидером по объему предложения однокомнатных квартир внутри Бульварного кольца сегодня является Тверской район. На его долю приходится 56,7% всех лотов в рассматриваемом сегменте. С более чем четырехкратным отставанием на второй позиции идет Пресненский район – 13,3% А замыкает тройку Якиманка с показателем в 10%. Меньше всего подобных квартир представлено в районах Замоскворечье и Мещанский – по 3,3%.</w:t>
      </w:r>
    </w:p>
    <w:p w14:paraId="0CA51AB3" w14:textId="0BE3FFD9" w:rsidR="00D1642D" w:rsidRPr="003239F3" w:rsidRDefault="00D1642D" w:rsidP="00D1642D">
      <w:pPr>
        <w:pStyle w:val="Pridekills2"/>
      </w:pPr>
      <w:r w:rsidRPr="003239F3">
        <w:t xml:space="preserve">При этом стоит отметить, что почти половина всех «однушек» </w:t>
      </w:r>
      <w:r w:rsidR="00740508">
        <w:t xml:space="preserve">во вторичке </w:t>
      </w:r>
      <w:r w:rsidRPr="003239F3">
        <w:t>внутри Бульварного кольца предлагается по одному адресу – Большой Козихинский переулок, 10 (Тверской район). Это знаменитый «Дом с рысью» (доходный дом К. С. Клингсланда), построенный в 1902 году по проекту архитектора Гавриила Иванова. Сегодня здесь выставлены на продажу 14 однокомнатных квартир площадью от 32 до 62 кв. м, некоторые из них – двухуровневые (</w:t>
      </w:r>
      <w:hyperlink r:id="rId8" w:history="1">
        <w:r w:rsidR="009F0609" w:rsidRPr="003A1689">
          <w:rPr>
            <w:rStyle w:val="a7"/>
          </w:rPr>
          <w:t>https://www.cian.ru/sale/flat/51892019/</w:t>
        </w:r>
      </w:hyperlink>
      <w:r w:rsidR="009F0609">
        <w:t>)</w:t>
      </w:r>
      <w:r w:rsidRPr="003239F3">
        <w:t>. Стоимость лотов варьируется от 14 млн до 42,3 млн рублей.</w:t>
      </w:r>
    </w:p>
    <w:p w14:paraId="34FDFB47" w14:textId="77777777" w:rsidR="00D1642D" w:rsidRPr="003239F3" w:rsidRDefault="00D1642D" w:rsidP="00D1642D">
      <w:pPr>
        <w:pStyle w:val="Pridekills2"/>
      </w:pPr>
      <w:r w:rsidRPr="003239F3">
        <w:t>Еще несколько однокомнатных квартир продаются в другом известном здании – «Доме на набережной» (Улица Серафимовича, 2, район Якиманка). В частности, здесь можно приобрести самую дорогую «однушку» на вторичном рынке внутри Бульварного кольца. По сути она представляет собой компактный пентхаус площадью 66 кв. м с просторной террасой, с которой открываются виды на Москву-реку, Кремль и другие достопримечательности. Обойдется лот в 45 млн рублей (</w:t>
      </w:r>
      <w:hyperlink r:id="rId9" w:history="1">
        <w:r w:rsidRPr="003239F3">
          <w:rPr>
            <w:rStyle w:val="a7"/>
          </w:rPr>
          <w:t>https://www.cian.ru/sale/flat/155524994/</w:t>
        </w:r>
      </w:hyperlink>
      <w:r w:rsidRPr="003239F3">
        <w:t>).</w:t>
      </w:r>
    </w:p>
    <w:p w14:paraId="0E9D99C1" w14:textId="77777777" w:rsidR="00D1642D" w:rsidRPr="003239F3" w:rsidRDefault="00D1642D" w:rsidP="00D1642D">
      <w:pPr>
        <w:pStyle w:val="1"/>
      </w:pPr>
      <w:r w:rsidRPr="003239F3">
        <w:rPr>
          <w:noProof/>
        </w:rPr>
        <w:lastRenderedPageBreak/>
        <w:drawing>
          <wp:inline distT="0" distB="0" distL="0" distR="0" wp14:anchorId="2CFB141E" wp14:editId="373F970B">
            <wp:extent cx="6395085" cy="3200400"/>
            <wp:effectExtent l="0" t="0" r="3111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20351D" w14:textId="77777777" w:rsidR="00D1642D" w:rsidRPr="003239F3" w:rsidRDefault="00D1642D" w:rsidP="00D1642D">
      <w:pPr>
        <w:pStyle w:val="1"/>
        <w:rPr>
          <w:i/>
        </w:rPr>
      </w:pPr>
      <w:r w:rsidRPr="003239F3">
        <w:rPr>
          <w:i/>
        </w:rPr>
        <w:t>Данные ЦИАН</w:t>
      </w:r>
    </w:p>
    <w:p w14:paraId="21A275A0" w14:textId="77777777" w:rsidR="00D1642D" w:rsidRPr="003239F3" w:rsidRDefault="00D1642D" w:rsidP="00D1642D">
      <w:pPr>
        <w:pStyle w:val="Pridekills2"/>
      </w:pPr>
      <w:r w:rsidRPr="003239F3">
        <w:t>По оценке экспертов ЦИАН, средняя стоимость квадратного метра в однокомнатных квартирах на вторичном рынке в пределах Бульварного кольца сегодня составляет 481,3 тыс. рублей. Самый высокий показатель отмечен в районе Якиманка – 547 тыс. рублей за кв. м. Чуть ниже средний уровень цен в Пресненском районе – 544,4 тыс. рублей за кв. м. В тройке также Тверской район, где усредненный квадратный метр обойдется в 475,8 тыс. рублей. Самый же доступный «квадрат» можно приобрести в Басманном районе – 370,9 тыс. рублей.</w:t>
      </w:r>
    </w:p>
    <w:p w14:paraId="708737AA" w14:textId="77777777" w:rsidR="00D1642D" w:rsidRPr="003239F3" w:rsidRDefault="00D1642D" w:rsidP="00D1642D">
      <w:pPr>
        <w:pStyle w:val="1"/>
      </w:pPr>
      <w:r w:rsidRPr="003239F3">
        <w:rPr>
          <w:noProof/>
        </w:rPr>
        <w:drawing>
          <wp:inline distT="0" distB="0" distL="0" distR="0" wp14:anchorId="1D925A2A" wp14:editId="1299B695">
            <wp:extent cx="6395085" cy="3200400"/>
            <wp:effectExtent l="0" t="0" r="57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6F6BF9" w14:textId="77777777" w:rsidR="00D1642D" w:rsidRPr="003239F3" w:rsidRDefault="00D1642D" w:rsidP="00D1642D">
      <w:pPr>
        <w:pStyle w:val="1"/>
        <w:rPr>
          <w:i/>
        </w:rPr>
      </w:pPr>
      <w:r w:rsidRPr="003239F3">
        <w:rPr>
          <w:i/>
        </w:rPr>
        <w:t>Данные ЦИАН</w:t>
      </w:r>
    </w:p>
    <w:p w14:paraId="638DE2A2" w14:textId="77777777" w:rsidR="00D1642D" w:rsidRPr="003239F3" w:rsidRDefault="00D1642D" w:rsidP="00D1642D">
      <w:pPr>
        <w:pStyle w:val="Pridekills2"/>
      </w:pPr>
      <w:r w:rsidRPr="003239F3">
        <w:t xml:space="preserve">Средняя стоимость «однушки» на вторичном рынке внутри Бульварного кольца на текущий момент составляет 21,27 млн рублей. А средняя площадь – 44,2 кв. м. В зависимости от </w:t>
      </w:r>
      <w:r w:rsidRPr="003239F3">
        <w:lastRenderedPageBreak/>
        <w:t>района показатели изменяются в диапазоне от 14,5 млн рублей (Замоскворечье) до 27,9 млн рублей (Якиманка). По средней площади разброс составляет от 34 кв. м (Замоскворечье) до 55 кв. м (Басманный).</w:t>
      </w:r>
    </w:p>
    <w:p w14:paraId="553C3D03" w14:textId="77777777" w:rsidR="00D1642D" w:rsidRPr="003239F3" w:rsidRDefault="00D1642D" w:rsidP="00D1642D">
      <w:pPr>
        <w:pStyle w:val="Pridekills2"/>
      </w:pPr>
      <w:r w:rsidRPr="003239F3">
        <w:t>Самая доступная на сегодняшний день однокомнатная квартира в границах Бульварного кольца обойдется в 8,5 млн рублей. Это компактная студия площадью 18 кв. м в Козицком переулке (Тверской район). Объект продается со свежим ремонтом.</w:t>
      </w:r>
    </w:p>
    <w:p w14:paraId="02FD85F8" w14:textId="77777777" w:rsidR="00D1642D" w:rsidRPr="003239F3" w:rsidRDefault="00337EC6" w:rsidP="00D1642D">
      <w:pPr>
        <w:pStyle w:val="Pridekills2"/>
      </w:pPr>
      <w:hyperlink r:id="rId12" w:history="1">
        <w:r w:rsidR="00D1642D" w:rsidRPr="003239F3">
          <w:rPr>
            <w:rStyle w:val="a7"/>
          </w:rPr>
          <w:t>https://www.cian.ru/sale/flat/149040229/</w:t>
        </w:r>
      </w:hyperlink>
    </w:p>
    <w:p w14:paraId="53092175" w14:textId="085554CE" w:rsidR="00D1642D" w:rsidRDefault="00D1642D" w:rsidP="00D1642D">
      <w:pPr>
        <w:pStyle w:val="Pridekills2"/>
      </w:pPr>
      <w:r w:rsidRPr="003239F3">
        <w:t>Ценовой максимум, как уже было сказано выше, составляет 45 млн рублей и принадлежит «Дому на набережной». Если же взять среднюю стоимость, то в сопоставимом бюджете (21,2 млн рублей) предлагается «однушка» площадью 43 кв. м с отделкой в классическом стиле в Брюсовом переулке.</w:t>
      </w:r>
      <w:r w:rsidR="00740508">
        <w:t xml:space="preserve"> </w:t>
      </w:r>
    </w:p>
    <w:p w14:paraId="3FD49C69" w14:textId="6D67106A" w:rsidR="005C1060" w:rsidRPr="005C1060" w:rsidRDefault="005C1060" w:rsidP="00D1642D">
      <w:pPr>
        <w:pStyle w:val="Pridekills2"/>
        <w:rPr>
          <w:rStyle w:val="a7"/>
        </w:rPr>
      </w:pPr>
      <w:r w:rsidRPr="005C1060">
        <w:rPr>
          <w:rStyle w:val="a7"/>
        </w:rPr>
        <w:t>https://www.cian.ru/sale/flat/155524994/</w:t>
      </w:r>
      <w:bookmarkStart w:id="0" w:name="_GoBack"/>
      <w:bookmarkEnd w:id="0"/>
    </w:p>
    <w:p w14:paraId="06379BA6" w14:textId="77777777" w:rsidR="00D1642D" w:rsidRPr="003239F3" w:rsidRDefault="00D1642D" w:rsidP="00D1642D">
      <w:pPr>
        <w:pStyle w:val="Pridekills2"/>
        <w:rPr>
          <w:b/>
        </w:rPr>
      </w:pPr>
      <w:r w:rsidRPr="003239F3">
        <w:rPr>
          <w:b/>
        </w:rPr>
        <w:t>Первичный рынок</w:t>
      </w:r>
    </w:p>
    <w:p w14:paraId="1E5AD944" w14:textId="261A9E11" w:rsidR="00D1642D" w:rsidRPr="003239F3" w:rsidRDefault="00D1642D" w:rsidP="00D1642D">
      <w:pPr>
        <w:pStyle w:val="Pridekills2"/>
      </w:pPr>
      <w:r w:rsidRPr="003239F3">
        <w:t>На сегодняшний день в рассматриваемых границах н</w:t>
      </w:r>
      <w:r w:rsidR="00740508">
        <w:t>а первичном рынке представлены три</w:t>
      </w:r>
      <w:r w:rsidRPr="003239F3">
        <w:t xml:space="preserve"> проекта, в которых можно приобрести однокомнатную квартиру. Или, если точнее, апартаменты: все три новостройки относятся к этой категории недвижимости. Это соседние Balchug Viewpoint и Balchug Residence (оба – Садовническая набережная, район Замоскворечье), а также Metropolis Loft. Последний является проектом реконструкции и занимает мансарду (шестой этаж) доходного дома Строгановского училища на Мясницкой улице (Басманный район). На долю апартаментных комплексов района Замоскворечье приходится 88,9% «однушек» на первичном рынке внутри Бульварного кольца. Оставшиеся 11,1% - это Басманный район.</w:t>
      </w:r>
    </w:p>
    <w:p w14:paraId="1E4DD4C1" w14:textId="77777777" w:rsidR="00D1642D" w:rsidRPr="003239F3" w:rsidRDefault="00D1642D" w:rsidP="00D1642D">
      <w:pPr>
        <w:pStyle w:val="Pridekills2"/>
      </w:pPr>
      <w:r w:rsidRPr="003239F3">
        <w:t xml:space="preserve">Средняя стоимость квадратного метра в сегменте новостроек сегодня составляет 503,9 тыс. рублей. Для однокомнатных апартаментов проектов Balchug Viewpoint и Balchug Residence этот показатель составляет 503,4 тыс. рублей, а в Metropolis Loft – 510,4 тыс. рублей. </w:t>
      </w:r>
    </w:p>
    <w:p w14:paraId="2AE7BBCB" w14:textId="53367AFE" w:rsidR="00D1642D" w:rsidRDefault="00D1642D" w:rsidP="00D1642D">
      <w:pPr>
        <w:pStyle w:val="Pridekills2"/>
      </w:pPr>
      <w:r w:rsidRPr="003239F3">
        <w:t>Минимальная стоимость однокомнатного лота на Садовнической набережной сегодня составляет 22,57 млн рублей. Это апартаменты площадью 53,6 кв. м в Balchug Viewpoint (</w:t>
      </w:r>
      <w:hyperlink r:id="rId13" w:history="1">
        <w:r w:rsidR="009F0609" w:rsidRPr="003A1689">
          <w:rPr>
            <w:rStyle w:val="a7"/>
          </w:rPr>
          <w:t>https://www.cian.ru/sale/flat/16430266/</w:t>
        </w:r>
      </w:hyperlink>
      <w:r w:rsidR="009F0609">
        <w:t>)</w:t>
      </w:r>
      <w:r w:rsidRPr="003239F3">
        <w:t xml:space="preserve">. </w:t>
      </w:r>
      <w:r>
        <w:t>«</w:t>
      </w:r>
      <w:r w:rsidRPr="003239F3">
        <w:t>Потолок</w:t>
      </w:r>
      <w:r>
        <w:t>»</w:t>
      </w:r>
      <w:r w:rsidRPr="003239F3">
        <w:t xml:space="preserve"> зафиксирован на уровне </w:t>
      </w:r>
      <w:r>
        <w:t xml:space="preserve">53,63 млн рублей в соседнем проекте </w:t>
      </w:r>
      <w:r>
        <w:rPr>
          <w:lang w:val="en-US"/>
        </w:rPr>
        <w:t>Balchug</w:t>
      </w:r>
      <w:r w:rsidRPr="00E018C9">
        <w:t xml:space="preserve"> </w:t>
      </w:r>
      <w:r>
        <w:rPr>
          <w:lang w:val="en-US"/>
        </w:rPr>
        <w:t>Residence</w:t>
      </w:r>
      <w:r>
        <w:t>. За эту сумму можно приобрести просторную «однушку» площадью 87,9 кв. м (</w:t>
      </w:r>
      <w:hyperlink r:id="rId14" w:history="1">
        <w:r w:rsidR="009F0609" w:rsidRPr="003A1689">
          <w:rPr>
            <w:rStyle w:val="a7"/>
          </w:rPr>
          <w:t>https://www.cian.ru/sale/flat/155313435/</w:t>
        </w:r>
      </w:hyperlink>
      <w:r w:rsidR="009F0609">
        <w:t xml:space="preserve">) </w:t>
      </w:r>
      <w:r>
        <w:t>. В среднем по району Замосковречье однокомнатные апартаменты на первичном рынке в «расширенных» границах Бульварного кольца обойдутся в 34,69 млн рублей при усредненной площади 68,9 кв. м.</w:t>
      </w:r>
    </w:p>
    <w:p w14:paraId="171C1FC2" w14:textId="59803866" w:rsidR="00D1642D" w:rsidRPr="00E018C9" w:rsidRDefault="00D1642D" w:rsidP="00D1642D">
      <w:pPr>
        <w:pStyle w:val="Pridekills2"/>
      </w:pPr>
      <w:r>
        <w:t>В Басманном районе стоимость «однушек» на первичном рынке внутри бульваров варьируется от 16,5 млн рублей (</w:t>
      </w:r>
      <w:hyperlink r:id="rId15" w:history="1">
        <w:r w:rsidR="009F0609" w:rsidRPr="003A1689">
          <w:rPr>
            <w:rStyle w:val="a7"/>
          </w:rPr>
          <w:t>https://www.cian.ru/sale/flat/154923337/</w:t>
        </w:r>
      </w:hyperlink>
      <w:r w:rsidR="009F0609">
        <w:t xml:space="preserve">) </w:t>
      </w:r>
      <w:r>
        <w:t xml:space="preserve"> до 25,36 млн рублей (</w:t>
      </w:r>
      <w:hyperlink r:id="rId16" w:history="1">
        <w:r w:rsidR="009F0609" w:rsidRPr="003A1689">
          <w:rPr>
            <w:rStyle w:val="a7"/>
          </w:rPr>
          <w:t>https://www.cian.ru/sale/flat/155100464/</w:t>
        </w:r>
      </w:hyperlink>
      <w:r w:rsidR="009F0609">
        <w:t>)</w:t>
      </w:r>
      <w:r>
        <w:t xml:space="preserve">. Средние параметры составляют 20,16 млн рублей и 39,5 млн рублей. </w:t>
      </w:r>
    </w:p>
    <w:p w14:paraId="23163BCC" w14:textId="77777777" w:rsidR="00752D25" w:rsidRPr="00752D25" w:rsidRDefault="00752D25" w:rsidP="00DF4E98">
      <w:pPr>
        <w:spacing w:after="120"/>
        <w:jc w:val="both"/>
        <w:outlineLvl w:val="0"/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_____________________________________________________</w:t>
      </w:r>
    </w:p>
    <w:p w14:paraId="2700CB4A" w14:textId="77777777" w:rsidR="00752D25" w:rsidRPr="00752D25" w:rsidRDefault="00752D25" w:rsidP="00752D25">
      <w:pPr>
        <w:spacing w:after="120"/>
        <w:jc w:val="both"/>
        <w:outlineLvl w:val="0"/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Справка о компании</w:t>
      </w:r>
    </w:p>
    <w:p w14:paraId="6483A8FA" w14:textId="77777777" w:rsidR="00752D25" w:rsidRPr="00752D25" w:rsidRDefault="00752D25" w:rsidP="00752D25">
      <w:pPr>
        <w:spacing w:after="120"/>
        <w:jc w:val="both"/>
        <w:outlineLvl w:val="0"/>
        <w:rPr>
          <w:rFonts w:ascii="Arial" w:eastAsia="Arial" w:hAnsi="Arial" w:cs="Arial"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ЦИАН –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лидер российского рынка онлайн-недвижимости. В состав группы входят сайты </w:t>
      </w: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CIAN.RU, REALTY.DMIR.RU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(Недвижимость и Цены), </w:t>
      </w:r>
      <w:r w:rsidRPr="00752D25">
        <w:rPr>
          <w:rFonts w:ascii="Arial" w:eastAsia="Arial" w:hAnsi="Arial" w:cs="Arial"/>
          <w:b/>
          <w:color w:val="000000"/>
          <w:sz w:val="21"/>
          <w:szCs w:val="21"/>
          <w:lang w:val="ru-RU" w:eastAsia="ru-RU"/>
        </w:rPr>
        <w:t>EMLS.RU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>.</w:t>
      </w:r>
    </w:p>
    <w:p w14:paraId="29F66985" w14:textId="19B9BE29" w:rsidR="00427503" w:rsidRPr="00752D25" w:rsidRDefault="00752D25" w:rsidP="00752D25">
      <w:pPr>
        <w:spacing w:after="120"/>
        <w:jc w:val="both"/>
        <w:outlineLvl w:val="0"/>
        <w:rPr>
          <w:rFonts w:ascii="Arial" w:eastAsia="Arial" w:hAnsi="Arial" w:cs="Arial"/>
          <w:color w:val="000000"/>
          <w:sz w:val="21"/>
          <w:szCs w:val="21"/>
          <w:lang w:val="ru-RU" w:eastAsia="ru-RU"/>
        </w:rPr>
      </w:pP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>По данным LiveInternet совокупная ежемесячная</w:t>
      </w:r>
      <w:r w:rsidR="001221B2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аудитория проектов составляет 6</w:t>
      </w:r>
      <w:r w:rsidR="00C02B1C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>,8</w:t>
      </w:r>
      <w:r w:rsidRPr="00752D25">
        <w:rPr>
          <w:rFonts w:ascii="Arial" w:eastAsia="Arial" w:hAnsi="Arial" w:cs="Arial"/>
          <w:color w:val="000000"/>
          <w:sz w:val="21"/>
          <w:szCs w:val="21"/>
          <w:lang w:val="ru-RU" w:eastAsia="ru-RU"/>
        </w:rPr>
        <w:t xml:space="preserve"> млн. уникальных пользователей.</w:t>
      </w:r>
    </w:p>
    <w:sectPr w:rsidR="00427503" w:rsidRPr="00752D25" w:rsidSect="001C55DD">
      <w:head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EA20A" w14:textId="77777777" w:rsidR="00337EC6" w:rsidRDefault="00337EC6" w:rsidP="00C75A1E">
      <w:r>
        <w:separator/>
      </w:r>
    </w:p>
  </w:endnote>
  <w:endnote w:type="continuationSeparator" w:id="0">
    <w:p w14:paraId="253BC662" w14:textId="77777777" w:rsidR="00337EC6" w:rsidRDefault="00337EC6" w:rsidP="00C7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7CB8E" w14:textId="77777777" w:rsidR="00337EC6" w:rsidRDefault="00337EC6" w:rsidP="00C75A1E">
      <w:r>
        <w:separator/>
      </w:r>
    </w:p>
  </w:footnote>
  <w:footnote w:type="continuationSeparator" w:id="0">
    <w:p w14:paraId="2AAC9E08" w14:textId="77777777" w:rsidR="00337EC6" w:rsidRDefault="00337EC6" w:rsidP="00C7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7E1F" w14:textId="77777777" w:rsidR="00C75A1E" w:rsidRDefault="00687440" w:rsidP="00C75A1E">
    <w:pPr>
      <w:pStyle w:val="a3"/>
      <w:jc w:val="center"/>
    </w:pPr>
    <w:r w:rsidRPr="00203BDE">
      <w:rPr>
        <w:noProof/>
        <w:lang w:val="ru-RU" w:eastAsia="ru-RU"/>
      </w:rPr>
      <w:drawing>
        <wp:inline distT="0" distB="0" distL="0" distR="0" wp14:anchorId="1FF32215" wp14:editId="4D6F3068">
          <wp:extent cx="1943100" cy="510540"/>
          <wp:effectExtent l="0" t="0" r="0" b="381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76D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D319F"/>
    <w:multiLevelType w:val="hybridMultilevel"/>
    <w:tmpl w:val="A69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03"/>
    <w:rsid w:val="00001CD8"/>
    <w:rsid w:val="00026C11"/>
    <w:rsid w:val="00030918"/>
    <w:rsid w:val="00052A3D"/>
    <w:rsid w:val="00066C0A"/>
    <w:rsid w:val="00075B4C"/>
    <w:rsid w:val="000971CC"/>
    <w:rsid w:val="000A3452"/>
    <w:rsid w:val="000A5702"/>
    <w:rsid w:val="000A7631"/>
    <w:rsid w:val="000B1E5D"/>
    <w:rsid w:val="000C7C29"/>
    <w:rsid w:val="000E721A"/>
    <w:rsid w:val="0010463D"/>
    <w:rsid w:val="00106F5E"/>
    <w:rsid w:val="0011170A"/>
    <w:rsid w:val="001221B2"/>
    <w:rsid w:val="0012329A"/>
    <w:rsid w:val="001421CF"/>
    <w:rsid w:val="00145669"/>
    <w:rsid w:val="001662CB"/>
    <w:rsid w:val="001737A6"/>
    <w:rsid w:val="00175738"/>
    <w:rsid w:val="00175859"/>
    <w:rsid w:val="00176234"/>
    <w:rsid w:val="0017671A"/>
    <w:rsid w:val="00182504"/>
    <w:rsid w:val="00190A07"/>
    <w:rsid w:val="001926E7"/>
    <w:rsid w:val="00194823"/>
    <w:rsid w:val="001A318A"/>
    <w:rsid w:val="001A3B8D"/>
    <w:rsid w:val="001C0418"/>
    <w:rsid w:val="001C55DD"/>
    <w:rsid w:val="001C7118"/>
    <w:rsid w:val="001D6057"/>
    <w:rsid w:val="00203BDE"/>
    <w:rsid w:val="0021355B"/>
    <w:rsid w:val="00231B5D"/>
    <w:rsid w:val="00271306"/>
    <w:rsid w:val="002772BF"/>
    <w:rsid w:val="00282BC3"/>
    <w:rsid w:val="00294C22"/>
    <w:rsid w:val="002C2D7E"/>
    <w:rsid w:val="002D2C4A"/>
    <w:rsid w:val="002E0A3D"/>
    <w:rsid w:val="002E56C4"/>
    <w:rsid w:val="0030326D"/>
    <w:rsid w:val="00310EA5"/>
    <w:rsid w:val="00312DEF"/>
    <w:rsid w:val="00337EC6"/>
    <w:rsid w:val="003607C6"/>
    <w:rsid w:val="00366E40"/>
    <w:rsid w:val="00367B40"/>
    <w:rsid w:val="00373480"/>
    <w:rsid w:val="00373BAB"/>
    <w:rsid w:val="00386F29"/>
    <w:rsid w:val="003958B9"/>
    <w:rsid w:val="003A2AF3"/>
    <w:rsid w:val="003A6AD3"/>
    <w:rsid w:val="003D1A89"/>
    <w:rsid w:val="003D1EF2"/>
    <w:rsid w:val="003E0762"/>
    <w:rsid w:val="003F1742"/>
    <w:rsid w:val="003F7ECC"/>
    <w:rsid w:val="004117C2"/>
    <w:rsid w:val="00412351"/>
    <w:rsid w:val="00414499"/>
    <w:rsid w:val="004231A2"/>
    <w:rsid w:val="00424E90"/>
    <w:rsid w:val="00427503"/>
    <w:rsid w:val="00436A7E"/>
    <w:rsid w:val="00440C5B"/>
    <w:rsid w:val="00444F64"/>
    <w:rsid w:val="00463836"/>
    <w:rsid w:val="004753D8"/>
    <w:rsid w:val="00493117"/>
    <w:rsid w:val="004A3A2C"/>
    <w:rsid w:val="004C45BC"/>
    <w:rsid w:val="00506F47"/>
    <w:rsid w:val="00523427"/>
    <w:rsid w:val="0053130D"/>
    <w:rsid w:val="00533F16"/>
    <w:rsid w:val="00550CBC"/>
    <w:rsid w:val="005709F9"/>
    <w:rsid w:val="0058755E"/>
    <w:rsid w:val="005A5A85"/>
    <w:rsid w:val="005B53AD"/>
    <w:rsid w:val="005C1060"/>
    <w:rsid w:val="005D17C2"/>
    <w:rsid w:val="005D4844"/>
    <w:rsid w:val="005E1956"/>
    <w:rsid w:val="005F63F9"/>
    <w:rsid w:val="005F7814"/>
    <w:rsid w:val="006111D8"/>
    <w:rsid w:val="00621721"/>
    <w:rsid w:val="00644581"/>
    <w:rsid w:val="00665BFD"/>
    <w:rsid w:val="00675BC7"/>
    <w:rsid w:val="00687440"/>
    <w:rsid w:val="0069351E"/>
    <w:rsid w:val="006A487C"/>
    <w:rsid w:val="006B516B"/>
    <w:rsid w:val="006B6652"/>
    <w:rsid w:val="006B780B"/>
    <w:rsid w:val="006C5C78"/>
    <w:rsid w:val="006D0B80"/>
    <w:rsid w:val="006D2A50"/>
    <w:rsid w:val="006D5939"/>
    <w:rsid w:val="006E7293"/>
    <w:rsid w:val="006F174F"/>
    <w:rsid w:val="00706E4E"/>
    <w:rsid w:val="00721D72"/>
    <w:rsid w:val="0073267B"/>
    <w:rsid w:val="00735014"/>
    <w:rsid w:val="007372E1"/>
    <w:rsid w:val="00740508"/>
    <w:rsid w:val="00752D25"/>
    <w:rsid w:val="007719CE"/>
    <w:rsid w:val="00775B33"/>
    <w:rsid w:val="007823B6"/>
    <w:rsid w:val="00785FE3"/>
    <w:rsid w:val="007D60FC"/>
    <w:rsid w:val="007D6F7A"/>
    <w:rsid w:val="007E467D"/>
    <w:rsid w:val="007F3736"/>
    <w:rsid w:val="007F4F7E"/>
    <w:rsid w:val="007F58D7"/>
    <w:rsid w:val="008073D7"/>
    <w:rsid w:val="008136C6"/>
    <w:rsid w:val="00815CF7"/>
    <w:rsid w:val="008170A0"/>
    <w:rsid w:val="00821357"/>
    <w:rsid w:val="0083071E"/>
    <w:rsid w:val="00830BC2"/>
    <w:rsid w:val="00840396"/>
    <w:rsid w:val="008746D1"/>
    <w:rsid w:val="008749FB"/>
    <w:rsid w:val="00874B1C"/>
    <w:rsid w:val="0087510E"/>
    <w:rsid w:val="00881473"/>
    <w:rsid w:val="00887686"/>
    <w:rsid w:val="008923D3"/>
    <w:rsid w:val="00895CCD"/>
    <w:rsid w:val="008A27C3"/>
    <w:rsid w:val="008B29AC"/>
    <w:rsid w:val="008C2C83"/>
    <w:rsid w:val="008C2CC0"/>
    <w:rsid w:val="008C412C"/>
    <w:rsid w:val="008C6B44"/>
    <w:rsid w:val="008F22D5"/>
    <w:rsid w:val="009275D9"/>
    <w:rsid w:val="00936D26"/>
    <w:rsid w:val="00973BFC"/>
    <w:rsid w:val="00986D1B"/>
    <w:rsid w:val="009922CB"/>
    <w:rsid w:val="00995A03"/>
    <w:rsid w:val="009B6214"/>
    <w:rsid w:val="009C1956"/>
    <w:rsid w:val="009C39AD"/>
    <w:rsid w:val="009D1FE5"/>
    <w:rsid w:val="009E2418"/>
    <w:rsid w:val="009F0609"/>
    <w:rsid w:val="00A2527F"/>
    <w:rsid w:val="00A40F73"/>
    <w:rsid w:val="00A44039"/>
    <w:rsid w:val="00A60DD8"/>
    <w:rsid w:val="00A637EE"/>
    <w:rsid w:val="00A82CC4"/>
    <w:rsid w:val="00A912B8"/>
    <w:rsid w:val="00A948A0"/>
    <w:rsid w:val="00AC1296"/>
    <w:rsid w:val="00AC32DC"/>
    <w:rsid w:val="00AD23BE"/>
    <w:rsid w:val="00AE23A9"/>
    <w:rsid w:val="00AF46A4"/>
    <w:rsid w:val="00B12861"/>
    <w:rsid w:val="00B155C7"/>
    <w:rsid w:val="00B229E5"/>
    <w:rsid w:val="00B25003"/>
    <w:rsid w:val="00B475AB"/>
    <w:rsid w:val="00B54B1E"/>
    <w:rsid w:val="00B65ACC"/>
    <w:rsid w:val="00B65EFE"/>
    <w:rsid w:val="00B74DA7"/>
    <w:rsid w:val="00B93041"/>
    <w:rsid w:val="00B952F2"/>
    <w:rsid w:val="00BA231D"/>
    <w:rsid w:val="00BA6EA4"/>
    <w:rsid w:val="00BC352F"/>
    <w:rsid w:val="00BC3DB4"/>
    <w:rsid w:val="00BD34B7"/>
    <w:rsid w:val="00BD547C"/>
    <w:rsid w:val="00BE0E26"/>
    <w:rsid w:val="00BF4ADC"/>
    <w:rsid w:val="00C009B1"/>
    <w:rsid w:val="00C02B1C"/>
    <w:rsid w:val="00C23DDA"/>
    <w:rsid w:val="00C24025"/>
    <w:rsid w:val="00C3345A"/>
    <w:rsid w:val="00C44C81"/>
    <w:rsid w:val="00C6437A"/>
    <w:rsid w:val="00C6614D"/>
    <w:rsid w:val="00C669A7"/>
    <w:rsid w:val="00C70951"/>
    <w:rsid w:val="00C758E5"/>
    <w:rsid w:val="00C75A1E"/>
    <w:rsid w:val="00C97854"/>
    <w:rsid w:val="00CA2AAB"/>
    <w:rsid w:val="00CA2C62"/>
    <w:rsid w:val="00CA5BF2"/>
    <w:rsid w:val="00CF230F"/>
    <w:rsid w:val="00CF638F"/>
    <w:rsid w:val="00D1642D"/>
    <w:rsid w:val="00D61CE6"/>
    <w:rsid w:val="00D76716"/>
    <w:rsid w:val="00D936E0"/>
    <w:rsid w:val="00D9437B"/>
    <w:rsid w:val="00DA564B"/>
    <w:rsid w:val="00DA6FE3"/>
    <w:rsid w:val="00DA733B"/>
    <w:rsid w:val="00DB2344"/>
    <w:rsid w:val="00DC19E1"/>
    <w:rsid w:val="00DC5A35"/>
    <w:rsid w:val="00DF4E98"/>
    <w:rsid w:val="00E33C7B"/>
    <w:rsid w:val="00E45A17"/>
    <w:rsid w:val="00E719A1"/>
    <w:rsid w:val="00E8116F"/>
    <w:rsid w:val="00E844E0"/>
    <w:rsid w:val="00EA5136"/>
    <w:rsid w:val="00EA6E64"/>
    <w:rsid w:val="00EB278B"/>
    <w:rsid w:val="00EB2F16"/>
    <w:rsid w:val="00EB309B"/>
    <w:rsid w:val="00EC1B3F"/>
    <w:rsid w:val="00EE4CC8"/>
    <w:rsid w:val="00EF3381"/>
    <w:rsid w:val="00F11B3B"/>
    <w:rsid w:val="00F151D8"/>
    <w:rsid w:val="00F24B7D"/>
    <w:rsid w:val="00F26173"/>
    <w:rsid w:val="00F31130"/>
    <w:rsid w:val="00F32894"/>
    <w:rsid w:val="00F570F5"/>
    <w:rsid w:val="00F609E1"/>
    <w:rsid w:val="00F657E4"/>
    <w:rsid w:val="00FB2CA5"/>
    <w:rsid w:val="00FC6049"/>
    <w:rsid w:val="00FC64A6"/>
    <w:rsid w:val="00FE45C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B76"/>
  <w15:chartTrackingRefBased/>
  <w15:docId w15:val="{2CF70DA7-FC98-4A46-A3B6-921B1603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3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D0B80"/>
    <w:pPr>
      <w:spacing w:after="120"/>
      <w:jc w:val="both"/>
    </w:pPr>
    <w:rPr>
      <w:rFonts w:ascii="Arial" w:eastAsia="MS Mincho" w:hAnsi="Arial"/>
      <w:sz w:val="2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75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A1E"/>
  </w:style>
  <w:style w:type="paragraph" w:styleId="a5">
    <w:name w:val="footer"/>
    <w:basedOn w:val="a"/>
    <w:link w:val="a6"/>
    <w:uiPriority w:val="99"/>
    <w:unhideWhenUsed/>
    <w:rsid w:val="00C75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A1E"/>
  </w:style>
  <w:style w:type="character" w:styleId="a7">
    <w:name w:val="Hyperlink"/>
    <w:uiPriority w:val="99"/>
    <w:unhideWhenUsed/>
    <w:rsid w:val="006B516B"/>
    <w:rPr>
      <w:color w:val="0000FF"/>
      <w:u w:val="single"/>
    </w:rPr>
  </w:style>
  <w:style w:type="paragraph" w:customStyle="1" w:styleId="pridekills">
    <w:name w:val="pridekills"/>
    <w:qFormat/>
    <w:rsid w:val="00752D25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character" w:styleId="a8">
    <w:name w:val="FollowedHyperlink"/>
    <w:uiPriority w:val="99"/>
    <w:semiHidden/>
    <w:unhideWhenUsed/>
    <w:rsid w:val="00FC64A6"/>
    <w:rPr>
      <w:color w:val="954F72"/>
      <w:u w:val="single"/>
    </w:rPr>
  </w:style>
  <w:style w:type="character" w:styleId="a9">
    <w:name w:val="annotation reference"/>
    <w:uiPriority w:val="99"/>
    <w:semiHidden/>
    <w:unhideWhenUsed/>
    <w:rsid w:val="00FC64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64A6"/>
  </w:style>
  <w:style w:type="character" w:customStyle="1" w:styleId="ab">
    <w:name w:val="Текст примечания Знак"/>
    <w:basedOn w:val="a0"/>
    <w:link w:val="aa"/>
    <w:uiPriority w:val="99"/>
    <w:semiHidden/>
    <w:rsid w:val="00FC64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C64A6"/>
    <w:rPr>
      <w:b/>
      <w:bCs/>
      <w:sz w:val="20"/>
      <w:szCs w:val="20"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FC64A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C64A6"/>
    <w:rPr>
      <w:rFonts w:ascii="Times New Roman" w:hAnsi="Times New Roman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FC64A6"/>
    <w:rPr>
      <w:rFonts w:ascii="Times New Roman" w:hAnsi="Times New Roman" w:cs="Times New Roman"/>
      <w:sz w:val="18"/>
      <w:szCs w:val="18"/>
    </w:rPr>
  </w:style>
  <w:style w:type="paragraph" w:customStyle="1" w:styleId="Pridekills2">
    <w:name w:val="Pridekills2"/>
    <w:basedOn w:val="pridekills"/>
    <w:qFormat/>
    <w:rsid w:val="00DC5A35"/>
  </w:style>
  <w:style w:type="paragraph" w:styleId="af0">
    <w:name w:val="footnote text"/>
    <w:basedOn w:val="a"/>
    <w:link w:val="af1"/>
    <w:uiPriority w:val="99"/>
    <w:unhideWhenUsed/>
    <w:rsid w:val="0053130D"/>
  </w:style>
  <w:style w:type="character" w:customStyle="1" w:styleId="af1">
    <w:name w:val="Текст сноски Знак"/>
    <w:link w:val="af0"/>
    <w:uiPriority w:val="99"/>
    <w:rsid w:val="0053130D"/>
    <w:rPr>
      <w:sz w:val="24"/>
      <w:szCs w:val="24"/>
      <w:lang w:val="en-US" w:eastAsia="en-US"/>
    </w:rPr>
  </w:style>
  <w:style w:type="character" w:styleId="af2">
    <w:name w:val="footnote reference"/>
    <w:uiPriority w:val="99"/>
    <w:unhideWhenUsed/>
    <w:rsid w:val="00531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n.ru/sale/flat/51892019/" TargetMode="External"/><Relationship Id="rId13" Type="http://schemas.openxmlformats.org/officeDocument/2006/relationships/hyperlink" Target="https://www.cian.ru/sale/flat/1643026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an.ru/sale/flat/14904022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ian.ru/sale/flat/1551004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www.cian.ru/sale/flat/154923337/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ian.ru/sale/flat/155524994/" TargetMode="External"/><Relationship Id="rId14" Type="http://schemas.openxmlformats.org/officeDocument/2006/relationships/hyperlink" Target="https://www.cian.ru/sale/flat/15531343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объема предложения однокомнатных квартир в пределах Бульварного </a:t>
            </a:r>
            <a:r>
              <a:rPr lang="ru-RU" sz="1200" baseline="0"/>
              <a:t>кольца про районам ЦАО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объема предложения однокомнатных квартир в пределах Бульварного кольца про районам ЦАО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Тверской</c:v>
                </c:pt>
                <c:pt idx="1">
                  <c:v>Пресненский</c:v>
                </c:pt>
                <c:pt idx="2">
                  <c:v>Якиманка</c:v>
                </c:pt>
                <c:pt idx="3">
                  <c:v>Басманный</c:v>
                </c:pt>
                <c:pt idx="4">
                  <c:v>Красносельский</c:v>
                </c:pt>
                <c:pt idx="5">
                  <c:v>Замоскворечье</c:v>
                </c:pt>
                <c:pt idx="6">
                  <c:v>Мещанский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0.56699999999999995</c:v>
                </c:pt>
                <c:pt idx="1">
                  <c:v>0.13300000000000001</c:v>
                </c:pt>
                <c:pt idx="2">
                  <c:v>0.1</c:v>
                </c:pt>
                <c:pt idx="3">
                  <c:v>6.7000000000000004E-2</c:v>
                </c:pt>
                <c:pt idx="4">
                  <c:v>6.7000000000000004E-2</c:v>
                </c:pt>
                <c:pt idx="5">
                  <c:v>3.3000000000000002E-2</c:v>
                </c:pt>
                <c:pt idx="6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047216"/>
        <c:axId val="296048000"/>
      </c:barChart>
      <c:catAx>
        <c:axId val="29604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6048000"/>
        <c:crosses val="autoZero"/>
        <c:auto val="1"/>
        <c:lblAlgn val="ctr"/>
        <c:lblOffset val="100"/>
        <c:noMultiLvlLbl val="0"/>
      </c:catAx>
      <c:valAx>
        <c:axId val="29604800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96047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Средняя</a:t>
            </a:r>
            <a:r>
              <a:rPr lang="ru-RU" sz="1200" baseline="0"/>
              <a:t> стоимость кв. м в</a:t>
            </a:r>
            <a:r>
              <a:rPr lang="ru-RU" sz="1200"/>
              <a:t> однокомнатных квартирах на вторичном рынке</a:t>
            </a:r>
            <a:r>
              <a:rPr lang="ru-RU" sz="1200" baseline="0"/>
              <a:t> </a:t>
            </a:r>
            <a:r>
              <a:rPr lang="ru-RU" sz="1200"/>
              <a:t>в пределах Бульварного </a:t>
            </a:r>
            <a:r>
              <a:rPr lang="ru-RU" sz="1200" baseline="0"/>
              <a:t>кольца про районам ЦАО (тыс. руб.)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стоимость кв. м в однокомнатных квартирах на вторичном рынке в пределах Бульварного кольца про районам ЦАО (тыс. руб.)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Якиманка</c:v>
                </c:pt>
                <c:pt idx="1">
                  <c:v>Пресненский</c:v>
                </c:pt>
                <c:pt idx="2">
                  <c:v>Тверской</c:v>
                </c:pt>
                <c:pt idx="3">
                  <c:v>Красносельский</c:v>
                </c:pt>
                <c:pt idx="4">
                  <c:v>Мещанский</c:v>
                </c:pt>
                <c:pt idx="5">
                  <c:v>Замоскворечье</c:v>
                </c:pt>
                <c:pt idx="6">
                  <c:v>Басманный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547</c:v>
                </c:pt>
                <c:pt idx="1">
                  <c:v>544.4</c:v>
                </c:pt>
                <c:pt idx="2">
                  <c:v>475.8</c:v>
                </c:pt>
                <c:pt idx="3">
                  <c:v>451.1</c:v>
                </c:pt>
                <c:pt idx="4">
                  <c:v>444.2</c:v>
                </c:pt>
                <c:pt idx="5">
                  <c:v>426.5</c:v>
                </c:pt>
                <c:pt idx="6">
                  <c:v>370.9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082152"/>
        <c:axId val="295081760"/>
      </c:barChart>
      <c:catAx>
        <c:axId val="2950821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295081760"/>
        <c:crosses val="autoZero"/>
        <c:auto val="1"/>
        <c:lblAlgn val="ctr"/>
        <c:lblOffset val="100"/>
        <c:noMultiLvlLbl val="0"/>
      </c:catAx>
      <c:valAx>
        <c:axId val="295081760"/>
        <c:scaling>
          <c:orientation val="minMax"/>
        </c:scaling>
        <c:delete val="0"/>
        <c:axPos val="t"/>
        <c:majorGridlines/>
        <c:numFmt formatCode="General" sourceLinked="0"/>
        <c:majorTickMark val="out"/>
        <c:minorTickMark val="none"/>
        <c:tickLblPos val="nextTo"/>
        <c:crossAx val="295082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4DD4-3748-4F57-8507-DE677AD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Links>
    <vt:vector size="60" baseType="variant">
      <vt:variant>
        <vt:i4>1507334</vt:i4>
      </vt:variant>
      <vt:variant>
        <vt:i4>27</vt:i4>
      </vt:variant>
      <vt:variant>
        <vt:i4>0</vt:i4>
      </vt:variant>
      <vt:variant>
        <vt:i4>5</vt:i4>
      </vt:variant>
      <vt:variant>
        <vt:lpwstr>https://www.cian.ru/sale/flat/148031835/</vt:lpwstr>
      </vt:variant>
      <vt:variant>
        <vt:lpwstr/>
      </vt:variant>
      <vt:variant>
        <vt:i4>1048584</vt:i4>
      </vt:variant>
      <vt:variant>
        <vt:i4>24</vt:i4>
      </vt:variant>
      <vt:variant>
        <vt:i4>0</vt:i4>
      </vt:variant>
      <vt:variant>
        <vt:i4>5</vt:i4>
      </vt:variant>
      <vt:variant>
        <vt:lpwstr>https://www.cian.ru/sale/flat/150291978/</vt:lpwstr>
      </vt:variant>
      <vt:variant>
        <vt:lpwstr/>
      </vt:variant>
      <vt:variant>
        <vt:i4>1114114</vt:i4>
      </vt:variant>
      <vt:variant>
        <vt:i4>21</vt:i4>
      </vt:variant>
      <vt:variant>
        <vt:i4>0</vt:i4>
      </vt:variant>
      <vt:variant>
        <vt:i4>5</vt:i4>
      </vt:variant>
      <vt:variant>
        <vt:lpwstr>https://www.cian.ru/sale/flat/139715812/</vt:lpwstr>
      </vt:variant>
      <vt:variant>
        <vt:lpwstr/>
      </vt:variant>
      <vt:variant>
        <vt:i4>2031628</vt:i4>
      </vt:variant>
      <vt:variant>
        <vt:i4>18</vt:i4>
      </vt:variant>
      <vt:variant>
        <vt:i4>0</vt:i4>
      </vt:variant>
      <vt:variant>
        <vt:i4>5</vt:i4>
      </vt:variant>
      <vt:variant>
        <vt:lpwstr>https://www.cian.ru/sale/flat/148088824/</vt:lpwstr>
      </vt:variant>
      <vt:variant>
        <vt:lpwstr/>
      </vt:variant>
      <vt:variant>
        <vt:i4>1048585</vt:i4>
      </vt:variant>
      <vt:variant>
        <vt:i4>15</vt:i4>
      </vt:variant>
      <vt:variant>
        <vt:i4>0</vt:i4>
      </vt:variant>
      <vt:variant>
        <vt:i4>5</vt:i4>
      </vt:variant>
      <vt:variant>
        <vt:lpwstr>https://www.cian.ru/sale/flat/148050357/</vt:lpwstr>
      </vt:variant>
      <vt:variant>
        <vt:lpwstr/>
      </vt:variant>
      <vt:variant>
        <vt:i4>3997751</vt:i4>
      </vt:variant>
      <vt:variant>
        <vt:i4>12</vt:i4>
      </vt:variant>
      <vt:variant>
        <vt:i4>0</vt:i4>
      </vt:variant>
      <vt:variant>
        <vt:i4>5</vt:i4>
      </vt:variant>
      <vt:variant>
        <vt:lpwstr>https://www.cian.ru/sale/flat/26032264/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https://www.cian.ru/sale/flat/147084941/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https://www.cian.ru/sale/flat/149583396/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https://www.cian.ru/sale/flat/148050354/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https://www.cian.ru/sale/flat/19264978/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Ксения</cp:lastModifiedBy>
  <cp:revision>3</cp:revision>
  <dcterms:created xsi:type="dcterms:W3CDTF">2017-04-20T10:13:00Z</dcterms:created>
  <dcterms:modified xsi:type="dcterms:W3CDTF">2017-04-20T10:14:00Z</dcterms:modified>
</cp:coreProperties>
</file>